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994" w:rsidRPr="005224E4" w:rsidRDefault="00B26F82" w:rsidP="00720994">
      <w:pPr>
        <w:pageBreakBefore/>
        <w:ind w:left="5664" w:right="19" w:firstLine="708"/>
        <w:jc w:val="both"/>
        <w:rPr>
          <w:rFonts w:ascii="Tahoma" w:hAnsi="Tahoma" w:cs="Tahoma"/>
          <w:b/>
          <w:iCs/>
          <w:sz w:val="20"/>
          <w:szCs w:val="20"/>
        </w:rPr>
      </w:pPr>
      <w:r w:rsidRPr="005224E4">
        <w:rPr>
          <w:rFonts w:ascii="Times New Roman" w:hAnsi="Times New Roman" w:cs="Times New Roman"/>
          <w:b/>
          <w:iCs/>
          <w:sz w:val="20"/>
          <w:szCs w:val="20"/>
        </w:rPr>
        <w:t xml:space="preserve">           </w:t>
      </w:r>
      <w:r w:rsidR="00720994" w:rsidRPr="005224E4">
        <w:rPr>
          <w:rFonts w:ascii="Tahoma" w:hAnsi="Tahoma" w:cs="Tahoma"/>
          <w:b/>
          <w:iCs/>
          <w:sz w:val="20"/>
          <w:szCs w:val="20"/>
        </w:rPr>
        <w:t>Z</w:t>
      </w:r>
      <w:r w:rsidRPr="005224E4">
        <w:rPr>
          <w:rFonts w:ascii="Tahoma" w:hAnsi="Tahoma" w:cs="Tahoma"/>
          <w:b/>
          <w:iCs/>
          <w:sz w:val="20"/>
          <w:szCs w:val="20"/>
        </w:rPr>
        <w:t>AŁĄCZNIK</w:t>
      </w:r>
      <w:r w:rsidR="00720994" w:rsidRPr="005224E4">
        <w:rPr>
          <w:rFonts w:ascii="Tahoma" w:hAnsi="Tahoma" w:cs="Tahoma"/>
          <w:b/>
          <w:iCs/>
          <w:sz w:val="20"/>
          <w:szCs w:val="20"/>
        </w:rPr>
        <w:t xml:space="preserve"> </w:t>
      </w:r>
      <w:r w:rsidR="005224E4" w:rsidRPr="005224E4">
        <w:rPr>
          <w:rFonts w:ascii="Tahoma" w:hAnsi="Tahoma" w:cs="Tahoma"/>
          <w:b/>
          <w:iCs/>
          <w:sz w:val="20"/>
          <w:szCs w:val="20"/>
        </w:rPr>
        <w:t>NR</w:t>
      </w:r>
      <w:r w:rsidR="00014F6B">
        <w:rPr>
          <w:rFonts w:ascii="Tahoma" w:hAnsi="Tahoma" w:cs="Tahoma"/>
          <w:b/>
          <w:iCs/>
          <w:sz w:val="20"/>
          <w:szCs w:val="20"/>
        </w:rPr>
        <w:t xml:space="preserve"> </w:t>
      </w:r>
      <w:r w:rsidR="00370388">
        <w:rPr>
          <w:rFonts w:ascii="Tahoma" w:hAnsi="Tahoma" w:cs="Tahoma"/>
          <w:b/>
          <w:iCs/>
          <w:sz w:val="20"/>
          <w:szCs w:val="20"/>
        </w:rPr>
        <w:t>7</w:t>
      </w:r>
    </w:p>
    <w:p w:rsidR="00720994" w:rsidRPr="000B019D" w:rsidRDefault="00720994" w:rsidP="00720994">
      <w:pPr>
        <w:rPr>
          <w:rFonts w:ascii="Times New Roman" w:hAnsi="Times New Roman" w:cs="Times New Roman"/>
          <w:b/>
          <w:i/>
          <w:iCs/>
        </w:rPr>
      </w:pPr>
    </w:p>
    <w:p w:rsidR="00720994" w:rsidRPr="000B019D" w:rsidRDefault="00720994" w:rsidP="00720994">
      <w:pPr>
        <w:rPr>
          <w:rFonts w:ascii="Times New Roman" w:hAnsi="Times New Roman" w:cs="Times New Roman"/>
          <w:b/>
          <w:i/>
          <w:iCs/>
        </w:rPr>
      </w:pPr>
    </w:p>
    <w:p w:rsidR="00720994" w:rsidRPr="000B019D" w:rsidRDefault="00720994" w:rsidP="00720994">
      <w:pPr>
        <w:ind w:right="-142"/>
        <w:rPr>
          <w:rFonts w:ascii="Times New Roman" w:eastAsia="Calibri" w:hAnsi="Times New Roman" w:cs="Times New Roman"/>
          <w:i/>
          <w:sz w:val="18"/>
          <w:szCs w:val="18"/>
        </w:rPr>
      </w:pPr>
      <w:r w:rsidRPr="000B019D">
        <w:rPr>
          <w:rFonts w:ascii="Times New Roman" w:eastAsia="Calibri" w:hAnsi="Times New Roman" w:cs="Times New Roman"/>
          <w:sz w:val="20"/>
          <w:szCs w:val="20"/>
        </w:rPr>
        <w:t xml:space="preserve">.....................................................................    </w:t>
      </w:r>
      <w:r w:rsidRPr="000B019D">
        <w:rPr>
          <w:rFonts w:ascii="Times New Roman" w:eastAsia="Calibri" w:hAnsi="Times New Roman" w:cs="Times New Roman"/>
          <w:sz w:val="20"/>
          <w:szCs w:val="20"/>
        </w:rPr>
        <w:tab/>
      </w:r>
      <w:r w:rsidRPr="000B019D"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</w:t>
      </w:r>
      <w:r>
        <w:rPr>
          <w:rFonts w:ascii="Times New Roman" w:eastAsia="Calibri" w:hAnsi="Times New Roman" w:cs="Times New Roman"/>
          <w:sz w:val="20"/>
          <w:szCs w:val="20"/>
        </w:rPr>
        <w:tab/>
      </w:r>
    </w:p>
    <w:p w:rsidR="00720994" w:rsidRPr="005224E4" w:rsidRDefault="00720994" w:rsidP="00720994">
      <w:pPr>
        <w:rPr>
          <w:rFonts w:ascii="Tahoma" w:eastAsia="Calibri" w:hAnsi="Tahoma" w:cs="Tahoma"/>
          <w:i/>
          <w:sz w:val="18"/>
          <w:szCs w:val="18"/>
        </w:rPr>
      </w:pPr>
      <w:r w:rsidRPr="005224E4">
        <w:rPr>
          <w:rFonts w:ascii="Tahoma" w:eastAsia="Calibri" w:hAnsi="Tahoma" w:cs="Tahoma"/>
          <w:i/>
          <w:sz w:val="18"/>
          <w:szCs w:val="18"/>
        </w:rPr>
        <w:t xml:space="preserve">Nazwa (firma) albo imię i nazwisko, </w:t>
      </w:r>
      <w:r w:rsidR="000C7D42" w:rsidRPr="005224E4">
        <w:rPr>
          <w:rFonts w:ascii="Tahoma" w:eastAsia="Calibri" w:hAnsi="Tahoma" w:cs="Tahoma"/>
          <w:i/>
          <w:sz w:val="18"/>
          <w:szCs w:val="18"/>
        </w:rPr>
        <w:t xml:space="preserve">siedziba </w:t>
      </w:r>
      <w:r w:rsidRPr="005224E4">
        <w:rPr>
          <w:rFonts w:ascii="Tahoma" w:eastAsia="Calibri" w:hAnsi="Tahoma" w:cs="Tahoma"/>
          <w:i/>
          <w:sz w:val="18"/>
          <w:szCs w:val="18"/>
        </w:rPr>
        <w:t xml:space="preserve">                                                 </w:t>
      </w:r>
    </w:p>
    <w:p w:rsidR="00B735ED" w:rsidRPr="007C1DCF" w:rsidRDefault="00720994" w:rsidP="00720994">
      <w:pPr>
        <w:rPr>
          <w:rFonts w:ascii="Tahoma" w:eastAsia="Calibri" w:hAnsi="Tahoma" w:cs="Tahoma"/>
          <w:i/>
          <w:sz w:val="18"/>
          <w:szCs w:val="18"/>
        </w:rPr>
      </w:pPr>
      <w:r w:rsidRPr="005224E4">
        <w:rPr>
          <w:rFonts w:ascii="Tahoma" w:eastAsia="Calibri" w:hAnsi="Tahoma" w:cs="Tahoma"/>
          <w:i/>
          <w:sz w:val="18"/>
          <w:szCs w:val="18"/>
        </w:rPr>
        <w:t xml:space="preserve">albo miejsce zamieszkania i </w:t>
      </w:r>
      <w:r w:rsidRPr="007C1DCF">
        <w:rPr>
          <w:rFonts w:ascii="Tahoma" w:eastAsia="Calibri" w:hAnsi="Tahoma" w:cs="Tahoma"/>
          <w:i/>
          <w:sz w:val="18"/>
          <w:szCs w:val="18"/>
        </w:rPr>
        <w:t>adres Wykonawcy</w:t>
      </w:r>
    </w:p>
    <w:p w:rsidR="00817F36" w:rsidRPr="007C1DCF" w:rsidRDefault="00817F36" w:rsidP="00817F36">
      <w:pPr>
        <w:spacing w:after="0" w:line="240" w:lineRule="auto"/>
        <w:jc w:val="right"/>
        <w:rPr>
          <w:rFonts w:ascii="Tahoma" w:eastAsia="Times New Roman" w:hAnsi="Tahoma" w:cs="Tahoma"/>
          <w:sz w:val="19"/>
          <w:szCs w:val="19"/>
          <w:lang w:eastAsia="pl-PL"/>
        </w:rPr>
      </w:pPr>
      <w:r w:rsidRPr="007C1DCF">
        <w:rPr>
          <w:rFonts w:ascii="Tahoma" w:eastAsia="Times New Roman" w:hAnsi="Tahoma" w:cs="Tahoma"/>
          <w:sz w:val="19"/>
          <w:szCs w:val="19"/>
          <w:lang w:eastAsia="pl-PL"/>
        </w:rPr>
        <w:t>....................................................</w:t>
      </w:r>
    </w:p>
    <w:p w:rsidR="00817F36" w:rsidRPr="007C1DCF" w:rsidRDefault="00817F36" w:rsidP="00817F36">
      <w:pPr>
        <w:spacing w:after="0" w:line="360" w:lineRule="auto"/>
        <w:ind w:left="6480"/>
        <w:jc w:val="center"/>
        <w:rPr>
          <w:rFonts w:ascii="Tahoma" w:eastAsia="Times New Roman" w:hAnsi="Tahoma" w:cs="Tahoma"/>
          <w:i/>
          <w:iCs/>
          <w:sz w:val="19"/>
          <w:szCs w:val="19"/>
          <w:lang w:eastAsia="pl-PL"/>
        </w:rPr>
      </w:pPr>
      <w:r w:rsidRPr="007C1DCF">
        <w:rPr>
          <w:rFonts w:ascii="Tahoma" w:eastAsia="Times New Roman" w:hAnsi="Tahoma" w:cs="Tahoma"/>
          <w:i/>
          <w:iCs/>
          <w:sz w:val="19"/>
          <w:szCs w:val="19"/>
          <w:lang w:eastAsia="pl-PL"/>
        </w:rPr>
        <w:t>Miejscowość, data</w:t>
      </w:r>
    </w:p>
    <w:p w:rsidR="00720994" w:rsidRPr="007C1DCF" w:rsidRDefault="00720994" w:rsidP="00086E7A">
      <w:pPr>
        <w:spacing w:after="120" w:line="276" w:lineRule="auto"/>
        <w:rPr>
          <w:rFonts w:ascii="Tahoma" w:hAnsi="Tahoma" w:cs="Tahoma"/>
          <w:b/>
          <w:sz w:val="28"/>
          <w:u w:val="single"/>
        </w:rPr>
      </w:pPr>
    </w:p>
    <w:p w:rsidR="00720994" w:rsidRPr="007C1DCF" w:rsidRDefault="00720994" w:rsidP="00720994">
      <w:pPr>
        <w:spacing w:after="120" w:line="276" w:lineRule="auto"/>
        <w:jc w:val="center"/>
        <w:rPr>
          <w:rFonts w:ascii="Tahoma" w:hAnsi="Tahoma" w:cs="Tahoma"/>
          <w:b/>
          <w:sz w:val="28"/>
          <w:u w:val="single"/>
        </w:rPr>
      </w:pPr>
      <w:r w:rsidRPr="007C1DCF">
        <w:rPr>
          <w:rFonts w:ascii="Tahoma" w:hAnsi="Tahoma" w:cs="Tahoma"/>
          <w:b/>
          <w:sz w:val="28"/>
          <w:u w:val="single"/>
        </w:rPr>
        <w:t>OŚWIADCZENIE</w:t>
      </w:r>
      <w:r w:rsidR="00C234CB">
        <w:rPr>
          <w:rFonts w:ascii="Tahoma" w:hAnsi="Tahoma" w:cs="Tahoma"/>
          <w:b/>
          <w:sz w:val="28"/>
          <w:u w:val="single"/>
        </w:rPr>
        <w:t xml:space="preserve"> </w:t>
      </w:r>
      <w:r w:rsidR="005E21A2">
        <w:rPr>
          <w:rFonts w:ascii="Tahoma" w:hAnsi="Tahoma" w:cs="Tahoma"/>
          <w:b/>
          <w:sz w:val="28"/>
          <w:u w:val="single"/>
        </w:rPr>
        <w:t>WYKONAWCY O BRAKU PODSTAW WYKLUCZENIA</w:t>
      </w:r>
    </w:p>
    <w:p w:rsidR="00720994" w:rsidRPr="007C1DCF" w:rsidRDefault="00720994" w:rsidP="00720994">
      <w:pPr>
        <w:spacing w:after="120" w:line="276" w:lineRule="auto"/>
        <w:jc w:val="center"/>
        <w:rPr>
          <w:rFonts w:ascii="Tahoma" w:hAnsi="Tahoma" w:cs="Tahoma"/>
          <w:b/>
          <w:sz w:val="28"/>
          <w:u w:val="single"/>
        </w:rPr>
      </w:pPr>
    </w:p>
    <w:p w:rsidR="005E21A2" w:rsidRPr="00DF3CCB" w:rsidRDefault="00C35270" w:rsidP="00DF3CC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ahoma" w:eastAsia="Times New Roman" w:hAnsi="Tahoma" w:cs="Tahoma"/>
          <w:sz w:val="19"/>
          <w:szCs w:val="19"/>
          <w:lang w:val="en-US" w:eastAsia="pl-PL"/>
        </w:rPr>
      </w:pPr>
      <w:r w:rsidRPr="007C1DCF">
        <w:rPr>
          <w:rFonts w:ascii="Tahoma" w:eastAsia="Times New Roman" w:hAnsi="Tahoma" w:cs="Tahoma"/>
          <w:sz w:val="19"/>
          <w:szCs w:val="19"/>
          <w:lang w:eastAsia="pl-PL"/>
        </w:rPr>
        <w:t>W związku ze złożeniem oferty w postępowaniu o udzielenie zamówienia publicznego</w:t>
      </w:r>
      <w:r w:rsidR="00ED79CF" w:rsidRPr="007C1DCF">
        <w:rPr>
          <w:rFonts w:ascii="Tahoma" w:eastAsia="Times New Roman" w:hAnsi="Tahoma" w:cs="Tahoma"/>
          <w:sz w:val="19"/>
          <w:szCs w:val="19"/>
          <w:lang w:eastAsia="pl-PL"/>
        </w:rPr>
        <w:t xml:space="preserve"> </w:t>
      </w:r>
      <w:r w:rsidR="00ED79CF" w:rsidRPr="007C1DCF">
        <w:rPr>
          <w:rFonts w:ascii="Tahoma" w:eastAsia="Times New Roman" w:hAnsi="Tahoma" w:cs="Tahoma"/>
          <w:b/>
          <w:sz w:val="19"/>
          <w:szCs w:val="19"/>
          <w:lang w:eastAsia="pl-PL"/>
        </w:rPr>
        <w:t>PN-</w:t>
      </w:r>
      <w:r w:rsidR="005E1E90">
        <w:rPr>
          <w:rFonts w:ascii="Tahoma" w:eastAsia="Times New Roman" w:hAnsi="Tahoma" w:cs="Tahoma"/>
          <w:b/>
          <w:sz w:val="19"/>
          <w:szCs w:val="19"/>
          <w:lang w:eastAsia="pl-PL"/>
        </w:rPr>
        <w:t>20</w:t>
      </w:r>
      <w:bookmarkStart w:id="0" w:name="_GoBack"/>
      <w:bookmarkEnd w:id="0"/>
      <w:r w:rsidR="006452CC">
        <w:rPr>
          <w:rFonts w:ascii="Tahoma" w:eastAsia="Times New Roman" w:hAnsi="Tahoma" w:cs="Tahoma"/>
          <w:b/>
          <w:sz w:val="19"/>
          <w:szCs w:val="19"/>
          <w:lang w:eastAsia="pl-PL"/>
        </w:rPr>
        <w:t>/25</w:t>
      </w:r>
      <w:r w:rsidR="00314A2D">
        <w:rPr>
          <w:rFonts w:ascii="Tahoma" w:eastAsia="Times New Roman" w:hAnsi="Tahoma" w:cs="Tahoma"/>
          <w:b/>
          <w:sz w:val="19"/>
          <w:szCs w:val="19"/>
          <w:lang w:eastAsia="pl-PL"/>
        </w:rPr>
        <w:t xml:space="preserve">/27 </w:t>
      </w:r>
      <w:r w:rsidR="00ED79CF" w:rsidRPr="007C1DCF">
        <w:rPr>
          <w:rFonts w:ascii="Tahoma" w:eastAsia="Times New Roman" w:hAnsi="Tahoma" w:cs="Tahoma"/>
          <w:b/>
          <w:sz w:val="19"/>
          <w:szCs w:val="19"/>
          <w:lang w:eastAsia="pl-PL"/>
        </w:rPr>
        <w:t xml:space="preserve">– </w:t>
      </w:r>
      <w:r w:rsidR="005E1E90" w:rsidRPr="005E1E90">
        <w:rPr>
          <w:rFonts w:ascii="Tahoma" w:eastAsia="Times New Roman" w:hAnsi="Tahoma" w:cs="Tahoma"/>
          <w:b/>
          <w:sz w:val="19"/>
          <w:szCs w:val="19"/>
          <w:lang w:eastAsia="pl-PL"/>
        </w:rPr>
        <w:t xml:space="preserve">Wymiana i dostawa transformatorów do Uniwersyteckiego Dziecięcego Szpitala Klinicznego w Białymstoku </w:t>
      </w:r>
      <w:r w:rsidR="00884029" w:rsidRPr="00884029">
        <w:rPr>
          <w:rFonts w:ascii="Tahoma" w:eastAsia="Times New Roman" w:hAnsi="Tahoma" w:cs="Tahoma"/>
          <w:b/>
          <w:sz w:val="19"/>
          <w:szCs w:val="19"/>
          <w:lang w:eastAsia="pl-PL"/>
        </w:rPr>
        <w:t xml:space="preserve"> </w:t>
      </w:r>
      <w:r w:rsidR="00086E7A" w:rsidRPr="007C1DCF">
        <w:rPr>
          <w:rFonts w:ascii="Tahoma" w:eastAsia="Times New Roman" w:hAnsi="Tahoma" w:cs="Tahoma"/>
          <w:bCs/>
          <w:iCs/>
          <w:sz w:val="19"/>
          <w:szCs w:val="19"/>
          <w:lang w:val="en-US" w:eastAsia="pl-PL"/>
        </w:rPr>
        <w:t>prowadzonego przez Uniwersy</w:t>
      </w:r>
      <w:r w:rsidR="0005769B" w:rsidRPr="007C1DCF">
        <w:rPr>
          <w:rFonts w:ascii="Tahoma" w:eastAsia="Times New Roman" w:hAnsi="Tahoma" w:cs="Tahoma"/>
          <w:bCs/>
          <w:iCs/>
          <w:sz w:val="19"/>
          <w:szCs w:val="19"/>
          <w:lang w:val="en-US" w:eastAsia="pl-PL"/>
        </w:rPr>
        <w:t>tecki Dzieciecy Szpital Kliniczn</w:t>
      </w:r>
      <w:r w:rsidR="00086E7A" w:rsidRPr="007C1DCF">
        <w:rPr>
          <w:rFonts w:ascii="Tahoma" w:eastAsia="Times New Roman" w:hAnsi="Tahoma" w:cs="Tahoma"/>
          <w:bCs/>
          <w:iCs/>
          <w:sz w:val="19"/>
          <w:szCs w:val="19"/>
          <w:lang w:val="en-US" w:eastAsia="pl-PL"/>
        </w:rPr>
        <w:t>y w Białymstoku</w:t>
      </w:r>
      <w:r w:rsidR="007F119F">
        <w:rPr>
          <w:rFonts w:ascii="Tahoma" w:eastAsia="Times New Roman" w:hAnsi="Tahoma" w:cs="Tahoma"/>
          <w:bCs/>
          <w:iCs/>
          <w:sz w:val="19"/>
          <w:szCs w:val="19"/>
          <w:lang w:val="en-US" w:eastAsia="pl-PL"/>
        </w:rPr>
        <w:t xml:space="preserve">, </w:t>
      </w:r>
      <w:r w:rsidR="007F119F">
        <w:rPr>
          <w:rFonts w:ascii="Tahoma" w:eastAsia="Times New Roman" w:hAnsi="Tahoma" w:cs="Tahoma"/>
          <w:sz w:val="19"/>
          <w:szCs w:val="19"/>
          <w:lang w:eastAsia="pl-PL"/>
        </w:rPr>
        <w:t>o</w:t>
      </w:r>
      <w:r w:rsidR="00086E7A" w:rsidRPr="007C1DCF">
        <w:rPr>
          <w:rFonts w:ascii="Tahoma" w:eastAsia="Times New Roman" w:hAnsi="Tahoma" w:cs="Tahoma"/>
          <w:sz w:val="19"/>
          <w:szCs w:val="19"/>
          <w:lang w:eastAsia="pl-PL"/>
        </w:rPr>
        <w:t xml:space="preserve">świadczam, </w:t>
      </w:r>
      <w:r w:rsidR="005E21A2">
        <w:rPr>
          <w:rFonts w:ascii="Tahoma" w:eastAsia="Times New Roman" w:hAnsi="Tahoma" w:cs="Tahoma"/>
          <w:sz w:val="19"/>
          <w:szCs w:val="19"/>
          <w:lang w:val="en-US" w:eastAsia="pl-PL"/>
        </w:rPr>
        <w:t xml:space="preserve">o braku podstaw wykluczenia w zakresie podstaw wykluczenia z postępowania wskazanych przez zamawiającego, o których mowa w: </w:t>
      </w:r>
    </w:p>
    <w:p w:rsidR="00086E7A" w:rsidRPr="007C1DCF" w:rsidRDefault="00086E7A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 w:rsidRPr="007C1DCF">
        <w:rPr>
          <w:rFonts w:ascii="Tahoma" w:eastAsia="Times New Roman" w:hAnsi="Tahoma" w:cs="Tahoma"/>
          <w:bCs/>
          <w:sz w:val="19"/>
          <w:szCs w:val="19"/>
          <w:lang w:eastAsia="pl-PL"/>
        </w:rPr>
        <w:t>a) art. 108 ust. 1 pkt 3 ustawy,</w:t>
      </w:r>
    </w:p>
    <w:p w:rsidR="00086E7A" w:rsidRPr="007C1DCF" w:rsidRDefault="00086E7A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 w:rsidRPr="007C1DCF">
        <w:rPr>
          <w:rFonts w:ascii="Tahoma" w:eastAsia="Times New Roman" w:hAnsi="Tahoma" w:cs="Tahoma"/>
          <w:bCs/>
          <w:sz w:val="19"/>
          <w:szCs w:val="19"/>
          <w:lang w:eastAsia="pl-PL"/>
        </w:rPr>
        <w:t>b) art. 108 ust. 1 pkt 4 ustawy, dotyczących orzeczenia zakazu ubiegania się o zamówienie publiczne tytułem środka zapobiegawczego,</w:t>
      </w:r>
    </w:p>
    <w:p w:rsidR="00086E7A" w:rsidRPr="00A974C2" w:rsidRDefault="00086E7A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>c) art. 108 ust. 1 pkt 5 ustawy, dotyczących zawarcia z innymi wykonawcami porozumienia mającego na celu zakłócenie konkurencji,</w:t>
      </w:r>
    </w:p>
    <w:p w:rsidR="00086E7A" w:rsidRPr="00A974C2" w:rsidRDefault="00086E7A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>d) art. 108 ust. 1 pkt 6 ustawy,</w:t>
      </w:r>
    </w:p>
    <w:p w:rsidR="00086E7A" w:rsidRPr="00A974C2" w:rsidRDefault="00086E7A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 xml:space="preserve">e) art. 109 ust. 1 pkt 1 ustawy, odnośnie do naruszenia obowiązków dotyczących płatności podatków i opłat lokalnych, o których mowa w ustawie z dnia 12 stycznia 1991 r. o podatkach i opłatach lokalnych </w:t>
      </w:r>
      <w:r w:rsidR="00ED79CF">
        <w:rPr>
          <w:rFonts w:ascii="Tahoma" w:eastAsia="Times New Roman" w:hAnsi="Tahoma" w:cs="Tahoma"/>
          <w:bCs/>
          <w:sz w:val="19"/>
          <w:szCs w:val="19"/>
          <w:lang w:eastAsia="pl-PL"/>
        </w:rPr>
        <w:br/>
      </w:r>
      <w:r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>(Dz. U. z 2019 r. poz. 1170),</w:t>
      </w:r>
    </w:p>
    <w:p w:rsidR="00086E7A" w:rsidRPr="00A974C2" w:rsidRDefault="00086E7A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>f) art. 109 ust. 1 pkt 2 lit. b ustawy, dotyczących ukarania za wykroczenie, za które wymierzono karę</w:t>
      </w:r>
      <w:r w:rsidR="00BB511E">
        <w:rPr>
          <w:rFonts w:ascii="Tahoma" w:eastAsia="Times New Roman" w:hAnsi="Tahoma" w:cs="Tahoma"/>
          <w:bCs/>
          <w:sz w:val="19"/>
          <w:szCs w:val="19"/>
          <w:lang w:eastAsia="pl-PL"/>
        </w:rPr>
        <w:t xml:space="preserve"> </w:t>
      </w:r>
      <w:r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>ograniczenia wolności lub karę grzywny,</w:t>
      </w:r>
    </w:p>
    <w:p w:rsidR="00086E7A" w:rsidRPr="00A974C2" w:rsidRDefault="00086E7A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>g) art. 109 ust. 1 pkt 2 lit. c ustawy,</w:t>
      </w:r>
    </w:p>
    <w:p w:rsidR="00086E7A" w:rsidRDefault="00086E7A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>h) art. 109 ust. 1 pkt 3 ustawy, dotyczących ukarania za wykroczenie, za które wymierzono karę ograniczenia wolności lub karę grzywny,</w:t>
      </w:r>
    </w:p>
    <w:p w:rsidR="004249C0" w:rsidRPr="00A974C2" w:rsidRDefault="004249C0" w:rsidP="00086E7A">
      <w:pPr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>
        <w:rPr>
          <w:rFonts w:ascii="Tahoma" w:eastAsia="Times New Roman" w:hAnsi="Tahoma" w:cs="Tahoma"/>
          <w:bCs/>
          <w:sz w:val="19"/>
          <w:szCs w:val="19"/>
          <w:lang w:eastAsia="pl-PL"/>
        </w:rPr>
        <w:t>i</w:t>
      </w:r>
      <w:r w:rsidRPr="004249C0">
        <w:rPr>
          <w:rFonts w:ascii="Tahoma" w:eastAsia="Times New Roman" w:hAnsi="Tahoma" w:cs="Tahoma"/>
          <w:bCs/>
          <w:sz w:val="19"/>
          <w:szCs w:val="19"/>
          <w:lang w:eastAsia="pl-PL"/>
        </w:rPr>
        <w:t>) art. 109 ust. 1 pkt 4) ustawy</w:t>
      </w:r>
    </w:p>
    <w:p w:rsidR="00086E7A" w:rsidRPr="00A974C2" w:rsidRDefault="004249C0" w:rsidP="00086E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bCs/>
          <w:sz w:val="19"/>
          <w:szCs w:val="19"/>
          <w:lang w:eastAsia="pl-PL"/>
        </w:rPr>
      </w:pPr>
      <w:r>
        <w:rPr>
          <w:rFonts w:ascii="Tahoma" w:eastAsia="Times New Roman" w:hAnsi="Tahoma" w:cs="Tahoma"/>
          <w:bCs/>
          <w:sz w:val="19"/>
          <w:szCs w:val="19"/>
          <w:lang w:eastAsia="pl-PL"/>
        </w:rPr>
        <w:t>j</w:t>
      </w:r>
      <w:r w:rsidR="00086E7A" w:rsidRPr="00A974C2">
        <w:rPr>
          <w:rFonts w:ascii="Tahoma" w:eastAsia="Times New Roman" w:hAnsi="Tahoma" w:cs="Tahoma"/>
          <w:bCs/>
          <w:sz w:val="19"/>
          <w:szCs w:val="19"/>
          <w:lang w:eastAsia="pl-PL"/>
        </w:rPr>
        <w:t>) art. 109 ust. 1 pkt 5–10 ustawy.</w:t>
      </w:r>
    </w:p>
    <w:p w:rsidR="00A974C2" w:rsidRPr="00A974C2" w:rsidRDefault="00A974C2" w:rsidP="00A974C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val="en-US" w:eastAsia="pl-PL"/>
        </w:rPr>
      </w:pPr>
    </w:p>
    <w:p w:rsidR="00A974C2" w:rsidRPr="00ED79CF" w:rsidRDefault="00A974C2" w:rsidP="00ED7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color w:val="000000"/>
          <w:sz w:val="19"/>
          <w:szCs w:val="19"/>
          <w:lang w:val="en-US" w:eastAsia="pl-PL"/>
        </w:rPr>
      </w:pPr>
      <w:r w:rsidRPr="00ED79CF">
        <w:rPr>
          <w:rFonts w:ascii="Tahoma" w:eastAsia="Times New Roman" w:hAnsi="Tahoma" w:cs="Tahoma"/>
          <w:b/>
          <w:color w:val="000000"/>
          <w:sz w:val="19"/>
          <w:szCs w:val="19"/>
          <w:lang w:val="en-US" w:eastAsia="pl-PL"/>
        </w:rPr>
        <w:t>OŚWIADCZENIE DOTYCZĄCE PODANYCH INFORMACJI:</w:t>
      </w:r>
    </w:p>
    <w:p w:rsidR="00993005" w:rsidRPr="00CE13D6" w:rsidRDefault="00A974C2" w:rsidP="00CE13D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val="en-US" w:eastAsia="pl-PL"/>
        </w:rPr>
      </w:pPr>
      <w:r w:rsidRPr="00A974C2">
        <w:rPr>
          <w:rFonts w:ascii="Tahoma" w:eastAsia="Times New Roman" w:hAnsi="Tahoma" w:cs="Tahoma"/>
          <w:color w:val="000000"/>
          <w:sz w:val="19"/>
          <w:szCs w:val="19"/>
          <w:lang w:val="en-US" w:eastAsia="pl-PL"/>
        </w:rPr>
        <w:t xml:space="preserve">Oświadczam, że wszystkie informacje podane w powyższym oświadczeniu są zgodne z prawdą oraz zostały przedstawione z pełną świadomością konsekwencji wprowadzenia zamawiającego w błąd przy ich przedstawieniu. </w:t>
      </w:r>
    </w:p>
    <w:sectPr w:rsidR="00993005" w:rsidRPr="00CE13D6" w:rsidSect="00086E7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BB3" w:rsidRDefault="00CC1BB3" w:rsidP="00C35270">
      <w:pPr>
        <w:spacing w:after="0" w:line="240" w:lineRule="auto"/>
      </w:pPr>
      <w:r>
        <w:separator/>
      </w:r>
    </w:p>
  </w:endnote>
  <w:endnote w:type="continuationSeparator" w:id="0">
    <w:p w:rsidR="00CC1BB3" w:rsidRDefault="00CC1BB3" w:rsidP="00C35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BB3" w:rsidRDefault="00CC1BB3" w:rsidP="00C35270">
      <w:pPr>
        <w:spacing w:after="0" w:line="240" w:lineRule="auto"/>
      </w:pPr>
      <w:r>
        <w:separator/>
      </w:r>
    </w:p>
  </w:footnote>
  <w:footnote w:type="continuationSeparator" w:id="0">
    <w:p w:rsidR="00CC1BB3" w:rsidRDefault="00CC1BB3" w:rsidP="00C35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63"/>
    <w:rsid w:val="00014F6B"/>
    <w:rsid w:val="00036E2D"/>
    <w:rsid w:val="000405B1"/>
    <w:rsid w:val="0005769B"/>
    <w:rsid w:val="00085021"/>
    <w:rsid w:val="00086E7A"/>
    <w:rsid w:val="000A41F1"/>
    <w:rsid w:val="000A6E22"/>
    <w:rsid w:val="000C7D42"/>
    <w:rsid w:val="001630A7"/>
    <w:rsid w:val="00185A86"/>
    <w:rsid w:val="001973F7"/>
    <w:rsid w:val="001D3581"/>
    <w:rsid w:val="00251AC0"/>
    <w:rsid w:val="002C7AD3"/>
    <w:rsid w:val="00314A2D"/>
    <w:rsid w:val="00366A67"/>
    <w:rsid w:val="00370388"/>
    <w:rsid w:val="00374813"/>
    <w:rsid w:val="00386D79"/>
    <w:rsid w:val="00397ED8"/>
    <w:rsid w:val="003C3784"/>
    <w:rsid w:val="003D0A06"/>
    <w:rsid w:val="004249C0"/>
    <w:rsid w:val="00442348"/>
    <w:rsid w:val="004A3ECC"/>
    <w:rsid w:val="004D190E"/>
    <w:rsid w:val="0050004F"/>
    <w:rsid w:val="00513817"/>
    <w:rsid w:val="005224E4"/>
    <w:rsid w:val="005440E4"/>
    <w:rsid w:val="0054694A"/>
    <w:rsid w:val="00556D05"/>
    <w:rsid w:val="005925A8"/>
    <w:rsid w:val="005A2A1C"/>
    <w:rsid w:val="005D5BE4"/>
    <w:rsid w:val="005E1E90"/>
    <w:rsid w:val="005E21A2"/>
    <w:rsid w:val="005F364D"/>
    <w:rsid w:val="005F3CD0"/>
    <w:rsid w:val="005F626B"/>
    <w:rsid w:val="0060677A"/>
    <w:rsid w:val="006452CC"/>
    <w:rsid w:val="006732A7"/>
    <w:rsid w:val="00696E63"/>
    <w:rsid w:val="006A5881"/>
    <w:rsid w:val="006C6A3E"/>
    <w:rsid w:val="006D62B0"/>
    <w:rsid w:val="00720994"/>
    <w:rsid w:val="00752E62"/>
    <w:rsid w:val="00764B79"/>
    <w:rsid w:val="007C1DCF"/>
    <w:rsid w:val="007F119F"/>
    <w:rsid w:val="007F1829"/>
    <w:rsid w:val="00817F36"/>
    <w:rsid w:val="00860F1E"/>
    <w:rsid w:val="00884029"/>
    <w:rsid w:val="008E5FE4"/>
    <w:rsid w:val="00927673"/>
    <w:rsid w:val="009464C1"/>
    <w:rsid w:val="00993005"/>
    <w:rsid w:val="00996BAF"/>
    <w:rsid w:val="009A570A"/>
    <w:rsid w:val="009C5B1F"/>
    <w:rsid w:val="009F52A7"/>
    <w:rsid w:val="00A30A85"/>
    <w:rsid w:val="00A32148"/>
    <w:rsid w:val="00A53385"/>
    <w:rsid w:val="00A54913"/>
    <w:rsid w:val="00A974C2"/>
    <w:rsid w:val="00B1703C"/>
    <w:rsid w:val="00B26F82"/>
    <w:rsid w:val="00B571DE"/>
    <w:rsid w:val="00B735ED"/>
    <w:rsid w:val="00B9786A"/>
    <w:rsid w:val="00BB511E"/>
    <w:rsid w:val="00BD572C"/>
    <w:rsid w:val="00C234CB"/>
    <w:rsid w:val="00C35270"/>
    <w:rsid w:val="00C45365"/>
    <w:rsid w:val="00C75345"/>
    <w:rsid w:val="00CC1BB3"/>
    <w:rsid w:val="00CE13D6"/>
    <w:rsid w:val="00D1755C"/>
    <w:rsid w:val="00D6357E"/>
    <w:rsid w:val="00DF3CCB"/>
    <w:rsid w:val="00EA21E9"/>
    <w:rsid w:val="00EC664B"/>
    <w:rsid w:val="00ED79CF"/>
    <w:rsid w:val="00F17363"/>
    <w:rsid w:val="00F22D72"/>
    <w:rsid w:val="00F76EA8"/>
    <w:rsid w:val="00FB6CC3"/>
    <w:rsid w:val="00FC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7367"/>
  <w15:chartTrackingRefBased/>
  <w15:docId w15:val="{096289EB-3B83-40DE-9BB6-8155FF89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994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20994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20994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5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52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5270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8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UDSK Białystok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KRAJEWSKA</dc:creator>
  <cp:keywords/>
  <dc:description/>
  <cp:lastModifiedBy>KISIEL, IWONA</cp:lastModifiedBy>
  <cp:revision>5</cp:revision>
  <cp:lastPrinted>2021-09-17T06:25:00Z</cp:lastPrinted>
  <dcterms:created xsi:type="dcterms:W3CDTF">2025-03-03T07:56:00Z</dcterms:created>
  <dcterms:modified xsi:type="dcterms:W3CDTF">2025-03-03T08:06:00Z</dcterms:modified>
</cp:coreProperties>
</file>