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71E8" w14:textId="77777777" w:rsidR="001350D3" w:rsidRDefault="00C92647" w:rsidP="001350D3">
      <w:pPr>
        <w:pStyle w:val="pkt"/>
        <w:ind w:left="0" w:firstLine="0"/>
        <w:rPr>
          <w:b/>
        </w:rPr>
      </w:pPr>
      <w:r w:rsidRPr="00C92647">
        <w:rPr>
          <w:b/>
        </w:rPr>
        <w:t>Szpital Miejski w Morągu Sp. z o. o.</w:t>
      </w:r>
    </w:p>
    <w:p w14:paraId="592EC8F1" w14:textId="77777777" w:rsidR="001350D3" w:rsidRDefault="00C92647" w:rsidP="001350D3">
      <w:pPr>
        <w:pStyle w:val="pkt"/>
        <w:ind w:left="0" w:firstLine="0"/>
        <w:rPr>
          <w:bCs/>
        </w:rPr>
      </w:pPr>
      <w:r w:rsidRPr="00C92647">
        <w:rPr>
          <w:bCs/>
        </w:rPr>
        <w:t>Dąbrowskiego</w:t>
      </w:r>
      <w:r w:rsidR="001350D3">
        <w:rPr>
          <w:bCs/>
        </w:rPr>
        <w:t xml:space="preserve"> </w:t>
      </w:r>
      <w:r w:rsidRPr="00C92647">
        <w:rPr>
          <w:bCs/>
        </w:rPr>
        <w:t>16</w:t>
      </w:r>
      <w:r w:rsidR="001350D3">
        <w:rPr>
          <w:bCs/>
        </w:rPr>
        <w:t xml:space="preserve"> </w:t>
      </w:r>
    </w:p>
    <w:p w14:paraId="72DFA289" w14:textId="77777777" w:rsidR="001350D3" w:rsidRDefault="00C92647" w:rsidP="001350D3">
      <w:pPr>
        <w:pStyle w:val="pkt"/>
        <w:ind w:left="0" w:firstLine="0"/>
        <w:rPr>
          <w:b/>
        </w:rPr>
      </w:pPr>
      <w:r w:rsidRPr="00C92647">
        <w:rPr>
          <w:bCs/>
        </w:rPr>
        <w:t>14-300</w:t>
      </w:r>
      <w:r w:rsidR="001350D3">
        <w:rPr>
          <w:bCs/>
        </w:rPr>
        <w:t xml:space="preserve"> </w:t>
      </w:r>
      <w:r w:rsidRPr="00C92647">
        <w:rPr>
          <w:bCs/>
        </w:rPr>
        <w:t>Morąg</w:t>
      </w:r>
    </w:p>
    <w:p w14:paraId="086B4B92" w14:textId="77777777" w:rsidR="001350D3" w:rsidRDefault="001350D3" w:rsidP="001350D3">
      <w:pPr>
        <w:pStyle w:val="pkt"/>
      </w:pPr>
    </w:p>
    <w:p w14:paraId="173EE5CD" w14:textId="77777777" w:rsidR="001350D3" w:rsidRDefault="001350D3" w:rsidP="001350D3">
      <w:pPr>
        <w:pStyle w:val="pkt"/>
      </w:pPr>
    </w:p>
    <w:p w14:paraId="6302A111" w14:textId="77777777" w:rsidR="001350D3" w:rsidRDefault="001350D3" w:rsidP="001350D3">
      <w:pPr>
        <w:pStyle w:val="pkt"/>
      </w:pPr>
    </w:p>
    <w:p w14:paraId="76EA00D5" w14:textId="2B3C6CF0" w:rsidR="001350D3" w:rsidRDefault="001350D3" w:rsidP="001350D3">
      <w:pPr>
        <w:pStyle w:val="pkt"/>
        <w:tabs>
          <w:tab w:val="right" w:pos="9214"/>
        </w:tabs>
        <w:spacing w:after="840"/>
        <w:ind w:left="0" w:firstLine="0"/>
      </w:pPr>
      <w:r>
        <w:rPr>
          <w:bCs/>
        </w:rPr>
        <w:t>Znak sprawy:</w:t>
      </w:r>
      <w:r>
        <w:rPr>
          <w:b/>
        </w:rPr>
        <w:t xml:space="preserve"> </w:t>
      </w:r>
      <w:r w:rsidR="00C92647" w:rsidRPr="00C92647">
        <w:rPr>
          <w:b/>
        </w:rPr>
        <w:t>11/2022</w:t>
      </w:r>
      <w:r>
        <w:tab/>
      </w:r>
      <w:r w:rsidR="00C92647" w:rsidRPr="00C92647">
        <w:t>Morąg</w:t>
      </w:r>
      <w:r>
        <w:t xml:space="preserve">, </w:t>
      </w:r>
      <w:r w:rsidR="00C92647" w:rsidRPr="00C92647">
        <w:t>2022-0</w:t>
      </w:r>
      <w:r w:rsidR="00462444">
        <w:t>7</w:t>
      </w:r>
      <w:r w:rsidR="00CA3267">
        <w:t>-</w:t>
      </w:r>
      <w:r w:rsidR="00462444">
        <w:t>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14:paraId="4F0A7B61"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A2EEEA8" w14:textId="77777777" w:rsidR="001350D3" w:rsidRDefault="001350D3">
            <w:pPr>
              <w:pStyle w:val="Tytu"/>
            </w:pPr>
            <w:r>
              <w:t>SPECYFIKACJA WARUNKÓW ZAMÓWIENIA</w:t>
            </w:r>
          </w:p>
          <w:p w14:paraId="45865F80" w14:textId="77777777" w:rsidR="001350D3" w:rsidRDefault="001350D3">
            <w:pPr>
              <w:keepNext/>
              <w:suppressAutoHyphens/>
              <w:spacing w:after="240"/>
              <w:jc w:val="center"/>
              <w:outlineLvl w:val="1"/>
              <w:rPr>
                <w:b/>
                <w:lang w:eastAsia="ar-SA"/>
              </w:rPr>
            </w:pPr>
            <w:r>
              <w:rPr>
                <w:lang w:eastAsia="ar-SA"/>
              </w:rPr>
              <w:t>zwana dalej</w:t>
            </w:r>
            <w:r>
              <w:rPr>
                <w:b/>
                <w:lang w:eastAsia="ar-SA"/>
              </w:rPr>
              <w:t xml:space="preserve"> (SWZ)</w:t>
            </w:r>
          </w:p>
        </w:tc>
      </w:tr>
    </w:tbl>
    <w:p w14:paraId="602C15D2" w14:textId="77777777" w:rsidR="001350D3" w:rsidRDefault="00C92647" w:rsidP="001350D3">
      <w:pPr>
        <w:spacing w:before="600"/>
        <w:jc w:val="center"/>
        <w:rPr>
          <w:b/>
          <w:sz w:val="28"/>
          <w:szCs w:val="28"/>
        </w:rPr>
      </w:pPr>
      <w:r w:rsidRPr="00C92647">
        <w:rPr>
          <w:b/>
          <w:sz w:val="28"/>
          <w:szCs w:val="28"/>
        </w:rPr>
        <w:t>Dostawa środków antyseptycznych i dezynfekcyjnych</w:t>
      </w:r>
    </w:p>
    <w:p w14:paraId="164E1479" w14:textId="77777777" w:rsidR="001350D3" w:rsidRDefault="001350D3" w:rsidP="001350D3">
      <w:pPr>
        <w:jc w:val="center"/>
        <w:rPr>
          <w:b/>
          <w:sz w:val="32"/>
          <w:szCs w:val="32"/>
        </w:rPr>
      </w:pPr>
    </w:p>
    <w:p w14:paraId="4C74311C" w14:textId="77777777" w:rsidR="001350D3" w:rsidRDefault="001350D3" w:rsidP="001350D3">
      <w:pPr>
        <w:jc w:val="center"/>
        <w:rPr>
          <w:b/>
          <w:sz w:val="32"/>
          <w:szCs w:val="32"/>
        </w:rPr>
      </w:pPr>
    </w:p>
    <w:p w14:paraId="208CE022" w14:textId="77777777" w:rsidR="001350D3" w:rsidRDefault="001350D3" w:rsidP="001350D3">
      <w:pPr>
        <w:jc w:val="center"/>
        <w:rPr>
          <w:b/>
          <w:sz w:val="32"/>
          <w:szCs w:val="32"/>
        </w:rPr>
      </w:pPr>
    </w:p>
    <w:p w14:paraId="577F2D7A" w14:textId="77777777" w:rsidR="001350D3" w:rsidRDefault="001350D3" w:rsidP="001350D3">
      <w:pPr>
        <w:jc w:val="center"/>
        <w:rPr>
          <w:b/>
          <w:sz w:val="32"/>
          <w:szCs w:val="32"/>
        </w:rPr>
      </w:pPr>
    </w:p>
    <w:p w14:paraId="450072D8" w14:textId="77777777" w:rsidR="001350D3" w:rsidRDefault="001350D3" w:rsidP="001350D3">
      <w:pPr>
        <w:jc w:val="both"/>
      </w:pPr>
      <w:r>
        <w:t xml:space="preserve">Postępowanie o udzielenie zamówienia prowadzone jest na podstawie ustawy z dnia 11 września 2019 r. Prawo zamówień publicznych </w:t>
      </w:r>
      <w:r w:rsidR="00C92647" w:rsidRPr="00C92647">
        <w:t>(</w:t>
      </w:r>
      <w:proofErr w:type="spellStart"/>
      <w:r w:rsidR="00C92647" w:rsidRPr="00C92647">
        <w:t>t.j</w:t>
      </w:r>
      <w:proofErr w:type="spellEnd"/>
      <w:r w:rsidR="00C92647" w:rsidRPr="00C92647">
        <w:t>. Dz.U. z 2021r. poz. 1129)</w:t>
      </w:r>
      <w:r>
        <w:t xml:space="preserve">,, zwanej dalej ”ustawą </w:t>
      </w:r>
      <w:proofErr w:type="spellStart"/>
      <w:r>
        <w:t>Pzp</w:t>
      </w:r>
      <w:proofErr w:type="spellEnd"/>
      <w:r>
        <w:t xml:space="preserve">”. Wartość szacunkowa zamówienia </w:t>
      </w:r>
      <w:r w:rsidR="0019225F">
        <w:t>jest niższa od</w:t>
      </w:r>
      <w:r>
        <w:t xml:space="preserve"> progów unijnych określonych na podstawie art. 3 ustawy </w:t>
      </w:r>
      <w:proofErr w:type="spellStart"/>
      <w:r>
        <w:t>Pzp</w:t>
      </w:r>
      <w:proofErr w:type="spellEnd"/>
      <w:r>
        <w:t>.</w:t>
      </w:r>
    </w:p>
    <w:p w14:paraId="3D4293EC" w14:textId="77777777" w:rsidR="001350D3" w:rsidRDefault="001350D3" w:rsidP="001350D3">
      <w:pPr>
        <w:jc w:val="both"/>
      </w:pPr>
    </w:p>
    <w:p w14:paraId="3E319B34" w14:textId="77777777" w:rsidR="001350D3" w:rsidRDefault="001350D3" w:rsidP="001350D3">
      <w:pPr>
        <w:jc w:val="both"/>
      </w:pPr>
    </w:p>
    <w:p w14:paraId="101BE4E6" w14:textId="77777777" w:rsidR="001350D3" w:rsidRDefault="001350D3" w:rsidP="001350D3">
      <w:pPr>
        <w:jc w:val="both"/>
      </w:pPr>
    </w:p>
    <w:p w14:paraId="1928F837" w14:textId="77777777" w:rsidR="001350D3" w:rsidRDefault="001350D3" w:rsidP="001350D3">
      <w:pPr>
        <w:jc w:val="both"/>
      </w:pPr>
    </w:p>
    <w:p w14:paraId="53C71359" w14:textId="77777777" w:rsidR="001350D3" w:rsidRDefault="001350D3" w:rsidP="001350D3">
      <w:pPr>
        <w:jc w:val="both"/>
      </w:pPr>
    </w:p>
    <w:p w14:paraId="173E0E1C" w14:textId="77777777" w:rsidR="001350D3" w:rsidRDefault="001350D3" w:rsidP="001350D3">
      <w:pPr>
        <w:jc w:val="both"/>
      </w:pPr>
    </w:p>
    <w:p w14:paraId="54A8B0ED" w14:textId="77777777" w:rsidR="001350D3" w:rsidRDefault="001350D3" w:rsidP="001350D3">
      <w:pPr>
        <w:pStyle w:val="Nagwek1"/>
      </w:pPr>
      <w:r>
        <w:rPr>
          <w:b w:val="0"/>
          <w:bCs w:val="0"/>
          <w:caps w:val="0"/>
        </w:rPr>
        <w:br w:type="page"/>
      </w:r>
      <w:bookmarkStart w:id="0" w:name="_Toc258314242"/>
      <w:r>
        <w:lastRenderedPageBreak/>
        <w:t>Nazwa</w:t>
      </w:r>
      <w:r>
        <w:rPr>
          <w:lang w:val="pl-PL"/>
        </w:rPr>
        <w:t xml:space="preserve"> oraz adres </w:t>
      </w:r>
      <w:r>
        <w:t>Zamawiającego</w:t>
      </w:r>
      <w:bookmarkEnd w:id="0"/>
    </w:p>
    <w:p w14:paraId="6698628A" w14:textId="77777777" w:rsidR="001350D3" w:rsidRDefault="001350D3" w:rsidP="001350D3">
      <w:pPr>
        <w:pStyle w:val="Tekstpodstawowy"/>
        <w:spacing w:after="0" w:line="276" w:lineRule="auto"/>
        <w:ind w:left="360"/>
      </w:pPr>
      <w:r>
        <w:rPr>
          <w:lang w:val="x-none"/>
        </w:rPr>
        <w:t xml:space="preserve"> </w:t>
      </w:r>
      <w:r w:rsidR="00C92647" w:rsidRPr="00C92647">
        <w:rPr>
          <w:lang w:val="x-none"/>
        </w:rPr>
        <w:t>Szpital Miejski w Morągu Spółka z ograniczoną odpowiedzialnością</w:t>
      </w:r>
    </w:p>
    <w:p w14:paraId="7F093E4B" w14:textId="77777777" w:rsidR="001350D3" w:rsidRDefault="001350D3" w:rsidP="001350D3">
      <w:pPr>
        <w:pStyle w:val="Tekstpodstawowy"/>
        <w:spacing w:after="0" w:line="276" w:lineRule="auto"/>
        <w:ind w:left="360"/>
      </w:pPr>
      <w:r>
        <w:t xml:space="preserve"> </w:t>
      </w:r>
      <w:r w:rsidR="00C92647" w:rsidRPr="00C92647">
        <w:t>Dąbrowskiego</w:t>
      </w:r>
      <w:r>
        <w:t xml:space="preserve"> </w:t>
      </w:r>
      <w:r w:rsidR="00C92647" w:rsidRPr="00C92647">
        <w:t>16</w:t>
      </w:r>
      <w:r>
        <w:t xml:space="preserve"> </w:t>
      </w:r>
    </w:p>
    <w:p w14:paraId="20A7AE3F" w14:textId="77777777" w:rsidR="001350D3" w:rsidRDefault="001350D3" w:rsidP="001350D3">
      <w:pPr>
        <w:pStyle w:val="Tekstpodstawowy"/>
        <w:spacing w:after="0" w:line="276" w:lineRule="auto"/>
        <w:ind w:left="360"/>
      </w:pPr>
      <w:r>
        <w:t xml:space="preserve"> </w:t>
      </w:r>
      <w:r w:rsidR="00C92647" w:rsidRPr="00C92647">
        <w:t>14-300</w:t>
      </w:r>
      <w:r>
        <w:t xml:space="preserve"> </w:t>
      </w:r>
      <w:r w:rsidR="00C92647" w:rsidRPr="00C92647">
        <w:t>Morąg</w:t>
      </w:r>
    </w:p>
    <w:p w14:paraId="5BD4690C" w14:textId="77777777" w:rsidR="001350D3" w:rsidRPr="00CD5822" w:rsidRDefault="001350D3" w:rsidP="001350D3">
      <w:pPr>
        <w:pStyle w:val="Tekstpodstawowy"/>
        <w:spacing w:after="0" w:line="276" w:lineRule="auto"/>
        <w:ind w:left="360"/>
      </w:pPr>
      <w:r>
        <w:t xml:space="preserve"> </w:t>
      </w:r>
      <w:r w:rsidRPr="00CD5822">
        <w:t xml:space="preserve">Tel.: </w:t>
      </w:r>
      <w:r w:rsidR="00C92647" w:rsidRPr="00C92647">
        <w:t>89</w:t>
      </w:r>
      <w:r w:rsidRPr="00CD5822">
        <w:t xml:space="preserve"> </w:t>
      </w:r>
      <w:r w:rsidR="00C92647" w:rsidRPr="00C92647">
        <w:t>897574231</w:t>
      </w:r>
    </w:p>
    <w:p w14:paraId="7ECEDA1B" w14:textId="77777777" w:rsidR="001350D3" w:rsidRPr="00CD5822" w:rsidRDefault="001350D3" w:rsidP="001350D3">
      <w:pPr>
        <w:pStyle w:val="Tekstpodstawowy"/>
        <w:spacing w:after="0" w:line="276" w:lineRule="auto"/>
        <w:ind w:left="360"/>
      </w:pPr>
      <w:r w:rsidRPr="00CD5822">
        <w:t xml:space="preserve"> Adres poczty elektronicznej: </w:t>
      </w:r>
      <w:r w:rsidR="00C92647" w:rsidRPr="00C92647">
        <w:rPr>
          <w:color w:val="0000FF"/>
        </w:rPr>
        <w:t>dzp@szpitalmorag.pl</w:t>
      </w:r>
    </w:p>
    <w:p w14:paraId="60923B76" w14:textId="77777777" w:rsidR="001350D3" w:rsidRDefault="0019225F" w:rsidP="0019225F">
      <w:pPr>
        <w:pStyle w:val="Tekstpodstawowy"/>
        <w:spacing w:after="0" w:line="276" w:lineRule="auto"/>
        <w:ind w:left="426"/>
        <w:jc w:val="both"/>
      </w:pPr>
      <w:r w:rsidRPr="00CD5822">
        <w:t>Adres strony internetowej prowadzonego postępowania oraz strony, na której udostępniane będą zmiany i wyjaśnienia treści SWZ oraz inne dokumenty zamówienia bezpośrednio związane z postępowaniem</w:t>
      </w:r>
      <w:r w:rsidR="001350D3">
        <w:t xml:space="preserve">: </w:t>
      </w:r>
      <w:r w:rsidR="00C92647" w:rsidRPr="00C92647">
        <w:rPr>
          <w:color w:val="0000FF"/>
        </w:rPr>
        <w:t>www.szpitalmorag.pl</w:t>
      </w:r>
    </w:p>
    <w:p w14:paraId="65000F3B" w14:textId="77777777" w:rsidR="001350D3" w:rsidRDefault="001350D3" w:rsidP="001350D3">
      <w:pPr>
        <w:pStyle w:val="Nagwek1"/>
      </w:pPr>
      <w:bookmarkStart w:id="1" w:name="_Toc258314243"/>
      <w:r>
        <w:t>Tryb udzielenia zamówienia</w:t>
      </w:r>
      <w:bookmarkEnd w:id="1"/>
    </w:p>
    <w:p w14:paraId="4E5543D1" w14:textId="77777777" w:rsidR="001350D3" w:rsidRDefault="001350D3" w:rsidP="001350D3">
      <w:pPr>
        <w:pStyle w:val="Tekstpodstawowywcity"/>
        <w:ind w:left="426" w:firstLine="5"/>
        <w:jc w:val="both"/>
      </w:pPr>
      <w:r>
        <w:t xml:space="preserve">Postępowanie o udzielenie zamówienia prowadzone jest w trybie </w:t>
      </w:r>
      <w:r>
        <w:rPr>
          <w:b/>
          <w:bCs/>
        </w:rPr>
        <w:t>Podstawowy bez negocjacji</w:t>
      </w:r>
      <w:r>
        <w:t xml:space="preserve">, o którym mowa w art. 275 pkt 1 ustawy </w:t>
      </w:r>
      <w:proofErr w:type="spellStart"/>
      <w:r>
        <w:t>Pzp</w:t>
      </w:r>
      <w:proofErr w:type="spellEnd"/>
      <w:r>
        <w:t>.</w:t>
      </w:r>
    </w:p>
    <w:p w14:paraId="38178CA8" w14:textId="77777777" w:rsidR="001350D3" w:rsidRDefault="001350D3" w:rsidP="001350D3">
      <w:pPr>
        <w:pStyle w:val="Nagwek1"/>
        <w:rPr>
          <w:lang w:val="pl-PL"/>
        </w:rPr>
      </w:pPr>
      <w:bookmarkStart w:id="2" w:name="_Toc258314244"/>
      <w:r>
        <w:rPr>
          <w:lang w:val="pl-PL"/>
        </w:rPr>
        <w:t>informacje ogólne</w:t>
      </w:r>
    </w:p>
    <w:p w14:paraId="7A7BD9CD" w14:textId="77777777" w:rsidR="001350D3" w:rsidRDefault="001350D3" w:rsidP="001350D3">
      <w:pPr>
        <w:pStyle w:val="Nagwek2"/>
        <w:rPr>
          <w:lang w:val="x-none"/>
        </w:rPr>
      </w:pPr>
      <w:r>
        <w:t>Komunikacja w postępowaniu</w:t>
      </w:r>
    </w:p>
    <w:p w14:paraId="7C5F8654" w14:textId="77777777" w:rsidR="001350D3" w:rsidRDefault="001350D3" w:rsidP="001350D3">
      <w:pPr>
        <w:pStyle w:val="Nagwek2"/>
        <w:numPr>
          <w:ilvl w:val="0"/>
          <w:numId w:val="0"/>
        </w:numPr>
        <w:tabs>
          <w:tab w:val="left" w:pos="708"/>
        </w:tabs>
        <w:ind w:left="680"/>
      </w:pPr>
      <w:r>
        <w:t xml:space="preserve">W niniejszym postępowaniu komunikacja między Zamawiającym a Wykonawcami odbywa się przy użyciu środków komunikacji elektronicznej, za pośrednictwem platformy on-line działającej pod adresem </w:t>
      </w:r>
      <w:r w:rsidR="00C92647" w:rsidRPr="00C92647">
        <w:rPr>
          <w:color w:val="0000FF"/>
        </w:rPr>
        <w:t>https://e-propublico.pl</w:t>
      </w:r>
      <w:r>
        <w:t xml:space="preserve"> (dalej jako: ”Platforma”).</w:t>
      </w:r>
    </w:p>
    <w:p w14:paraId="77B14444" w14:textId="77777777" w:rsidR="00C92647" w:rsidRDefault="001350D3" w:rsidP="00C92647">
      <w:pPr>
        <w:pStyle w:val="Nagwek2"/>
        <w:numPr>
          <w:ilvl w:val="0"/>
          <w:numId w:val="0"/>
        </w:numPr>
        <w:tabs>
          <w:tab w:val="left" w:pos="708"/>
        </w:tabs>
        <w:ind w:left="680"/>
        <w:rPr>
          <w:lang w:val="x-none"/>
        </w:rPr>
      </w:pPr>
      <w:r>
        <w:t>Wizja lokalna</w:t>
      </w:r>
      <w:r w:rsidR="0019225F">
        <w:t xml:space="preserve"> </w:t>
      </w:r>
    </w:p>
    <w:p w14:paraId="6694D95D" w14:textId="77777777" w:rsidR="00C92647" w:rsidRDefault="00C92647" w:rsidP="00C92647">
      <w:pPr>
        <w:pStyle w:val="Nagwek2"/>
      </w:pPr>
      <w:r>
        <w:t>Zamawiający nie przewiduje obowiązku odbycia przez Wykonawcę wizji lokalnej lub sprawdzenia przez Wykonawcę dokumentów niezbędnych do realizacji zamówienia.</w:t>
      </w:r>
    </w:p>
    <w:p w14:paraId="7763BDF1" w14:textId="77777777" w:rsidR="001350D3" w:rsidRDefault="001350D3" w:rsidP="001350D3">
      <w:pPr>
        <w:pStyle w:val="Nagwek2"/>
        <w:numPr>
          <w:ilvl w:val="0"/>
          <w:numId w:val="0"/>
        </w:numPr>
        <w:tabs>
          <w:tab w:val="left" w:pos="708"/>
        </w:tabs>
        <w:ind w:left="680"/>
      </w:pPr>
    </w:p>
    <w:p w14:paraId="487ABBBD" w14:textId="77777777" w:rsidR="001350D3" w:rsidRDefault="001350D3" w:rsidP="001350D3">
      <w:pPr>
        <w:pStyle w:val="Nagwek2"/>
        <w:rPr>
          <w:lang w:val="x-none"/>
        </w:rPr>
      </w:pPr>
      <w:r>
        <w:t>Zaliczki na poczet wykonania zamówienia</w:t>
      </w:r>
    </w:p>
    <w:p w14:paraId="27811ECC" w14:textId="77777777" w:rsidR="001350D3" w:rsidRDefault="00C92647" w:rsidP="001350D3">
      <w:pPr>
        <w:pStyle w:val="Nagwek2"/>
        <w:numPr>
          <w:ilvl w:val="0"/>
          <w:numId w:val="0"/>
        </w:numPr>
        <w:tabs>
          <w:tab w:val="left" w:pos="708"/>
        </w:tabs>
        <w:ind w:left="680"/>
      </w:pPr>
      <w:r>
        <w:t>Zamawiający nie przewiduje udzielenia zaliczek na poczet wykonania zamówienia.</w:t>
      </w:r>
    </w:p>
    <w:p w14:paraId="1F87497C" w14:textId="77777777" w:rsidR="001350D3" w:rsidRDefault="001350D3" w:rsidP="001350D3">
      <w:pPr>
        <w:pStyle w:val="Nagwek2"/>
        <w:rPr>
          <w:lang w:val="x-none"/>
        </w:rPr>
      </w:pPr>
      <w:r>
        <w:t>Katalogi elektroniczne</w:t>
      </w:r>
    </w:p>
    <w:p w14:paraId="241AD791" w14:textId="77777777" w:rsidR="001350D3" w:rsidRDefault="001350D3" w:rsidP="001350D3">
      <w:pPr>
        <w:pStyle w:val="Nagwek2"/>
        <w:numPr>
          <w:ilvl w:val="0"/>
          <w:numId w:val="0"/>
        </w:numPr>
        <w:tabs>
          <w:tab w:val="left" w:pos="708"/>
        </w:tabs>
        <w:ind w:left="680"/>
      </w:pPr>
      <w:r>
        <w:t xml:space="preserve">Zamawiający </w:t>
      </w:r>
      <w:r w:rsidR="00C92647">
        <w:fldChar w:fldCharType="begin">
          <w:ffData>
            <w:name w:val="Wybór1"/>
            <w:enabled/>
            <w:calcOnExit w:val="0"/>
            <w:checkBox>
              <w:sizeAuto/>
              <w:default w:val="0"/>
              <w:checked w:val="0"/>
            </w:checkBox>
          </w:ffData>
        </w:fldChar>
      </w:r>
      <w:bookmarkStart w:id="3" w:name="Wybór1"/>
      <w:r w:rsidR="00C92647">
        <w:instrText xml:space="preserve"> FORMCHECKBOX </w:instrText>
      </w:r>
      <w:r w:rsidR="00CF70A3">
        <w:fldChar w:fldCharType="separate"/>
      </w:r>
      <w:r w:rsidR="00C92647">
        <w:fldChar w:fldCharType="end"/>
      </w:r>
      <w:bookmarkEnd w:id="3"/>
      <w:r>
        <w:t xml:space="preserve"> wymaga /  </w:t>
      </w:r>
      <w:r w:rsidR="00C92647">
        <w:fldChar w:fldCharType="begin">
          <w:ffData>
            <w:name w:val="Wybór2"/>
            <w:enabled/>
            <w:calcOnExit w:val="0"/>
            <w:checkBox>
              <w:sizeAuto/>
              <w:default w:val="0"/>
              <w:checked/>
            </w:checkBox>
          </w:ffData>
        </w:fldChar>
      </w:r>
      <w:bookmarkStart w:id="4" w:name="Wybór2"/>
      <w:r w:rsidR="00C92647">
        <w:instrText xml:space="preserve"> FORMCHECKBOX </w:instrText>
      </w:r>
      <w:r w:rsidR="00CF70A3">
        <w:fldChar w:fldCharType="separate"/>
      </w:r>
      <w:r w:rsidR="00C92647">
        <w:fldChar w:fldCharType="end"/>
      </w:r>
      <w:bookmarkEnd w:id="4"/>
      <w:r>
        <w:t xml:space="preserve"> nie wymaga złożenia ofert w postaci katalogów elektronicznych.</w:t>
      </w:r>
    </w:p>
    <w:p w14:paraId="34CC8E06" w14:textId="77777777" w:rsidR="001350D3" w:rsidRDefault="001350D3" w:rsidP="001350D3">
      <w:pPr>
        <w:pStyle w:val="Nagwek2"/>
      </w:pPr>
      <w:r>
        <w:t xml:space="preserve">Do </w:t>
      </w:r>
      <w:r w:rsidR="00840575" w:rsidRPr="00840575">
        <w:t>spraw nieuregulowanych w niniejszej SWZ mają zastosowanie przepisy ustawy z dnia 11 września 2019r. roku Prawo zamówień publicznych</w:t>
      </w:r>
      <w:r>
        <w:t xml:space="preserve"> </w:t>
      </w:r>
      <w:r w:rsidR="00C92647" w:rsidRPr="00C92647">
        <w:t>(</w:t>
      </w:r>
      <w:proofErr w:type="spellStart"/>
      <w:r w:rsidR="00C92647" w:rsidRPr="00C92647">
        <w:t>t.j</w:t>
      </w:r>
      <w:proofErr w:type="spellEnd"/>
      <w:r w:rsidR="00C92647" w:rsidRPr="00C92647">
        <w:t>. Dz.U. z 2021r. poz. 1129)</w:t>
      </w:r>
      <w:r>
        <w:t>.</w:t>
      </w:r>
    </w:p>
    <w:p w14:paraId="2671466F" w14:textId="77777777" w:rsidR="001350D3" w:rsidRDefault="001350D3" w:rsidP="001350D3">
      <w:pPr>
        <w:pStyle w:val="Nagwek1"/>
      </w:pPr>
      <w:r>
        <w:t>Opis przedmiotu zamówienia</w:t>
      </w:r>
      <w:bookmarkEnd w:id="2"/>
    </w:p>
    <w:p w14:paraId="62A7EA63" w14:textId="77777777" w:rsidR="001350D3" w:rsidRDefault="001350D3" w:rsidP="001350D3">
      <w:pPr>
        <w:pStyle w:val="Nagwek2"/>
      </w:pPr>
      <w:r>
        <w:t xml:space="preserve">Przedmiotem zamówienia jest </w:t>
      </w:r>
      <w:r w:rsidR="00C92647" w:rsidRPr="00C92647">
        <w:rPr>
          <w:b/>
        </w:rPr>
        <w:t>Dostawa środków antyseptycznych i dezynfekcyjnych</w:t>
      </w:r>
    </w:p>
    <w:p w14:paraId="5ED7BE8A" w14:textId="77777777" w:rsidR="001350D3" w:rsidRDefault="001350D3" w:rsidP="001350D3">
      <w:pPr>
        <w:pStyle w:val="Nagwek2"/>
      </w:pPr>
      <w: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14:paraId="18C3E719" w14:textId="77777777" w:rsidTr="00C92647">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5A786" w14:textId="77777777" w:rsidR="001350D3" w:rsidRDefault="001350D3">
            <w:pPr>
              <w:pStyle w:val="Tekstpodstawowy"/>
              <w:jc w:val="center"/>
              <w:rPr>
                <w:b/>
              </w:rPr>
            </w:pPr>
            <w:r>
              <w:rPr>
                <w:b/>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88F07" w14:textId="77777777" w:rsidR="001350D3" w:rsidRDefault="001350D3">
            <w:pPr>
              <w:pStyle w:val="Tekstpodstawowy"/>
              <w:jc w:val="center"/>
              <w:rPr>
                <w:b/>
              </w:rPr>
            </w:pPr>
            <w:r>
              <w:rPr>
                <w:b/>
              </w:rPr>
              <w:t>Opis:</w:t>
            </w:r>
          </w:p>
        </w:tc>
      </w:tr>
      <w:tr w:rsidR="00C92647" w14:paraId="17ACF054" w14:textId="77777777" w:rsidTr="00C92647">
        <w:trPr>
          <w:jc w:val="center"/>
        </w:trPr>
        <w:tc>
          <w:tcPr>
            <w:tcW w:w="1127" w:type="dxa"/>
            <w:tcBorders>
              <w:top w:val="single" w:sz="4" w:space="0" w:color="auto"/>
              <w:left w:val="single" w:sz="4" w:space="0" w:color="auto"/>
              <w:bottom w:val="single" w:sz="4" w:space="0" w:color="auto"/>
              <w:right w:val="single" w:sz="4" w:space="0" w:color="auto"/>
            </w:tcBorders>
            <w:hideMark/>
          </w:tcPr>
          <w:p w14:paraId="2E855EC2" w14:textId="77777777" w:rsidR="00C92647" w:rsidRDefault="00C92647" w:rsidP="00ED71CE">
            <w:pPr>
              <w:pStyle w:val="Tekstpodstawowy"/>
              <w:jc w:val="right"/>
            </w:pPr>
            <w:r w:rsidRPr="00C92647">
              <w:t>1</w:t>
            </w:r>
          </w:p>
        </w:tc>
        <w:tc>
          <w:tcPr>
            <w:tcW w:w="7828" w:type="dxa"/>
            <w:tcBorders>
              <w:top w:val="single" w:sz="4" w:space="0" w:color="auto"/>
              <w:left w:val="single" w:sz="4" w:space="0" w:color="auto"/>
              <w:bottom w:val="single" w:sz="4" w:space="0" w:color="auto"/>
              <w:right w:val="single" w:sz="4" w:space="0" w:color="auto"/>
            </w:tcBorders>
            <w:hideMark/>
          </w:tcPr>
          <w:p w14:paraId="4D91068D" w14:textId="77777777" w:rsidR="00C92647" w:rsidRDefault="00C92647" w:rsidP="00ED71CE">
            <w:pPr>
              <w:pStyle w:val="Tekstpodstawowy"/>
            </w:pPr>
            <w:r>
              <w:rPr>
                <w:b/>
              </w:rPr>
              <w:t>Temat:</w:t>
            </w:r>
            <w:r>
              <w:t xml:space="preserve"> </w:t>
            </w:r>
            <w:r w:rsidRPr="00C92647">
              <w:t>Dezynfekcja endoskopów</w:t>
            </w:r>
            <w:r>
              <w:t xml:space="preserve"> </w:t>
            </w:r>
          </w:p>
          <w:p w14:paraId="4FB53367" w14:textId="77777777" w:rsidR="00C92647" w:rsidRDefault="00C92647" w:rsidP="00ED71CE">
            <w:pPr>
              <w:pStyle w:val="Tekstpodstawowy"/>
              <w:rPr>
                <w:b/>
              </w:rPr>
            </w:pPr>
            <w:r>
              <w:rPr>
                <w:b/>
              </w:rPr>
              <w:t xml:space="preserve">Wspólny Słownik Zamówień: </w:t>
            </w:r>
            <w:r w:rsidRPr="00C92647">
              <w:t>33631600-8 - Środki antyseptyczne i dezynfekcyjne</w:t>
            </w:r>
            <w:r>
              <w:t xml:space="preserve"> </w:t>
            </w:r>
          </w:p>
          <w:p w14:paraId="7581CAA2" w14:textId="77777777" w:rsidR="00C92647" w:rsidRDefault="00C92647" w:rsidP="00ED71CE">
            <w:pPr>
              <w:pStyle w:val="Tekstpodstawowy"/>
            </w:pPr>
            <w:r>
              <w:rPr>
                <w:b/>
              </w:rPr>
              <w:t xml:space="preserve">Opis: </w:t>
            </w:r>
            <w:r w:rsidRPr="00C92647">
              <w:t xml:space="preserve">Preparat nadtlenowy bez aktywatora do mycia i dezynfekcji narzędzi chirurgicznych (również do niklowych i aluminiowych) oraz endoskopów, oparty o nadwęglan </w:t>
            </w:r>
            <w:proofErr w:type="spellStart"/>
            <w:r w:rsidRPr="00C92647">
              <w:t>sodu,tetraecetyloetylenodiamina</w:t>
            </w:r>
            <w:proofErr w:type="spellEnd"/>
            <w:r w:rsidRPr="00C92647">
              <w:t xml:space="preserve">. Zawierający inhibitory korozji, środki powierzchniowo-czynne. Niepylący, w postaci </w:t>
            </w:r>
            <w:proofErr w:type="spellStart"/>
            <w:r w:rsidRPr="00C92647">
              <w:t>mikrogranulatu</w:t>
            </w:r>
            <w:proofErr w:type="spellEnd"/>
            <w:r w:rsidRPr="00C92647">
              <w:t xml:space="preserve"> </w:t>
            </w:r>
            <w:r w:rsidRPr="00C92647">
              <w:lastRenderedPageBreak/>
              <w:t xml:space="preserve">(bez aldehydów, chloru, fenoli, alkoholi, czwartorzędowych związków amonowych i ich pochodnych). Spektrum działania: B, </w:t>
            </w:r>
            <w:proofErr w:type="spellStart"/>
            <w:r w:rsidRPr="00C92647">
              <w:t>Tbc</w:t>
            </w:r>
            <w:proofErr w:type="spellEnd"/>
            <w:r w:rsidRPr="00C92647">
              <w:t xml:space="preserve">, F, V, S. Czas działania: B, </w:t>
            </w:r>
            <w:proofErr w:type="spellStart"/>
            <w:r w:rsidRPr="00C92647">
              <w:t>Tbc</w:t>
            </w:r>
            <w:proofErr w:type="spellEnd"/>
            <w:r w:rsidRPr="00C92647">
              <w:t xml:space="preserve">, F, V (w tym HCV, Rota, </w:t>
            </w:r>
            <w:proofErr w:type="spellStart"/>
            <w:r w:rsidRPr="00C92647">
              <w:t>Adeno</w:t>
            </w:r>
            <w:proofErr w:type="spellEnd"/>
            <w:r w:rsidRPr="00C92647">
              <w:t xml:space="preserve">, Polio) - do 30 minut; B, </w:t>
            </w:r>
            <w:proofErr w:type="spellStart"/>
            <w:r w:rsidRPr="00C92647">
              <w:t>Tbc</w:t>
            </w:r>
            <w:proofErr w:type="spellEnd"/>
            <w:r w:rsidRPr="00C92647">
              <w:t xml:space="preserve">, F, V, S (w tym HCV, Rota, </w:t>
            </w:r>
            <w:proofErr w:type="spellStart"/>
            <w:r w:rsidRPr="00C92647">
              <w:t>Adeno</w:t>
            </w:r>
            <w:proofErr w:type="spellEnd"/>
            <w:r w:rsidRPr="00C92647">
              <w:t>, Polio) - do 6 h; Stężenie w %: 2,0</w:t>
            </w:r>
          </w:p>
          <w:p w14:paraId="0F47AF5A" w14:textId="77777777" w:rsidR="00C92647" w:rsidRDefault="00C92647" w:rsidP="00ED71CE">
            <w:pPr>
              <w:pStyle w:val="Tekstpodstawowy"/>
            </w:pPr>
            <w:r w:rsidRPr="00C92647">
              <w:rPr>
                <w:b/>
              </w:rPr>
              <w:t>Zamawiający dopuszcza składanie ofert równoważnych</w:t>
            </w:r>
          </w:p>
          <w:p w14:paraId="4C1EC4F8" w14:textId="77777777" w:rsidR="00C92647" w:rsidRDefault="00C92647" w:rsidP="00ED71CE">
            <w:pPr>
              <w:pStyle w:val="Tekstpodstawowy"/>
              <w:rPr>
                <w:b/>
              </w:rPr>
            </w:pPr>
            <w:r>
              <w:t xml:space="preserve">Informacje dotyczące oferty wariantowej, o której mowa w art. 92 ustawy </w:t>
            </w:r>
            <w:proofErr w:type="spellStart"/>
            <w:r>
              <w:t>Pzp</w:t>
            </w:r>
            <w:proofErr w:type="spellEnd"/>
            <w:r>
              <w:t>:</w:t>
            </w:r>
          </w:p>
          <w:p w14:paraId="53773D8D" w14:textId="77777777" w:rsidR="00C92647" w:rsidRDefault="00C92647" w:rsidP="00ED71CE">
            <w:pPr>
              <w:pStyle w:val="Tekstpodstawowy"/>
            </w:pPr>
            <w:r w:rsidRPr="00C92647">
              <w:rPr>
                <w:b/>
              </w:rPr>
              <w:t>Zamawiający nie dopuszcza składania ofert wariantowych</w:t>
            </w:r>
            <w:r>
              <w:t xml:space="preserve">. </w:t>
            </w:r>
          </w:p>
          <w:p w14:paraId="208133CD" w14:textId="77777777" w:rsidR="00C92647" w:rsidRDefault="00C92647" w:rsidP="00ED71CE">
            <w:pPr>
              <w:pStyle w:val="Tekstpodstawowy"/>
            </w:pPr>
          </w:p>
        </w:tc>
      </w:tr>
      <w:tr w:rsidR="00C92647" w14:paraId="7EFDEB5D" w14:textId="77777777" w:rsidTr="00C92647">
        <w:trPr>
          <w:jc w:val="center"/>
        </w:trPr>
        <w:tc>
          <w:tcPr>
            <w:tcW w:w="1127" w:type="dxa"/>
            <w:tcBorders>
              <w:top w:val="single" w:sz="4" w:space="0" w:color="auto"/>
              <w:left w:val="single" w:sz="4" w:space="0" w:color="auto"/>
              <w:bottom w:val="single" w:sz="4" w:space="0" w:color="auto"/>
              <w:right w:val="single" w:sz="4" w:space="0" w:color="auto"/>
            </w:tcBorders>
            <w:hideMark/>
          </w:tcPr>
          <w:p w14:paraId="608C8A79" w14:textId="77777777" w:rsidR="00C92647" w:rsidRDefault="00C92647" w:rsidP="00ED71CE">
            <w:pPr>
              <w:pStyle w:val="Tekstpodstawowy"/>
              <w:jc w:val="right"/>
            </w:pPr>
            <w:r w:rsidRPr="00C92647">
              <w:lastRenderedPageBreak/>
              <w:t>2</w:t>
            </w:r>
          </w:p>
        </w:tc>
        <w:tc>
          <w:tcPr>
            <w:tcW w:w="7828" w:type="dxa"/>
            <w:tcBorders>
              <w:top w:val="single" w:sz="4" w:space="0" w:color="auto"/>
              <w:left w:val="single" w:sz="4" w:space="0" w:color="auto"/>
              <w:bottom w:val="single" w:sz="4" w:space="0" w:color="auto"/>
              <w:right w:val="single" w:sz="4" w:space="0" w:color="auto"/>
            </w:tcBorders>
            <w:hideMark/>
          </w:tcPr>
          <w:p w14:paraId="0AA93A7F" w14:textId="3DBC4468" w:rsidR="00C92647" w:rsidRDefault="00C92647" w:rsidP="00ED71CE">
            <w:pPr>
              <w:pStyle w:val="Tekstpodstawowy"/>
            </w:pPr>
            <w:r>
              <w:rPr>
                <w:b/>
              </w:rPr>
              <w:t>Temat:</w:t>
            </w:r>
            <w:r>
              <w:t xml:space="preserve"> </w:t>
            </w:r>
            <w:r w:rsidRPr="00C92647">
              <w:t>Dezynfekcja narzędzi i sprzętu medycznego</w:t>
            </w:r>
            <w:r>
              <w:t xml:space="preserve"> </w:t>
            </w:r>
            <w:r w:rsidR="00CC66D9" w:rsidRPr="00CC66D9">
              <w:t xml:space="preserve"> (</w:t>
            </w:r>
            <w:proofErr w:type="spellStart"/>
            <w:r w:rsidR="00CC66D9" w:rsidRPr="00CC66D9">
              <w:t>videokolonoskop</w:t>
            </w:r>
            <w:proofErr w:type="spellEnd"/>
            <w:r w:rsidR="00CC66D9" w:rsidRPr="00CC66D9">
              <w:t xml:space="preserve"> FUJIFILM EC-530FI)</w:t>
            </w:r>
          </w:p>
          <w:p w14:paraId="1935DB41" w14:textId="4315BEE7" w:rsidR="00C92647" w:rsidRDefault="00C92647" w:rsidP="00ED71CE">
            <w:pPr>
              <w:pStyle w:val="Tekstpodstawowy"/>
              <w:rPr>
                <w:b/>
              </w:rPr>
            </w:pPr>
            <w:r>
              <w:rPr>
                <w:b/>
              </w:rPr>
              <w:t xml:space="preserve">Wspólny Słownik Zamówień: </w:t>
            </w:r>
            <w:r>
              <w:t xml:space="preserve"> </w:t>
            </w:r>
            <w:r w:rsidR="00CA3267" w:rsidRPr="00CA3267">
              <w:t xml:space="preserve">33631600-8 - Środki antyseptyczne i dezynfekcyjne </w:t>
            </w:r>
          </w:p>
          <w:p w14:paraId="4228FA2B" w14:textId="77777777" w:rsidR="00C92647" w:rsidRPr="00C92647" w:rsidRDefault="00C92647" w:rsidP="00ED71CE">
            <w:pPr>
              <w:pStyle w:val="Tekstpodstawowy"/>
            </w:pPr>
            <w:r>
              <w:rPr>
                <w:b/>
              </w:rPr>
              <w:t xml:space="preserve">Opis: </w:t>
            </w:r>
            <w:r w:rsidRPr="00C92647">
              <w:t xml:space="preserve">1. Detergent </w:t>
            </w:r>
            <w:proofErr w:type="spellStart"/>
            <w:r w:rsidRPr="00C92647">
              <w:t>multienzymatyczny</w:t>
            </w:r>
            <w:proofErr w:type="spellEnd"/>
            <w:r w:rsidRPr="00C92647">
              <w:t xml:space="preserve"> do dekontaminacji i dezynfekcji inwazyjnych i nieinwazyjnych wyrobów medycznych, zawierający enzymy wysokiej jakości natychmiast rozpuszczające tłuszcze, skrobię, białka zgromadzone w trudno dostępnych miejscach. Środek odkażający wykazujący potwierdzone właściwości bakteriobójcze, wirusobójcze i grzybobójcze, które są efektem synergicznego </w:t>
            </w:r>
            <w:proofErr w:type="spellStart"/>
            <w:r w:rsidRPr="00C92647">
              <w:t>działąnia</w:t>
            </w:r>
            <w:proofErr w:type="spellEnd"/>
            <w:r w:rsidRPr="00C92647">
              <w:t xml:space="preserve"> poszczególnych składników. Składający się z enzymów kationowych i niejonowych środków powierzchniowo czynnych ( czwartorzędowe związki amoniowe, benzylo-C12-16-alkilodimetylo, </w:t>
            </w:r>
            <w:proofErr w:type="spellStart"/>
            <w:r w:rsidRPr="00C92647">
              <w:t>chlorkiPOLI</w:t>
            </w:r>
            <w:proofErr w:type="spellEnd"/>
            <w:r w:rsidRPr="00C92647">
              <w:t>(OKSY-1,2-ETANODILO), ALFA-TRIDECYLO_OMEGA_HYDROKSY-ROZGAŁĘZIONY</w:t>
            </w:r>
          </w:p>
          <w:p w14:paraId="39122E3F" w14:textId="77777777" w:rsidR="00C92647" w:rsidRPr="00C92647" w:rsidRDefault="00C92647" w:rsidP="00ED71CE">
            <w:pPr>
              <w:pStyle w:val="Tekstpodstawowy"/>
            </w:pPr>
            <w:r w:rsidRPr="00C92647">
              <w:t xml:space="preserve">2. Preparat do dezynfekcji wysokiego poziomu i sterylizacji, na bazie kwasu nadoctowego i </w:t>
            </w:r>
            <w:proofErr w:type="spellStart"/>
            <w:r w:rsidRPr="00C92647">
              <w:t>diazaadamantany</w:t>
            </w:r>
            <w:proofErr w:type="spellEnd"/>
            <w:r w:rsidRPr="00C92647">
              <w:t xml:space="preserve"> (ISAZONE), zgodny z PN- EN 14937, przetestowany w warunkach brudnych i czystych zgodnie z wymogami PN- EN 14885. Gotowy do użycia preparat o szybkim </w:t>
            </w:r>
            <w:proofErr w:type="spellStart"/>
            <w:r w:rsidRPr="00C92647">
              <w:t>działąniu</w:t>
            </w:r>
            <w:proofErr w:type="spellEnd"/>
            <w:r w:rsidRPr="00C92647">
              <w:t xml:space="preserve"> </w:t>
            </w:r>
            <w:proofErr w:type="spellStart"/>
            <w:r w:rsidRPr="00C92647">
              <w:t>zarodnikobójczym</w:t>
            </w:r>
            <w:proofErr w:type="spellEnd"/>
            <w:r w:rsidRPr="00C92647">
              <w:t xml:space="preserve">, </w:t>
            </w:r>
            <w:proofErr w:type="spellStart"/>
            <w:r w:rsidRPr="00C92647">
              <w:t>prątkobójczym</w:t>
            </w:r>
            <w:proofErr w:type="spellEnd"/>
            <w:r w:rsidRPr="00C92647">
              <w:t xml:space="preserve">, bakteriobójczym, </w:t>
            </w:r>
            <w:proofErr w:type="spellStart"/>
            <w:r w:rsidRPr="00C92647">
              <w:t>wirusobójczym,grzybobójczym</w:t>
            </w:r>
            <w:proofErr w:type="spellEnd"/>
            <w:r w:rsidRPr="00C92647">
              <w:t xml:space="preserve"> stosowany m.in. do endoskopów. Neutralne </w:t>
            </w:r>
            <w:proofErr w:type="spellStart"/>
            <w:r w:rsidRPr="00C92647">
              <w:t>ph</w:t>
            </w:r>
            <w:proofErr w:type="spellEnd"/>
            <w:r w:rsidRPr="00C92647">
              <w:t xml:space="preserve"> 6-7. Sterylizacja sprzętu w 10 minut. Działanie </w:t>
            </w:r>
            <w:proofErr w:type="spellStart"/>
            <w:r w:rsidRPr="00C92647">
              <w:t>sporobójcze</w:t>
            </w:r>
            <w:proofErr w:type="spellEnd"/>
            <w:r w:rsidRPr="00C92647">
              <w:t xml:space="preserve"> w 5 minut.</w:t>
            </w:r>
          </w:p>
          <w:p w14:paraId="0984EC93" w14:textId="77777777" w:rsidR="00C92647" w:rsidRDefault="00C92647" w:rsidP="00ED71CE">
            <w:pPr>
              <w:pStyle w:val="Tekstpodstawowy"/>
            </w:pPr>
            <w:r w:rsidRPr="00C92647">
              <w:t>3. Paski do kontroli aktywności roztworu preparatu z poz. 2</w:t>
            </w:r>
          </w:p>
          <w:p w14:paraId="4B747408" w14:textId="77777777" w:rsidR="00C92647" w:rsidRDefault="00C92647" w:rsidP="00ED71CE">
            <w:pPr>
              <w:pStyle w:val="Tekstpodstawowy"/>
            </w:pPr>
            <w:r w:rsidRPr="00C92647">
              <w:rPr>
                <w:b/>
              </w:rPr>
              <w:t>Zamawiający dopuszcza składanie ofert równoważnych</w:t>
            </w:r>
          </w:p>
          <w:p w14:paraId="4D942C53" w14:textId="77777777" w:rsidR="00C92647" w:rsidRDefault="00C92647" w:rsidP="00ED71CE">
            <w:pPr>
              <w:pStyle w:val="Tekstpodstawowy"/>
              <w:rPr>
                <w:b/>
              </w:rPr>
            </w:pPr>
            <w:r>
              <w:t xml:space="preserve">Informacje dotyczące oferty wariantowej, o której mowa w art. 92 ustawy </w:t>
            </w:r>
            <w:proofErr w:type="spellStart"/>
            <w:r>
              <w:t>Pzp</w:t>
            </w:r>
            <w:proofErr w:type="spellEnd"/>
            <w:r>
              <w:t>:</w:t>
            </w:r>
          </w:p>
          <w:p w14:paraId="487548B0" w14:textId="77777777" w:rsidR="00C92647" w:rsidRDefault="00C92647" w:rsidP="00ED71CE">
            <w:pPr>
              <w:pStyle w:val="Tekstpodstawowy"/>
            </w:pPr>
            <w:r w:rsidRPr="00C92647">
              <w:rPr>
                <w:b/>
              </w:rPr>
              <w:t>Zamawiający nie dopuszcza składania ofert wariantowych</w:t>
            </w:r>
            <w:r>
              <w:t xml:space="preserve">. </w:t>
            </w:r>
          </w:p>
          <w:p w14:paraId="56726E4A" w14:textId="77777777" w:rsidR="00C92647" w:rsidRDefault="00C92647" w:rsidP="00ED71CE">
            <w:pPr>
              <w:pStyle w:val="Tekstpodstawowy"/>
            </w:pPr>
          </w:p>
        </w:tc>
      </w:tr>
      <w:tr w:rsidR="00C92647" w14:paraId="097F5D8C" w14:textId="77777777" w:rsidTr="00C92647">
        <w:trPr>
          <w:jc w:val="center"/>
        </w:trPr>
        <w:tc>
          <w:tcPr>
            <w:tcW w:w="1127" w:type="dxa"/>
            <w:tcBorders>
              <w:top w:val="single" w:sz="4" w:space="0" w:color="auto"/>
              <w:left w:val="single" w:sz="4" w:space="0" w:color="auto"/>
              <w:bottom w:val="single" w:sz="4" w:space="0" w:color="auto"/>
              <w:right w:val="single" w:sz="4" w:space="0" w:color="auto"/>
            </w:tcBorders>
            <w:hideMark/>
          </w:tcPr>
          <w:p w14:paraId="6E3B50DC" w14:textId="77777777" w:rsidR="00C92647" w:rsidRDefault="00C92647" w:rsidP="00ED71CE">
            <w:pPr>
              <w:pStyle w:val="Tekstpodstawowy"/>
              <w:jc w:val="right"/>
            </w:pPr>
            <w:r w:rsidRPr="00C92647">
              <w:t>3</w:t>
            </w:r>
          </w:p>
        </w:tc>
        <w:tc>
          <w:tcPr>
            <w:tcW w:w="7828" w:type="dxa"/>
            <w:tcBorders>
              <w:top w:val="single" w:sz="4" w:space="0" w:color="auto"/>
              <w:left w:val="single" w:sz="4" w:space="0" w:color="auto"/>
              <w:bottom w:val="single" w:sz="4" w:space="0" w:color="auto"/>
              <w:right w:val="single" w:sz="4" w:space="0" w:color="auto"/>
            </w:tcBorders>
            <w:hideMark/>
          </w:tcPr>
          <w:p w14:paraId="7499EE59" w14:textId="77777777" w:rsidR="00C92647" w:rsidRDefault="00C92647" w:rsidP="00ED71CE">
            <w:pPr>
              <w:pStyle w:val="Tekstpodstawowy"/>
            </w:pPr>
            <w:r>
              <w:rPr>
                <w:b/>
              </w:rPr>
              <w:t>Temat:</w:t>
            </w:r>
            <w:r>
              <w:t xml:space="preserve"> </w:t>
            </w:r>
            <w:r w:rsidRPr="00C92647">
              <w:t xml:space="preserve">Dezynfekcja narzędzi i </w:t>
            </w:r>
            <w:proofErr w:type="spellStart"/>
            <w:r w:rsidRPr="00C92647">
              <w:t>sprzetu</w:t>
            </w:r>
            <w:proofErr w:type="spellEnd"/>
            <w:r w:rsidRPr="00C92647">
              <w:t xml:space="preserve"> medycznego</w:t>
            </w:r>
            <w:r>
              <w:t xml:space="preserve"> </w:t>
            </w:r>
          </w:p>
          <w:p w14:paraId="5059B1DC" w14:textId="5695DD8D" w:rsidR="00C92647" w:rsidRDefault="00C92647" w:rsidP="00ED71CE">
            <w:pPr>
              <w:pStyle w:val="Tekstpodstawowy"/>
              <w:rPr>
                <w:b/>
              </w:rPr>
            </w:pPr>
            <w:r>
              <w:rPr>
                <w:b/>
              </w:rPr>
              <w:t xml:space="preserve">Wspólny Słownik Zamówień: </w:t>
            </w:r>
            <w:r>
              <w:t xml:space="preserve"> </w:t>
            </w:r>
            <w:r w:rsidR="00CA3267" w:rsidRPr="00CA3267">
              <w:t xml:space="preserve">33631600-8 - Środki antyseptyczne i dezynfekcyjne </w:t>
            </w:r>
          </w:p>
          <w:p w14:paraId="1C09238F" w14:textId="77777777" w:rsidR="00C92647" w:rsidRDefault="00C92647" w:rsidP="00ED71CE">
            <w:pPr>
              <w:pStyle w:val="Tekstpodstawowy"/>
            </w:pPr>
            <w:r>
              <w:rPr>
                <w:b/>
              </w:rPr>
              <w:t xml:space="preserve">Opis: </w:t>
            </w:r>
            <w:r w:rsidRPr="00C92647">
              <w:t xml:space="preserve">Preparat nadtlenowy (główna substancja czynna to </w:t>
            </w:r>
            <w:proofErr w:type="spellStart"/>
            <w:r w:rsidRPr="00C92647">
              <w:t>mononadsiarczan</w:t>
            </w:r>
            <w:proofErr w:type="spellEnd"/>
            <w:r w:rsidRPr="00C92647">
              <w:t xml:space="preserve"> potasu). Spektrum działania: B, V. Czas działania: 10 minut. Stężenie w %: 2,0. Preparat służy do dezynfekcji i mycia narzędzi lekarskich (m.in. wykonanych z gumy, szkła, tworzyw sztucznych i metalu) oraz do dezynfekcji powierzchni. Posiada dopuszczenie przez Instytut Matki i Dziecka w Warszawie do dezynfekcji i mycia powierzchni oraz narzędzi i sprzętów, w tym inkubatorów.</w:t>
            </w:r>
          </w:p>
          <w:p w14:paraId="25A5E83D" w14:textId="77777777" w:rsidR="00C92647" w:rsidRDefault="00C92647" w:rsidP="00ED71CE">
            <w:pPr>
              <w:pStyle w:val="Tekstpodstawowy"/>
            </w:pPr>
            <w:r w:rsidRPr="00C92647">
              <w:rPr>
                <w:b/>
              </w:rPr>
              <w:t>Zamawiający dopuszcza składanie ofert równoważnych</w:t>
            </w:r>
          </w:p>
          <w:p w14:paraId="68CB23FB" w14:textId="77777777" w:rsidR="00C92647" w:rsidRDefault="00C92647" w:rsidP="00ED71CE">
            <w:pPr>
              <w:pStyle w:val="Tekstpodstawowy"/>
              <w:rPr>
                <w:b/>
              </w:rPr>
            </w:pPr>
            <w:r>
              <w:lastRenderedPageBreak/>
              <w:t xml:space="preserve">Informacje dotyczące oferty wariantowej, o której mowa w art. 92 ustawy </w:t>
            </w:r>
            <w:proofErr w:type="spellStart"/>
            <w:r>
              <w:t>Pzp</w:t>
            </w:r>
            <w:proofErr w:type="spellEnd"/>
            <w:r>
              <w:t>:</w:t>
            </w:r>
          </w:p>
          <w:p w14:paraId="54303A63" w14:textId="77777777" w:rsidR="00C92647" w:rsidRDefault="00C92647" w:rsidP="00ED71CE">
            <w:pPr>
              <w:pStyle w:val="Tekstpodstawowy"/>
            </w:pPr>
            <w:r w:rsidRPr="00C92647">
              <w:rPr>
                <w:b/>
              </w:rPr>
              <w:t>Zamawiający nie dopuszcza składania ofert wariantowych</w:t>
            </w:r>
            <w:r>
              <w:t xml:space="preserve">. </w:t>
            </w:r>
          </w:p>
          <w:p w14:paraId="593CB883" w14:textId="77777777" w:rsidR="00C92647" w:rsidRDefault="00C92647" w:rsidP="00ED71CE">
            <w:pPr>
              <w:pStyle w:val="Tekstpodstawowy"/>
            </w:pPr>
          </w:p>
        </w:tc>
      </w:tr>
      <w:tr w:rsidR="00C92647" w14:paraId="02C32A31" w14:textId="77777777" w:rsidTr="00C92647">
        <w:trPr>
          <w:jc w:val="center"/>
        </w:trPr>
        <w:tc>
          <w:tcPr>
            <w:tcW w:w="1127" w:type="dxa"/>
            <w:tcBorders>
              <w:top w:val="single" w:sz="4" w:space="0" w:color="auto"/>
              <w:left w:val="single" w:sz="4" w:space="0" w:color="auto"/>
              <w:bottom w:val="single" w:sz="4" w:space="0" w:color="auto"/>
              <w:right w:val="single" w:sz="4" w:space="0" w:color="auto"/>
            </w:tcBorders>
            <w:hideMark/>
          </w:tcPr>
          <w:p w14:paraId="7634832C" w14:textId="77777777" w:rsidR="00C92647" w:rsidRDefault="00C92647" w:rsidP="00ED71CE">
            <w:pPr>
              <w:pStyle w:val="Tekstpodstawowy"/>
              <w:jc w:val="right"/>
            </w:pPr>
            <w:r w:rsidRPr="00C92647">
              <w:lastRenderedPageBreak/>
              <w:t>4</w:t>
            </w:r>
          </w:p>
        </w:tc>
        <w:tc>
          <w:tcPr>
            <w:tcW w:w="7828" w:type="dxa"/>
            <w:tcBorders>
              <w:top w:val="single" w:sz="4" w:space="0" w:color="auto"/>
              <w:left w:val="single" w:sz="4" w:space="0" w:color="auto"/>
              <w:bottom w:val="single" w:sz="4" w:space="0" w:color="auto"/>
              <w:right w:val="single" w:sz="4" w:space="0" w:color="auto"/>
            </w:tcBorders>
            <w:hideMark/>
          </w:tcPr>
          <w:p w14:paraId="57991B7B" w14:textId="77777777" w:rsidR="00C92647" w:rsidRDefault="00C92647" w:rsidP="00ED71CE">
            <w:pPr>
              <w:pStyle w:val="Tekstpodstawowy"/>
            </w:pPr>
            <w:r>
              <w:rPr>
                <w:b/>
              </w:rPr>
              <w:t>Temat:</w:t>
            </w:r>
            <w:r>
              <w:t xml:space="preserve"> </w:t>
            </w:r>
            <w:r w:rsidRPr="00C92647">
              <w:t>Dezynfekcja powierzchni i powierzchni trudno dostępnych</w:t>
            </w:r>
            <w:r>
              <w:t xml:space="preserve"> </w:t>
            </w:r>
          </w:p>
          <w:p w14:paraId="27C01820" w14:textId="1E6F15A6" w:rsidR="00C92647" w:rsidRDefault="00C92647" w:rsidP="00ED71CE">
            <w:pPr>
              <w:pStyle w:val="Tekstpodstawowy"/>
              <w:rPr>
                <w:b/>
              </w:rPr>
            </w:pPr>
            <w:r>
              <w:rPr>
                <w:b/>
              </w:rPr>
              <w:t xml:space="preserve">Wspólny Słownik Zamówień: </w:t>
            </w:r>
            <w:r w:rsidR="00CA3267" w:rsidRPr="00CA3267">
              <w:rPr>
                <w:b/>
              </w:rPr>
              <w:t xml:space="preserve">33631600-8 - Środki antyseptyczne i dezynfekcyjne </w:t>
            </w:r>
            <w:r>
              <w:t xml:space="preserve"> </w:t>
            </w:r>
          </w:p>
          <w:p w14:paraId="0F6A4052" w14:textId="77777777" w:rsidR="00C92647" w:rsidRPr="00C92647" w:rsidRDefault="00C92647" w:rsidP="00ED71CE">
            <w:pPr>
              <w:pStyle w:val="Tekstpodstawowy"/>
            </w:pPr>
            <w:r>
              <w:rPr>
                <w:b/>
              </w:rPr>
              <w:t xml:space="preserve">Opis: </w:t>
            </w:r>
            <w:r w:rsidRPr="00C92647">
              <w:t xml:space="preserve">1.Preparat do mycia, dezynfekcji powierzchni i sprzętu medycznego na bazie związków chloru (podchloryn sodu), posiadający szerokie spektrum działania: B, w tym </w:t>
            </w:r>
            <w:proofErr w:type="spellStart"/>
            <w:r w:rsidRPr="00C92647">
              <w:t>Tbc</w:t>
            </w:r>
            <w:proofErr w:type="spellEnd"/>
            <w:r w:rsidRPr="00C92647">
              <w:t xml:space="preserve">, F, V (Polio, </w:t>
            </w:r>
            <w:proofErr w:type="spellStart"/>
            <w:r w:rsidRPr="00C92647">
              <w:t>Adeno</w:t>
            </w:r>
            <w:proofErr w:type="spellEnd"/>
            <w:r w:rsidRPr="00C92647">
              <w:t xml:space="preserve">), S, osiągający spektrum działania max. 15 minut. Spory – 1 h, niskie stężenie użytkowe roztworów roboczych, do dużych powierzchni czystych i zanieczyszczonych organicznie. Spektrum działania: B, </w:t>
            </w:r>
            <w:proofErr w:type="spellStart"/>
            <w:r w:rsidRPr="00C92647">
              <w:t>Tbc</w:t>
            </w:r>
            <w:proofErr w:type="spellEnd"/>
            <w:r w:rsidRPr="00C92647">
              <w:t>, F, V. Czas działania: 15 minut. Stężenie w %: 3,0.</w:t>
            </w:r>
          </w:p>
          <w:p w14:paraId="7A324235" w14:textId="77777777" w:rsidR="00C92647" w:rsidRPr="00C92647" w:rsidRDefault="00C92647" w:rsidP="00ED71CE">
            <w:pPr>
              <w:pStyle w:val="Tekstpodstawowy"/>
            </w:pPr>
            <w:r w:rsidRPr="00C92647">
              <w:t xml:space="preserve">2."Koncentrat do mycia i dezynfekcji różnych powierzchni i przedmiotów oraz powierzchni wyrobów medycznych. produkt podwójnego przeznaczenia - wyrób medyczny i produkt </w:t>
            </w:r>
            <w:proofErr w:type="spellStart"/>
            <w:r w:rsidRPr="00C92647">
              <w:t>biobójczy.Szerokie</w:t>
            </w:r>
            <w:proofErr w:type="spellEnd"/>
            <w:r w:rsidRPr="00C92647">
              <w:t xml:space="preserve"> spektrum działania </w:t>
            </w:r>
            <w:proofErr w:type="spellStart"/>
            <w:r w:rsidRPr="00C92647">
              <w:t>bakteriobójcze,grzybobójcze</w:t>
            </w:r>
            <w:proofErr w:type="spellEnd"/>
            <w:r w:rsidRPr="00C92647">
              <w:t xml:space="preserve">, </w:t>
            </w:r>
            <w:proofErr w:type="spellStart"/>
            <w:r w:rsidRPr="00C92647">
              <w:t>prątkobójcze</w:t>
            </w:r>
            <w:proofErr w:type="spellEnd"/>
            <w:r w:rsidRPr="00C92647">
              <w:t xml:space="preserve">, </w:t>
            </w:r>
            <w:proofErr w:type="spellStart"/>
            <w:r w:rsidRPr="00C92647">
              <w:t>bójcze</w:t>
            </w:r>
            <w:proofErr w:type="spellEnd"/>
            <w:r w:rsidRPr="00C92647">
              <w:t xml:space="preserve"> wobec prątków gruźlicy oraz wirusobójcze (wobec wirusów BVDV/</w:t>
            </w:r>
            <w:proofErr w:type="spellStart"/>
            <w:r w:rsidRPr="00C92647">
              <w:t>vaccinia</w:t>
            </w:r>
            <w:proofErr w:type="spellEnd"/>
            <w:r w:rsidRPr="00C92647">
              <w:t xml:space="preserve">, noro, rota i </w:t>
            </w:r>
            <w:proofErr w:type="spellStart"/>
            <w:r w:rsidRPr="00C92647">
              <w:t>adeno</w:t>
            </w:r>
            <w:proofErr w:type="spellEnd"/>
            <w:r w:rsidRPr="00C92647">
              <w:t>) w stężeniach od 0,1 do 1% w czasie 5-60 min.</w:t>
            </w:r>
          </w:p>
          <w:p w14:paraId="7522E2D6" w14:textId="77777777" w:rsidR="00C92647" w:rsidRPr="00C92647" w:rsidRDefault="00C92647" w:rsidP="00ED71CE">
            <w:pPr>
              <w:pStyle w:val="Tekstpodstawowy"/>
            </w:pPr>
            <w:r w:rsidRPr="00C92647">
              <w:t>"</w:t>
            </w:r>
          </w:p>
          <w:p w14:paraId="5665280C" w14:textId="77777777" w:rsidR="00C92647" w:rsidRPr="00C92647" w:rsidRDefault="00C92647" w:rsidP="00ED71CE">
            <w:pPr>
              <w:pStyle w:val="Tekstpodstawowy"/>
            </w:pPr>
            <w:r w:rsidRPr="00C92647">
              <w:t>3.Preparat do dezynfekcji powierzchni i sprzętu medycznego na bazie aktywnego chloru zawierający (</w:t>
            </w:r>
            <w:proofErr w:type="spellStart"/>
            <w:r w:rsidRPr="00C92647">
              <w:t>dichloroizocyjanuran</w:t>
            </w:r>
            <w:proofErr w:type="spellEnd"/>
            <w:r w:rsidRPr="00C92647">
              <w:t xml:space="preserve"> sodu) oraz kwasu adypinowego. Masa tabl. 3,3 g. Spektrum działania: B, F, V, (POLIO, ADENO), </w:t>
            </w:r>
            <w:proofErr w:type="spellStart"/>
            <w:r w:rsidRPr="00C92647">
              <w:t>Tbc</w:t>
            </w:r>
            <w:proofErr w:type="spellEnd"/>
            <w:r w:rsidRPr="00C92647">
              <w:t xml:space="preserve">, Clostridium </w:t>
            </w:r>
            <w:proofErr w:type="spellStart"/>
            <w:r w:rsidRPr="00C92647">
              <w:t>Difficile</w:t>
            </w:r>
            <w:proofErr w:type="spellEnd"/>
            <w:r w:rsidRPr="00C92647">
              <w:t>. Możliwość użycia w pionie żywieniowym. Czas działania: 15 min.</w:t>
            </w:r>
          </w:p>
          <w:p w14:paraId="01BE3B64" w14:textId="77777777" w:rsidR="00C92647" w:rsidRDefault="00C92647" w:rsidP="00ED71CE">
            <w:pPr>
              <w:pStyle w:val="Tekstpodstawowy"/>
            </w:pPr>
            <w:r w:rsidRPr="00C92647">
              <w:t xml:space="preserve">4.Gotowy do użycia, bezbarwny preparat przeznaczony do mycia i dezynfekcji małych powierzchni oraz wyrobów medycznych odpornych i wrażliwych na działanie alkoholu (plexiglas, inkubatory, monitory itp.). Bez zawartości pochodnych amin, nadtlenku wodoru oraz aldehydów. Zawierające min. 2 alkohole alifatyczne (max. 30g/100). Możliwość aplikacji w postaci piany. Wykazujący min. dobrą kompatybilność materiałową ze stalą nierdzewną, polietylenem, aluminium oraz poliwęglanem - potwierdzoną badaniami laboratoryjnymi.  Spektrum działania: B, </w:t>
            </w:r>
            <w:proofErr w:type="spellStart"/>
            <w:r w:rsidRPr="00C92647">
              <w:t>Tbc</w:t>
            </w:r>
            <w:proofErr w:type="spellEnd"/>
            <w:r w:rsidRPr="00C92647">
              <w:t xml:space="preserve"> (</w:t>
            </w:r>
            <w:proofErr w:type="spellStart"/>
            <w:r w:rsidRPr="00C92647">
              <w:t>M.Terrae</w:t>
            </w:r>
            <w:proofErr w:type="spellEnd"/>
            <w:r w:rsidRPr="00C92647">
              <w:t xml:space="preserve">), F (Candida </w:t>
            </w:r>
            <w:proofErr w:type="spellStart"/>
            <w:r w:rsidRPr="00C92647">
              <w:t>Albicans</w:t>
            </w:r>
            <w:proofErr w:type="spellEnd"/>
            <w:r w:rsidRPr="00C92647">
              <w:t>), V (</w:t>
            </w:r>
            <w:proofErr w:type="spellStart"/>
            <w:r w:rsidRPr="00C92647">
              <w:t>Vaccinia</w:t>
            </w:r>
            <w:proofErr w:type="spellEnd"/>
            <w:r w:rsidRPr="00C92647">
              <w:t xml:space="preserve">, BVDV, Rota, Noro) w czasie do 5 min., możliwość rozszerzenie spektrum o wirus </w:t>
            </w:r>
            <w:proofErr w:type="spellStart"/>
            <w:r w:rsidRPr="00C92647">
              <w:t>Adeno</w:t>
            </w:r>
            <w:proofErr w:type="spellEnd"/>
            <w:r w:rsidRPr="00C92647">
              <w:t xml:space="preserve"> w dłuższym czasie (do 15min).</w:t>
            </w:r>
          </w:p>
          <w:p w14:paraId="79F9156F" w14:textId="77777777" w:rsidR="00C92647" w:rsidRDefault="00C92647" w:rsidP="00ED71CE">
            <w:pPr>
              <w:pStyle w:val="Tekstpodstawowy"/>
            </w:pPr>
            <w:r w:rsidRPr="00C92647">
              <w:rPr>
                <w:b/>
              </w:rPr>
              <w:t>Zamawiający dopuszcza składanie ofert równoważnych</w:t>
            </w:r>
          </w:p>
          <w:p w14:paraId="63B846AD" w14:textId="77777777" w:rsidR="00C92647" w:rsidRDefault="00C92647" w:rsidP="00ED71CE">
            <w:pPr>
              <w:pStyle w:val="Tekstpodstawowy"/>
              <w:rPr>
                <w:b/>
              </w:rPr>
            </w:pPr>
            <w:r>
              <w:t xml:space="preserve">Informacje dotyczące oferty wariantowej, o której mowa w art. 92 ustawy </w:t>
            </w:r>
            <w:proofErr w:type="spellStart"/>
            <w:r>
              <w:t>Pzp</w:t>
            </w:r>
            <w:proofErr w:type="spellEnd"/>
            <w:r>
              <w:t>:</w:t>
            </w:r>
          </w:p>
          <w:p w14:paraId="2F7C354A" w14:textId="77777777" w:rsidR="00C92647" w:rsidRDefault="00C92647" w:rsidP="00ED71CE">
            <w:pPr>
              <w:pStyle w:val="Tekstpodstawowy"/>
            </w:pPr>
            <w:r w:rsidRPr="00C92647">
              <w:rPr>
                <w:b/>
              </w:rPr>
              <w:t>Zamawiający nie dopuszcza składania ofert wariantowych</w:t>
            </w:r>
            <w:r>
              <w:t xml:space="preserve">. </w:t>
            </w:r>
          </w:p>
          <w:p w14:paraId="4B151493" w14:textId="77777777" w:rsidR="00C92647" w:rsidRDefault="00C92647" w:rsidP="00ED71CE">
            <w:pPr>
              <w:pStyle w:val="Tekstpodstawowy"/>
            </w:pPr>
          </w:p>
        </w:tc>
      </w:tr>
      <w:tr w:rsidR="00C92647" w14:paraId="5672D82B" w14:textId="77777777" w:rsidTr="00C92647">
        <w:trPr>
          <w:jc w:val="center"/>
        </w:trPr>
        <w:tc>
          <w:tcPr>
            <w:tcW w:w="1127" w:type="dxa"/>
            <w:tcBorders>
              <w:top w:val="single" w:sz="4" w:space="0" w:color="auto"/>
              <w:left w:val="single" w:sz="4" w:space="0" w:color="auto"/>
              <w:bottom w:val="single" w:sz="4" w:space="0" w:color="auto"/>
              <w:right w:val="single" w:sz="4" w:space="0" w:color="auto"/>
            </w:tcBorders>
            <w:hideMark/>
          </w:tcPr>
          <w:p w14:paraId="143644AA" w14:textId="77777777" w:rsidR="00C92647" w:rsidRDefault="00C92647" w:rsidP="00ED71CE">
            <w:pPr>
              <w:pStyle w:val="Tekstpodstawowy"/>
              <w:jc w:val="right"/>
            </w:pPr>
            <w:r w:rsidRPr="00C92647">
              <w:t>5</w:t>
            </w:r>
          </w:p>
        </w:tc>
        <w:tc>
          <w:tcPr>
            <w:tcW w:w="7828" w:type="dxa"/>
            <w:tcBorders>
              <w:top w:val="single" w:sz="4" w:space="0" w:color="auto"/>
              <w:left w:val="single" w:sz="4" w:space="0" w:color="auto"/>
              <w:bottom w:val="single" w:sz="4" w:space="0" w:color="auto"/>
              <w:right w:val="single" w:sz="4" w:space="0" w:color="auto"/>
            </w:tcBorders>
            <w:hideMark/>
          </w:tcPr>
          <w:p w14:paraId="00F4DD58" w14:textId="51AFC3F2" w:rsidR="00C92647" w:rsidRDefault="00C92647" w:rsidP="00ED71CE">
            <w:pPr>
              <w:pStyle w:val="Tekstpodstawowy"/>
            </w:pPr>
            <w:r>
              <w:rPr>
                <w:b/>
              </w:rPr>
              <w:t>Temat:</w:t>
            </w:r>
            <w:r>
              <w:t xml:space="preserve"> </w:t>
            </w:r>
            <w:r w:rsidRPr="00C92647">
              <w:t xml:space="preserve"> Chusteczki do profesjonalnej dezynfekcji powierzchni i sprzętu medycznego</w:t>
            </w:r>
            <w:r w:rsidRPr="00C92647">
              <w:tab/>
            </w:r>
            <w:r w:rsidRPr="00C92647">
              <w:tab/>
            </w:r>
            <w:r w:rsidRPr="00C92647">
              <w:tab/>
            </w:r>
            <w:r w:rsidRPr="00C92647">
              <w:tab/>
            </w:r>
            <w:r w:rsidRPr="00C92647">
              <w:tab/>
            </w:r>
            <w:r w:rsidRPr="00C92647">
              <w:tab/>
            </w:r>
            <w:r w:rsidRPr="00C92647">
              <w:tab/>
            </w:r>
            <w:r w:rsidRPr="00C92647">
              <w:tab/>
            </w:r>
            <w:r>
              <w:t xml:space="preserve"> </w:t>
            </w:r>
          </w:p>
          <w:p w14:paraId="4CDC2A32" w14:textId="205612BF" w:rsidR="00C92647" w:rsidRDefault="00C92647" w:rsidP="00ED71CE">
            <w:pPr>
              <w:pStyle w:val="Tekstpodstawowy"/>
              <w:rPr>
                <w:b/>
              </w:rPr>
            </w:pPr>
            <w:r>
              <w:rPr>
                <w:b/>
              </w:rPr>
              <w:t xml:space="preserve">Wspólny Słownik Zamówień: </w:t>
            </w:r>
            <w:r>
              <w:t xml:space="preserve"> </w:t>
            </w:r>
            <w:r w:rsidR="00CA3267" w:rsidRPr="00CA3267">
              <w:t xml:space="preserve">33631600-8 - Środki antyseptyczne i dezynfekcyjne </w:t>
            </w:r>
          </w:p>
          <w:p w14:paraId="354BA6F8" w14:textId="77777777" w:rsidR="00C92647" w:rsidRPr="00C92647" w:rsidRDefault="00C92647" w:rsidP="00ED71CE">
            <w:pPr>
              <w:pStyle w:val="Tekstpodstawowy"/>
            </w:pPr>
            <w:r>
              <w:rPr>
                <w:b/>
              </w:rPr>
              <w:t xml:space="preserve">Opis: </w:t>
            </w:r>
            <w:r w:rsidRPr="00C92647">
              <w:t xml:space="preserve">1. Gotowe do użycia bezalkoholowe chusteczki, o właściwościach </w:t>
            </w:r>
            <w:proofErr w:type="spellStart"/>
            <w:r w:rsidRPr="00C92647">
              <w:t>dezynfekcyjno</w:t>
            </w:r>
            <w:proofErr w:type="spellEnd"/>
            <w:r w:rsidRPr="00C92647">
              <w:t xml:space="preserve">–myjących, przeznaczone do stosowania na wszystkich powierzchniach i sprzętach medycznych, w tym nieodpornych na działanie alkoholi łącznie z głowicami USG, przedmiotów z tworzyw sztucznych i szkła </w:t>
            </w:r>
            <w:r w:rsidRPr="00C92647">
              <w:lastRenderedPageBreak/>
              <w:t>akrylowego. Bez zawartości aldehydów, fosforanów, zw. nadtlenowych, zw. guanidyny, o przyjemnym zapachu. Czas działania: B, MRSA, F, V (HIV, HBV, HCV) – do 1 minuty; TBC – do 15 minut. </w:t>
            </w:r>
          </w:p>
          <w:p w14:paraId="32513F20" w14:textId="77777777" w:rsidR="00C92647" w:rsidRPr="00C92647" w:rsidRDefault="00C92647" w:rsidP="00ED71CE">
            <w:pPr>
              <w:pStyle w:val="Tekstpodstawowy"/>
            </w:pPr>
            <w:r w:rsidRPr="00C92647">
              <w:t xml:space="preserve">2. Gotowe do użycia bezalkoholowe chusteczki, o właściwościach </w:t>
            </w:r>
            <w:proofErr w:type="spellStart"/>
            <w:r w:rsidRPr="00C92647">
              <w:t>dezynfekcyjno</w:t>
            </w:r>
            <w:proofErr w:type="spellEnd"/>
            <w:r w:rsidRPr="00C92647">
              <w:t>–myjących, przeznaczone do stosowania na wszystkich powierzchniach i sprzętach medycznych, w tym nieodpornych na działanie alkoholi łącznie z głowicami USG, przedmiotów z tworzyw sztucznych i szkła akrylowego. Bez zawartości aldehydów, fosforanów, zw. nadtlenowych, zw. guanidyny, o przyjemnym zapachu. Czas działania: B, MRSA, F, V (HIV, HBV, HCV) – do 1 minuty; TBC – do 15 minut. </w:t>
            </w:r>
          </w:p>
          <w:p w14:paraId="71EF8FF4" w14:textId="77777777" w:rsidR="00C92647" w:rsidRPr="00C92647" w:rsidRDefault="00C92647" w:rsidP="00ED71CE">
            <w:pPr>
              <w:pStyle w:val="Tekstpodstawowy"/>
            </w:pPr>
            <w:r w:rsidRPr="00C92647">
              <w:t xml:space="preserve">3. "Gotowe do użycia chusteczki przeznaczone do dezynfekcji powierzchni wyrobów medycznych odpornych na działanie alkoholu. Zawierające w składzie min. 2 alkohole alifatyczne (w tym etanol). Nie zawierające związków amoniowych, aldehydów i innych. Możliwość stosowania do powierzchni wykonanych z poliwęglanu Spektrum działania: B (w tym MRSA), F (Candida </w:t>
            </w:r>
            <w:proofErr w:type="spellStart"/>
            <w:r w:rsidRPr="00C92647">
              <w:t>Albicans</w:t>
            </w:r>
            <w:proofErr w:type="spellEnd"/>
            <w:r w:rsidRPr="00C92647">
              <w:t xml:space="preserve">, Aspergillus Niger), </w:t>
            </w:r>
            <w:proofErr w:type="spellStart"/>
            <w:r w:rsidRPr="00C92647">
              <w:t>Tbc</w:t>
            </w:r>
            <w:proofErr w:type="spellEnd"/>
            <w:r w:rsidRPr="00C92647">
              <w:t>(</w:t>
            </w:r>
            <w:proofErr w:type="spellStart"/>
            <w:r w:rsidRPr="00C92647">
              <w:t>M.terrae+avium</w:t>
            </w:r>
            <w:proofErr w:type="spellEnd"/>
            <w:r w:rsidRPr="00C92647">
              <w:t xml:space="preserve"> lub </w:t>
            </w:r>
            <w:proofErr w:type="spellStart"/>
            <w:r w:rsidRPr="00C92647">
              <w:t>tuberculosis</w:t>
            </w:r>
            <w:proofErr w:type="spellEnd"/>
            <w:r w:rsidRPr="00C92647">
              <w:t xml:space="preserve">), V (Rota, </w:t>
            </w:r>
            <w:proofErr w:type="spellStart"/>
            <w:r w:rsidRPr="00C92647">
              <w:t>Vaccinia</w:t>
            </w:r>
            <w:proofErr w:type="spellEnd"/>
            <w:r w:rsidRPr="00C92647">
              <w:t>, BVDV, Noro) w czasie do 1 min. Możliwość rozszerzenia spektrum o wirus Polio. Okres przydatności po otwarciu 3m-ce.Wyrób medyczny kl. IIA</w:t>
            </w:r>
          </w:p>
          <w:p w14:paraId="0E7281F9" w14:textId="77777777" w:rsidR="00C92647" w:rsidRPr="00C92647" w:rsidRDefault="00C92647" w:rsidP="00ED71CE">
            <w:pPr>
              <w:pStyle w:val="Tekstpodstawowy"/>
            </w:pPr>
            <w:r w:rsidRPr="00C92647">
              <w:t xml:space="preserve">"  </w:t>
            </w:r>
          </w:p>
          <w:p w14:paraId="59F0EA86" w14:textId="77777777" w:rsidR="00C92647" w:rsidRPr="00C92647" w:rsidRDefault="00C92647" w:rsidP="00ED71CE">
            <w:pPr>
              <w:pStyle w:val="Tekstpodstawowy"/>
            </w:pPr>
            <w:r w:rsidRPr="00C92647">
              <w:t xml:space="preserve">4. "Gotowe do użycia chusteczki przeznaczone do dezynfekcji powierzchni wyrobów medycznych odpornych na działanie alkoholu. Zawierające w składzie min. 2 alkohole alifatyczne (w tym etanol). Nie zawierające związków amoniowych, aldehydów i innych. Możliwość stosowania do powierzchni wykonanych z </w:t>
            </w:r>
            <w:proofErr w:type="spellStart"/>
            <w:r w:rsidRPr="00C92647">
              <w:t>poliwęglanu.Spektrum</w:t>
            </w:r>
            <w:proofErr w:type="spellEnd"/>
            <w:r w:rsidRPr="00C92647">
              <w:t xml:space="preserve"> działania: B (w tym MRSA), F (Candida </w:t>
            </w:r>
            <w:proofErr w:type="spellStart"/>
            <w:r w:rsidRPr="00C92647">
              <w:t>Albicans</w:t>
            </w:r>
            <w:proofErr w:type="spellEnd"/>
            <w:r w:rsidRPr="00C92647">
              <w:t xml:space="preserve">, Aspergillus Niger), </w:t>
            </w:r>
            <w:proofErr w:type="spellStart"/>
            <w:r w:rsidRPr="00C92647">
              <w:t>Tbc</w:t>
            </w:r>
            <w:proofErr w:type="spellEnd"/>
            <w:r w:rsidRPr="00C92647">
              <w:t>(</w:t>
            </w:r>
            <w:proofErr w:type="spellStart"/>
            <w:r w:rsidRPr="00C92647">
              <w:t>M.terrae+avium</w:t>
            </w:r>
            <w:proofErr w:type="spellEnd"/>
            <w:r w:rsidRPr="00C92647">
              <w:t xml:space="preserve"> lub </w:t>
            </w:r>
            <w:proofErr w:type="spellStart"/>
            <w:r w:rsidRPr="00C92647">
              <w:t>tuberculosis</w:t>
            </w:r>
            <w:proofErr w:type="spellEnd"/>
            <w:r w:rsidRPr="00C92647">
              <w:t xml:space="preserve">), V (Rota, </w:t>
            </w:r>
            <w:proofErr w:type="spellStart"/>
            <w:r w:rsidRPr="00C92647">
              <w:t>Vaccinia</w:t>
            </w:r>
            <w:proofErr w:type="spellEnd"/>
            <w:r w:rsidRPr="00C92647">
              <w:t>, BVDV, Noro) w czasie do 1 min. Możliwość rozszerzenia spektrum o wirus Polio. Okres przydatności po otwarciu 3m-ce.Wyrób medyczny kl. IIA</w:t>
            </w:r>
          </w:p>
          <w:p w14:paraId="0A61F1F2" w14:textId="77777777" w:rsidR="00C92647" w:rsidRPr="00C92647" w:rsidRDefault="00C92647" w:rsidP="00ED71CE">
            <w:pPr>
              <w:pStyle w:val="Tekstpodstawowy"/>
            </w:pPr>
            <w:r w:rsidRPr="00C92647">
              <w:t>"</w:t>
            </w:r>
          </w:p>
          <w:p w14:paraId="6A8B8D87" w14:textId="77777777" w:rsidR="00C92647" w:rsidRDefault="00C92647" w:rsidP="00ED71CE">
            <w:pPr>
              <w:pStyle w:val="Tekstpodstawowy"/>
            </w:pPr>
            <w:r w:rsidRPr="00C92647">
              <w:t xml:space="preserve">5. Gotowe do użycia chusteczki do dezynfekcji powierzchni i wyrobów medycznych. Niskoalkoholowe (max. 30%), zawierające w składzie mieszaninę alkoholi (etanol, </w:t>
            </w:r>
            <w:proofErr w:type="spellStart"/>
            <w:r w:rsidRPr="00C92647">
              <w:t>izopropanol</w:t>
            </w:r>
            <w:proofErr w:type="spellEnd"/>
            <w:r w:rsidRPr="00C92647">
              <w:t>). Do dezynfekcji smartfonów, ekranów dotykowych, wyświetlaczy, klawiatur, powierzchni mebli. Wykazujące dobrą kompatybilność materiałową ze stalą nierdzewną, polietylenem, aluminium oraz poliwęglanem, potwierdzoną badaniami laboratoryjnymi. Skuteczność wg normy EN 16615 w czasie 1 min. Czas działania – B, F, V (HIV, HBV, HCV), ADENO, ROTA, NORO – 1 min.</w:t>
            </w:r>
          </w:p>
          <w:p w14:paraId="06C1723A" w14:textId="77777777" w:rsidR="00C92647" w:rsidRDefault="00C92647" w:rsidP="00ED71CE">
            <w:pPr>
              <w:pStyle w:val="Tekstpodstawowy"/>
            </w:pPr>
            <w:r w:rsidRPr="00C92647">
              <w:rPr>
                <w:b/>
              </w:rPr>
              <w:t>Zamawiający dopuszcza składanie ofert równoważnych</w:t>
            </w:r>
          </w:p>
          <w:p w14:paraId="4647CA0D" w14:textId="77777777" w:rsidR="00C92647" w:rsidRDefault="00C92647" w:rsidP="00ED71CE">
            <w:pPr>
              <w:pStyle w:val="Tekstpodstawowy"/>
              <w:rPr>
                <w:b/>
              </w:rPr>
            </w:pPr>
            <w:r>
              <w:t xml:space="preserve">Informacje dotyczące oferty wariantowej, o której mowa w art. 92 ustawy </w:t>
            </w:r>
            <w:proofErr w:type="spellStart"/>
            <w:r>
              <w:t>Pzp</w:t>
            </w:r>
            <w:proofErr w:type="spellEnd"/>
            <w:r>
              <w:t>:</w:t>
            </w:r>
          </w:p>
          <w:p w14:paraId="4B1F2A4A" w14:textId="77777777" w:rsidR="00C92647" w:rsidRDefault="00C92647" w:rsidP="00ED71CE">
            <w:pPr>
              <w:pStyle w:val="Tekstpodstawowy"/>
            </w:pPr>
            <w:r w:rsidRPr="00C92647">
              <w:rPr>
                <w:b/>
              </w:rPr>
              <w:t>Zamawiający nie dopuszcza składania ofert wariantowych</w:t>
            </w:r>
            <w:r>
              <w:t xml:space="preserve">. </w:t>
            </w:r>
          </w:p>
          <w:p w14:paraId="05A6435C" w14:textId="77777777" w:rsidR="00C92647" w:rsidRDefault="00C92647" w:rsidP="00ED71CE">
            <w:pPr>
              <w:pStyle w:val="Tekstpodstawowy"/>
            </w:pPr>
          </w:p>
        </w:tc>
      </w:tr>
      <w:tr w:rsidR="00C92647" w14:paraId="45DE5786" w14:textId="77777777" w:rsidTr="00C92647">
        <w:trPr>
          <w:jc w:val="center"/>
        </w:trPr>
        <w:tc>
          <w:tcPr>
            <w:tcW w:w="1127" w:type="dxa"/>
            <w:tcBorders>
              <w:top w:val="single" w:sz="4" w:space="0" w:color="auto"/>
              <w:left w:val="single" w:sz="4" w:space="0" w:color="auto"/>
              <w:bottom w:val="single" w:sz="4" w:space="0" w:color="auto"/>
              <w:right w:val="single" w:sz="4" w:space="0" w:color="auto"/>
            </w:tcBorders>
            <w:hideMark/>
          </w:tcPr>
          <w:p w14:paraId="0EDBC8DC" w14:textId="77777777" w:rsidR="00C92647" w:rsidRDefault="00C92647" w:rsidP="00ED71CE">
            <w:pPr>
              <w:pStyle w:val="Tekstpodstawowy"/>
              <w:jc w:val="right"/>
            </w:pPr>
            <w:r w:rsidRPr="00C92647">
              <w:lastRenderedPageBreak/>
              <w:t>6</w:t>
            </w:r>
          </w:p>
        </w:tc>
        <w:tc>
          <w:tcPr>
            <w:tcW w:w="7828" w:type="dxa"/>
            <w:tcBorders>
              <w:top w:val="single" w:sz="4" w:space="0" w:color="auto"/>
              <w:left w:val="single" w:sz="4" w:space="0" w:color="auto"/>
              <w:bottom w:val="single" w:sz="4" w:space="0" w:color="auto"/>
              <w:right w:val="single" w:sz="4" w:space="0" w:color="auto"/>
            </w:tcBorders>
            <w:hideMark/>
          </w:tcPr>
          <w:p w14:paraId="20B54E3B" w14:textId="77777777" w:rsidR="00C92647" w:rsidRDefault="00C92647" w:rsidP="00ED71CE">
            <w:pPr>
              <w:pStyle w:val="Tekstpodstawowy"/>
            </w:pPr>
            <w:r>
              <w:rPr>
                <w:b/>
              </w:rPr>
              <w:t>Temat:</w:t>
            </w:r>
            <w:r>
              <w:t xml:space="preserve"> </w:t>
            </w:r>
            <w:r w:rsidRPr="00C92647">
              <w:t>Odkażanie rąk ( w tym system zamknięty)</w:t>
            </w:r>
            <w:r>
              <w:t xml:space="preserve"> </w:t>
            </w:r>
          </w:p>
          <w:p w14:paraId="6686EAA6" w14:textId="3FC1B94D" w:rsidR="00C92647" w:rsidRDefault="00C92647" w:rsidP="00ED71CE">
            <w:pPr>
              <w:pStyle w:val="Tekstpodstawowy"/>
              <w:rPr>
                <w:b/>
              </w:rPr>
            </w:pPr>
            <w:r>
              <w:rPr>
                <w:b/>
              </w:rPr>
              <w:t xml:space="preserve">Wspólny Słownik Zamówień: </w:t>
            </w:r>
            <w:r>
              <w:t xml:space="preserve"> </w:t>
            </w:r>
            <w:r w:rsidR="00CA3267" w:rsidRPr="00CA3267">
              <w:t xml:space="preserve">33631600-8 - Środki antyseptyczne i dezynfekcyjne </w:t>
            </w:r>
          </w:p>
          <w:p w14:paraId="60E4CB81" w14:textId="77777777" w:rsidR="00C92647" w:rsidRPr="00C92647" w:rsidRDefault="00C92647" w:rsidP="00ED71CE">
            <w:pPr>
              <w:pStyle w:val="Tekstpodstawowy"/>
            </w:pPr>
            <w:r>
              <w:rPr>
                <w:b/>
              </w:rPr>
              <w:lastRenderedPageBreak/>
              <w:t xml:space="preserve">Opis: </w:t>
            </w:r>
            <w:r w:rsidRPr="00C92647">
              <w:t xml:space="preserve">Płynny alkoholowy preparat do higienicznej i chirurgicznej dezynfekcji rąk. Na bazie etanolu 82-84g. Nie zawierający w składzie barwników, substancji zapachowych, QAV, </w:t>
            </w:r>
            <w:proofErr w:type="spellStart"/>
            <w:r w:rsidRPr="00C92647">
              <w:t>chlorheksydyny</w:t>
            </w:r>
            <w:proofErr w:type="spellEnd"/>
            <w:r w:rsidRPr="00C92647">
              <w:t xml:space="preserve">, propanolu i innych substancji czynnych. Zawierający w składzie substancje pielęgnujące - </w:t>
            </w:r>
            <w:proofErr w:type="spellStart"/>
            <w:r w:rsidRPr="00C92647">
              <w:t>pantenol</w:t>
            </w:r>
            <w:proofErr w:type="spellEnd"/>
            <w:r w:rsidRPr="00C92647">
              <w:t xml:space="preserve">, witamina E. Spektrum działania B, F(C. </w:t>
            </w:r>
            <w:proofErr w:type="spellStart"/>
            <w:r w:rsidRPr="00C92647">
              <w:t>albicans</w:t>
            </w:r>
            <w:proofErr w:type="spellEnd"/>
            <w:r w:rsidRPr="00C92647">
              <w:t xml:space="preserve">), </w:t>
            </w:r>
            <w:proofErr w:type="spellStart"/>
            <w:r w:rsidRPr="00C92647">
              <w:t>Tbc</w:t>
            </w:r>
            <w:proofErr w:type="spellEnd"/>
            <w:r w:rsidRPr="00C92647">
              <w:t xml:space="preserve">(M. </w:t>
            </w:r>
            <w:proofErr w:type="spellStart"/>
            <w:r w:rsidRPr="00C92647">
              <w:t>terrae</w:t>
            </w:r>
            <w:proofErr w:type="spellEnd"/>
            <w:r w:rsidRPr="00C92647">
              <w:t xml:space="preserve">, M. </w:t>
            </w:r>
            <w:proofErr w:type="spellStart"/>
            <w:r w:rsidRPr="00C92647">
              <w:t>avium</w:t>
            </w:r>
            <w:proofErr w:type="spellEnd"/>
            <w:r w:rsidRPr="00C92647">
              <w:t xml:space="preserve">), V(BVDV, </w:t>
            </w:r>
            <w:proofErr w:type="spellStart"/>
            <w:r w:rsidRPr="00C92647">
              <w:t>Vaccinia</w:t>
            </w:r>
            <w:proofErr w:type="spellEnd"/>
            <w:r w:rsidRPr="00C92647">
              <w:t xml:space="preserve">, Rota, Noro, </w:t>
            </w:r>
            <w:proofErr w:type="spellStart"/>
            <w:r w:rsidRPr="00C92647">
              <w:t>Adeno</w:t>
            </w:r>
            <w:proofErr w:type="spellEnd"/>
            <w:r w:rsidRPr="00C92647">
              <w:t xml:space="preserve">, Polio) w czasie do 30 sek. Higieniczna dezynfekcja rąk 30sek.,chirurgiczna dezynfekcja rąk 1.5min. Testowany </w:t>
            </w:r>
            <w:proofErr w:type="spellStart"/>
            <w:r w:rsidRPr="00C92647">
              <w:t>dermatologicznie.Produkt</w:t>
            </w:r>
            <w:proofErr w:type="spellEnd"/>
            <w:r w:rsidRPr="00C92647">
              <w:t xml:space="preserve"> Biobójczy.</w:t>
            </w:r>
          </w:p>
          <w:p w14:paraId="445FEE9A" w14:textId="77777777" w:rsidR="00C92647" w:rsidRDefault="00C92647" w:rsidP="00ED71CE">
            <w:pPr>
              <w:pStyle w:val="Tekstpodstawowy"/>
            </w:pPr>
            <w:r w:rsidRPr="00C92647">
              <w:t>Preparat alkoholowy w postaci płynu lub żelu do higienicznej oraz chirurgicznej dezynfekcji rąk. Zawierający alkohol propan-2-ol, nie mniej niż 75g/100 g produktu oraz dodatkowo substancje pielęgnujące (d-</w:t>
            </w:r>
            <w:proofErr w:type="spellStart"/>
            <w:r w:rsidRPr="00C92647">
              <w:t>panthenol</w:t>
            </w:r>
            <w:proofErr w:type="spellEnd"/>
            <w:r w:rsidRPr="00C92647">
              <w:t xml:space="preserve"> + </w:t>
            </w:r>
            <w:proofErr w:type="spellStart"/>
            <w:r w:rsidRPr="00C92647">
              <w:t>etyloheksyloglicerynę</w:t>
            </w:r>
            <w:proofErr w:type="spellEnd"/>
            <w:r w:rsidRPr="00C92647">
              <w:t xml:space="preserve">), bez zawartości barwników oraz substancji zapachowych. Testowany dermatologicznie. Higieniczna dezynfekcja rąk 30 s., chirurgiczna dezynfekcja rąk 90 s. Spektrum działania: B, </w:t>
            </w:r>
            <w:proofErr w:type="spellStart"/>
            <w:r w:rsidRPr="00C92647">
              <w:t>drożdżakobójcze</w:t>
            </w:r>
            <w:proofErr w:type="spellEnd"/>
            <w:r w:rsidRPr="00C92647">
              <w:t xml:space="preserve">, </w:t>
            </w:r>
            <w:proofErr w:type="spellStart"/>
            <w:r w:rsidRPr="00C92647">
              <w:t>Tbc</w:t>
            </w:r>
            <w:proofErr w:type="spellEnd"/>
            <w:r w:rsidRPr="00C92647">
              <w:t xml:space="preserve">, V (HIV, HBV, HCV, Rota, Noro, </w:t>
            </w:r>
            <w:proofErr w:type="spellStart"/>
            <w:r w:rsidRPr="00C92647">
              <w:t>Vaccinia</w:t>
            </w:r>
            <w:proofErr w:type="spellEnd"/>
            <w:r w:rsidRPr="00C92647">
              <w:t>). Produkt biobójczy.  </w:t>
            </w:r>
          </w:p>
          <w:p w14:paraId="2F516283" w14:textId="77777777" w:rsidR="00C92647" w:rsidRDefault="00C92647" w:rsidP="00ED71CE">
            <w:pPr>
              <w:pStyle w:val="Tekstpodstawowy"/>
            </w:pPr>
            <w:r w:rsidRPr="00C92647">
              <w:rPr>
                <w:b/>
              </w:rPr>
              <w:t>Zamawiający dopuszcza składanie ofert równoważnych</w:t>
            </w:r>
          </w:p>
          <w:p w14:paraId="603D09E3" w14:textId="77777777" w:rsidR="00C92647" w:rsidRDefault="00C92647" w:rsidP="00ED71CE">
            <w:pPr>
              <w:pStyle w:val="Tekstpodstawowy"/>
              <w:rPr>
                <w:b/>
              </w:rPr>
            </w:pPr>
            <w:r>
              <w:t xml:space="preserve">Informacje dotyczące oferty wariantowej, o której mowa w art. 92 ustawy </w:t>
            </w:r>
            <w:proofErr w:type="spellStart"/>
            <w:r>
              <w:t>Pzp</w:t>
            </w:r>
            <w:proofErr w:type="spellEnd"/>
            <w:r>
              <w:t>:</w:t>
            </w:r>
          </w:p>
          <w:p w14:paraId="20B1428D" w14:textId="77777777" w:rsidR="00C92647" w:rsidRDefault="00C92647" w:rsidP="00ED71CE">
            <w:pPr>
              <w:pStyle w:val="Tekstpodstawowy"/>
            </w:pPr>
            <w:r w:rsidRPr="00C92647">
              <w:rPr>
                <w:b/>
              </w:rPr>
              <w:t>Zamawiający nie dopuszcza składania ofert wariantowych</w:t>
            </w:r>
            <w:r>
              <w:t xml:space="preserve">. </w:t>
            </w:r>
          </w:p>
          <w:p w14:paraId="4B52E314" w14:textId="77777777" w:rsidR="00C92647" w:rsidRDefault="00C92647" w:rsidP="00ED71CE">
            <w:pPr>
              <w:pStyle w:val="Tekstpodstawowy"/>
            </w:pPr>
          </w:p>
        </w:tc>
      </w:tr>
      <w:tr w:rsidR="00C92647" w14:paraId="7A33A4CE" w14:textId="77777777" w:rsidTr="00C92647">
        <w:trPr>
          <w:jc w:val="center"/>
        </w:trPr>
        <w:tc>
          <w:tcPr>
            <w:tcW w:w="1127" w:type="dxa"/>
            <w:tcBorders>
              <w:top w:val="single" w:sz="4" w:space="0" w:color="auto"/>
              <w:left w:val="single" w:sz="4" w:space="0" w:color="auto"/>
              <w:bottom w:val="single" w:sz="4" w:space="0" w:color="auto"/>
              <w:right w:val="single" w:sz="4" w:space="0" w:color="auto"/>
            </w:tcBorders>
            <w:hideMark/>
          </w:tcPr>
          <w:p w14:paraId="7DD080AC" w14:textId="77777777" w:rsidR="00C92647" w:rsidRDefault="00C92647" w:rsidP="00ED71CE">
            <w:pPr>
              <w:pStyle w:val="Tekstpodstawowy"/>
              <w:jc w:val="right"/>
            </w:pPr>
            <w:r w:rsidRPr="00C92647">
              <w:lastRenderedPageBreak/>
              <w:t>7</w:t>
            </w:r>
          </w:p>
        </w:tc>
        <w:tc>
          <w:tcPr>
            <w:tcW w:w="7828" w:type="dxa"/>
            <w:tcBorders>
              <w:top w:val="single" w:sz="4" w:space="0" w:color="auto"/>
              <w:left w:val="single" w:sz="4" w:space="0" w:color="auto"/>
              <w:bottom w:val="single" w:sz="4" w:space="0" w:color="auto"/>
              <w:right w:val="single" w:sz="4" w:space="0" w:color="auto"/>
            </w:tcBorders>
            <w:hideMark/>
          </w:tcPr>
          <w:p w14:paraId="42E55440" w14:textId="77777777" w:rsidR="00C92647" w:rsidRDefault="00C92647" w:rsidP="00ED71CE">
            <w:pPr>
              <w:pStyle w:val="Tekstpodstawowy"/>
            </w:pPr>
            <w:r>
              <w:rPr>
                <w:b/>
              </w:rPr>
              <w:t>Temat:</w:t>
            </w:r>
            <w:r>
              <w:t xml:space="preserve"> </w:t>
            </w:r>
            <w:r w:rsidRPr="00C92647">
              <w:t>Odkażanie skóry i błon śluzowych</w:t>
            </w:r>
            <w:r>
              <w:t xml:space="preserve"> </w:t>
            </w:r>
          </w:p>
          <w:p w14:paraId="72DDE833" w14:textId="7F96CF20" w:rsidR="00C92647" w:rsidRDefault="00C92647" w:rsidP="00ED71CE">
            <w:pPr>
              <w:pStyle w:val="Tekstpodstawowy"/>
              <w:rPr>
                <w:b/>
              </w:rPr>
            </w:pPr>
            <w:r>
              <w:rPr>
                <w:b/>
              </w:rPr>
              <w:t xml:space="preserve">Wspólny Słownik Zamówień: </w:t>
            </w:r>
            <w:r>
              <w:t xml:space="preserve"> </w:t>
            </w:r>
            <w:r w:rsidR="00CA3267" w:rsidRPr="00CA3267">
              <w:t xml:space="preserve">33631600-8 - Środki antyseptyczne i dezynfekcyjne </w:t>
            </w:r>
          </w:p>
          <w:p w14:paraId="4621DB45" w14:textId="77777777" w:rsidR="00C92647" w:rsidRPr="00C92647" w:rsidRDefault="00C92647" w:rsidP="00ED71CE">
            <w:pPr>
              <w:pStyle w:val="Tekstpodstawowy"/>
            </w:pPr>
            <w:r>
              <w:rPr>
                <w:b/>
              </w:rPr>
              <w:t xml:space="preserve">Opis: </w:t>
            </w:r>
            <w:r w:rsidRPr="00C92647">
              <w:t xml:space="preserve">Bezbarwny, alkoholowy preparat do odkażania i odtłuszczania skóry przed iniekcjami, </w:t>
            </w:r>
            <w:proofErr w:type="spellStart"/>
            <w:r w:rsidRPr="00C92647">
              <w:t>autosterylny</w:t>
            </w:r>
            <w:proofErr w:type="spellEnd"/>
            <w:r w:rsidRPr="00C92647">
              <w:t xml:space="preserve">, zawierający nadtlenek wodoru, bez zawartości jodu i fenolu, </w:t>
            </w:r>
            <w:proofErr w:type="spellStart"/>
            <w:r w:rsidRPr="00C92647">
              <w:t>pH</w:t>
            </w:r>
            <w:proofErr w:type="spellEnd"/>
            <w:r w:rsidRPr="00C92647">
              <w:t xml:space="preserve"> 6-7. Spektrum działania: B, </w:t>
            </w:r>
            <w:proofErr w:type="spellStart"/>
            <w:r w:rsidRPr="00C92647">
              <w:t>Tbc</w:t>
            </w:r>
            <w:proofErr w:type="spellEnd"/>
            <w:r w:rsidRPr="00C92647">
              <w:t xml:space="preserve">, F, V (w tym HIV, </w:t>
            </w:r>
            <w:proofErr w:type="spellStart"/>
            <w:r w:rsidRPr="00C92647">
              <w:t>Herpes</w:t>
            </w:r>
            <w:proofErr w:type="spellEnd"/>
            <w:r w:rsidRPr="00C92647">
              <w:t xml:space="preserve">, Rota, </w:t>
            </w:r>
            <w:proofErr w:type="spellStart"/>
            <w:r w:rsidRPr="00C92647">
              <w:t>Adeno</w:t>
            </w:r>
            <w:proofErr w:type="spellEnd"/>
            <w:r w:rsidRPr="00C92647">
              <w:t>).</w:t>
            </w:r>
          </w:p>
          <w:p w14:paraId="1BE5D1E4" w14:textId="77777777" w:rsidR="00C92647" w:rsidRPr="00C92647" w:rsidRDefault="00C92647" w:rsidP="00ED71CE">
            <w:pPr>
              <w:pStyle w:val="Tekstpodstawowy"/>
            </w:pPr>
            <w:r w:rsidRPr="00C92647">
              <w:t xml:space="preserve">Bezbarwny, alkoholowy preparat do odkażania i odtłuszczania skóry przed iniekcjami, </w:t>
            </w:r>
            <w:proofErr w:type="spellStart"/>
            <w:r w:rsidRPr="00C92647">
              <w:t>autosterylny</w:t>
            </w:r>
            <w:proofErr w:type="spellEnd"/>
            <w:r w:rsidRPr="00C92647">
              <w:t xml:space="preserve">, zawierający nadtlenek wodoru, bez zawartości jodu i fenolu, </w:t>
            </w:r>
            <w:proofErr w:type="spellStart"/>
            <w:r w:rsidRPr="00C92647">
              <w:t>pH</w:t>
            </w:r>
            <w:proofErr w:type="spellEnd"/>
            <w:r w:rsidRPr="00C92647">
              <w:t xml:space="preserve"> 6-7. Spektrum działania: B, </w:t>
            </w:r>
            <w:proofErr w:type="spellStart"/>
            <w:r w:rsidRPr="00C92647">
              <w:t>Tbc</w:t>
            </w:r>
            <w:proofErr w:type="spellEnd"/>
            <w:r w:rsidRPr="00C92647">
              <w:t xml:space="preserve">, F, V (w tym HIV, </w:t>
            </w:r>
            <w:proofErr w:type="spellStart"/>
            <w:r w:rsidRPr="00C92647">
              <w:t>Herpes</w:t>
            </w:r>
            <w:proofErr w:type="spellEnd"/>
            <w:r w:rsidRPr="00C92647">
              <w:t xml:space="preserve">, Rota, </w:t>
            </w:r>
            <w:proofErr w:type="spellStart"/>
            <w:r w:rsidRPr="00C92647">
              <w:t>Adeno</w:t>
            </w:r>
            <w:proofErr w:type="spellEnd"/>
            <w:r w:rsidRPr="00C92647">
              <w:t>).</w:t>
            </w:r>
          </w:p>
          <w:p w14:paraId="5AB1D9EA" w14:textId="77777777" w:rsidR="00C92647" w:rsidRPr="00C92647" w:rsidRDefault="00C92647" w:rsidP="00ED71CE">
            <w:pPr>
              <w:pStyle w:val="Tekstpodstawowy"/>
            </w:pPr>
            <w:r w:rsidRPr="00C92647">
              <w:t xml:space="preserve">Barwiony, alkoholowy preparat do odkażania i odtłuszczania skóry, </w:t>
            </w:r>
            <w:proofErr w:type="spellStart"/>
            <w:r w:rsidRPr="00C92647">
              <w:t>autosterylny</w:t>
            </w:r>
            <w:proofErr w:type="spellEnd"/>
            <w:r w:rsidRPr="00C92647">
              <w:t xml:space="preserve">, zawierający nadtlenek wodoru i łatwo zmywalne barwniki, bez zawartości jodu i fenolu, </w:t>
            </w:r>
            <w:proofErr w:type="spellStart"/>
            <w:r w:rsidRPr="00C92647">
              <w:t>pH</w:t>
            </w:r>
            <w:proofErr w:type="spellEnd"/>
            <w:r w:rsidRPr="00C92647">
              <w:t xml:space="preserve"> 5,0.</w:t>
            </w:r>
          </w:p>
          <w:p w14:paraId="7401C7C9" w14:textId="77777777" w:rsidR="00C92647" w:rsidRPr="00C92647" w:rsidRDefault="00C92647" w:rsidP="00ED71CE">
            <w:pPr>
              <w:pStyle w:val="Tekstpodstawowy"/>
            </w:pPr>
            <w:r w:rsidRPr="00C92647">
              <w:t xml:space="preserve">Barwiony, alkoholowy preparat do odkażania i odtłuszczania skóry, </w:t>
            </w:r>
            <w:proofErr w:type="spellStart"/>
            <w:r w:rsidRPr="00C92647">
              <w:t>autosterylny</w:t>
            </w:r>
            <w:proofErr w:type="spellEnd"/>
            <w:r w:rsidRPr="00C92647">
              <w:t xml:space="preserve">, zawierający nadtlenek wodoru i łatwo zmywalne barwniki, bez zawartości jodu i fenolu, </w:t>
            </w:r>
            <w:proofErr w:type="spellStart"/>
            <w:r w:rsidRPr="00C92647">
              <w:t>pH</w:t>
            </w:r>
            <w:proofErr w:type="spellEnd"/>
            <w:r w:rsidRPr="00C92647">
              <w:t xml:space="preserve"> 5,0.</w:t>
            </w:r>
          </w:p>
          <w:p w14:paraId="035A6BCD" w14:textId="77777777" w:rsidR="00C92647" w:rsidRDefault="00C92647" w:rsidP="00ED71CE">
            <w:pPr>
              <w:pStyle w:val="Tekstpodstawowy"/>
            </w:pPr>
            <w:r w:rsidRPr="00C92647">
              <w:t xml:space="preserve">Alkoholowy preparat do dezynfekcji błon śluzowych obszaru genitalnego, oparty o etanol, </w:t>
            </w:r>
            <w:proofErr w:type="spellStart"/>
            <w:r w:rsidRPr="00C92647">
              <w:t>chlorheksydynę</w:t>
            </w:r>
            <w:proofErr w:type="spellEnd"/>
            <w:r w:rsidRPr="00C92647">
              <w:t xml:space="preserve">, nadtlenek wodoru, bez zawartości jodu, </w:t>
            </w:r>
            <w:proofErr w:type="spellStart"/>
            <w:r w:rsidRPr="00C92647">
              <w:t>pH</w:t>
            </w:r>
            <w:proofErr w:type="spellEnd"/>
            <w:r w:rsidRPr="00C92647">
              <w:t xml:space="preserve"> 5,0.</w:t>
            </w:r>
          </w:p>
          <w:p w14:paraId="3EE63BAA" w14:textId="77777777" w:rsidR="00C92647" w:rsidRDefault="00C92647" w:rsidP="00ED71CE">
            <w:pPr>
              <w:pStyle w:val="Tekstpodstawowy"/>
            </w:pPr>
            <w:r w:rsidRPr="00C92647">
              <w:rPr>
                <w:b/>
              </w:rPr>
              <w:t>Zamawiający dopuszcza składanie ofert równoważnych</w:t>
            </w:r>
          </w:p>
          <w:p w14:paraId="218BB855" w14:textId="77777777" w:rsidR="00C92647" w:rsidRDefault="00C92647" w:rsidP="00ED71CE">
            <w:pPr>
              <w:pStyle w:val="Tekstpodstawowy"/>
              <w:rPr>
                <w:b/>
              </w:rPr>
            </w:pPr>
            <w:r>
              <w:t xml:space="preserve">Informacje dotyczące oferty wariantowej, o której mowa w art. 92 ustawy </w:t>
            </w:r>
            <w:proofErr w:type="spellStart"/>
            <w:r>
              <w:t>Pzp</w:t>
            </w:r>
            <w:proofErr w:type="spellEnd"/>
            <w:r>
              <w:t>:</w:t>
            </w:r>
          </w:p>
          <w:p w14:paraId="082B6AFA" w14:textId="77777777" w:rsidR="00C92647" w:rsidRDefault="00C92647" w:rsidP="00ED71CE">
            <w:pPr>
              <w:pStyle w:val="Tekstpodstawowy"/>
            </w:pPr>
            <w:r w:rsidRPr="00C92647">
              <w:rPr>
                <w:b/>
              </w:rPr>
              <w:t>Zamawiający nie dopuszcza składania ofert wariantowych</w:t>
            </w:r>
            <w:r>
              <w:t xml:space="preserve">. </w:t>
            </w:r>
          </w:p>
          <w:p w14:paraId="04B3A0FC" w14:textId="77777777" w:rsidR="00C92647" w:rsidRDefault="00C92647" w:rsidP="00ED71CE">
            <w:pPr>
              <w:pStyle w:val="Tekstpodstawowy"/>
            </w:pPr>
          </w:p>
        </w:tc>
      </w:tr>
      <w:tr w:rsidR="00C92647" w14:paraId="7FA379BD" w14:textId="77777777" w:rsidTr="00C92647">
        <w:trPr>
          <w:jc w:val="center"/>
        </w:trPr>
        <w:tc>
          <w:tcPr>
            <w:tcW w:w="1127" w:type="dxa"/>
            <w:tcBorders>
              <w:top w:val="single" w:sz="4" w:space="0" w:color="auto"/>
              <w:left w:val="single" w:sz="4" w:space="0" w:color="auto"/>
              <w:bottom w:val="single" w:sz="4" w:space="0" w:color="auto"/>
              <w:right w:val="single" w:sz="4" w:space="0" w:color="auto"/>
            </w:tcBorders>
            <w:hideMark/>
          </w:tcPr>
          <w:p w14:paraId="2A467B0F" w14:textId="77777777" w:rsidR="00C92647" w:rsidRDefault="00C92647" w:rsidP="00ED71CE">
            <w:pPr>
              <w:pStyle w:val="Tekstpodstawowy"/>
              <w:jc w:val="right"/>
            </w:pPr>
            <w:r w:rsidRPr="00C92647">
              <w:t>8</w:t>
            </w:r>
          </w:p>
        </w:tc>
        <w:tc>
          <w:tcPr>
            <w:tcW w:w="7828" w:type="dxa"/>
            <w:tcBorders>
              <w:top w:val="single" w:sz="4" w:space="0" w:color="auto"/>
              <w:left w:val="single" w:sz="4" w:space="0" w:color="auto"/>
              <w:bottom w:val="single" w:sz="4" w:space="0" w:color="auto"/>
              <w:right w:val="single" w:sz="4" w:space="0" w:color="auto"/>
            </w:tcBorders>
            <w:hideMark/>
          </w:tcPr>
          <w:p w14:paraId="6CEBAA9D" w14:textId="77777777" w:rsidR="00C92647" w:rsidRDefault="00C92647" w:rsidP="00ED71CE">
            <w:pPr>
              <w:pStyle w:val="Tekstpodstawowy"/>
            </w:pPr>
            <w:r>
              <w:rPr>
                <w:b/>
              </w:rPr>
              <w:t>Temat:</w:t>
            </w:r>
            <w:r>
              <w:t xml:space="preserve"> </w:t>
            </w:r>
            <w:r w:rsidRPr="00C92647">
              <w:t>Dezynfekcja sprzętu medycznego na bloku operacyjnym</w:t>
            </w:r>
            <w:r>
              <w:t xml:space="preserve"> </w:t>
            </w:r>
          </w:p>
          <w:p w14:paraId="27FD43C5" w14:textId="11CEFE8F" w:rsidR="00C92647" w:rsidRDefault="00C92647" w:rsidP="00ED71CE">
            <w:pPr>
              <w:pStyle w:val="Tekstpodstawowy"/>
              <w:rPr>
                <w:b/>
              </w:rPr>
            </w:pPr>
            <w:r>
              <w:rPr>
                <w:b/>
              </w:rPr>
              <w:lastRenderedPageBreak/>
              <w:t xml:space="preserve">Wspólny Słownik Zamówień: </w:t>
            </w:r>
            <w:r>
              <w:t xml:space="preserve"> </w:t>
            </w:r>
            <w:r w:rsidR="00CA3267" w:rsidRPr="00CA3267">
              <w:t xml:space="preserve">33631600-8 - Środki antyseptyczne i dezynfekcyjne </w:t>
            </w:r>
          </w:p>
          <w:p w14:paraId="3A1DA46C" w14:textId="77777777" w:rsidR="00C92647" w:rsidRDefault="00C92647" w:rsidP="00ED71CE">
            <w:pPr>
              <w:pStyle w:val="Tekstpodstawowy"/>
            </w:pPr>
            <w:r>
              <w:rPr>
                <w:b/>
              </w:rPr>
              <w:t xml:space="preserve">Opis: </w:t>
            </w:r>
            <w:r w:rsidRPr="00C92647">
              <w:t xml:space="preserve">Płyn </w:t>
            </w:r>
            <w:proofErr w:type="spellStart"/>
            <w:r w:rsidRPr="00C92647">
              <w:t>trójenzymatyczny</w:t>
            </w:r>
            <w:proofErr w:type="spellEnd"/>
            <w:r w:rsidRPr="00C92647">
              <w:t xml:space="preserve"> o szerokim spektrum biobójczym przy niskim stężeniu i krótkim czasie działania (0,5% – 5 minut), bakteriobójczy, </w:t>
            </w:r>
            <w:proofErr w:type="spellStart"/>
            <w:r w:rsidRPr="00C92647">
              <w:t>prątkobójczy</w:t>
            </w:r>
            <w:proofErr w:type="spellEnd"/>
            <w:r w:rsidRPr="00C92647">
              <w:t xml:space="preserve">, </w:t>
            </w:r>
            <w:proofErr w:type="spellStart"/>
            <w:r w:rsidRPr="00C92647">
              <w:t>drożdżakobójczy</w:t>
            </w:r>
            <w:proofErr w:type="spellEnd"/>
            <w:r w:rsidRPr="00C92647">
              <w:t>, wirusobójczy. (</w:t>
            </w:r>
            <w:proofErr w:type="spellStart"/>
            <w:r w:rsidRPr="00C92647">
              <w:t>Aniosyme</w:t>
            </w:r>
            <w:proofErr w:type="spellEnd"/>
            <w:r w:rsidRPr="00C92647">
              <w:t xml:space="preserve"> DD1 lub produkt równoważny).</w:t>
            </w:r>
          </w:p>
          <w:p w14:paraId="1E39A47E" w14:textId="77777777" w:rsidR="00C92647" w:rsidRDefault="00C92647" w:rsidP="00ED71CE">
            <w:pPr>
              <w:pStyle w:val="Tekstpodstawowy"/>
            </w:pPr>
            <w:r w:rsidRPr="00C92647">
              <w:rPr>
                <w:b/>
              </w:rPr>
              <w:t>Zamawiający dopuszcza składanie ofert równoważnych</w:t>
            </w:r>
          </w:p>
          <w:p w14:paraId="246846C6" w14:textId="77777777" w:rsidR="00C92647" w:rsidRDefault="00C92647" w:rsidP="00ED71CE">
            <w:pPr>
              <w:pStyle w:val="Tekstpodstawowy"/>
              <w:rPr>
                <w:b/>
              </w:rPr>
            </w:pPr>
            <w:r>
              <w:t xml:space="preserve">Informacje dotyczące oferty wariantowej, o której mowa w art. 92 ustawy </w:t>
            </w:r>
            <w:proofErr w:type="spellStart"/>
            <w:r>
              <w:t>Pzp</w:t>
            </w:r>
            <w:proofErr w:type="spellEnd"/>
            <w:r>
              <w:t>:</w:t>
            </w:r>
          </w:p>
          <w:p w14:paraId="4F6FDAF8" w14:textId="77777777" w:rsidR="00C92647" w:rsidRDefault="00C92647" w:rsidP="00ED71CE">
            <w:pPr>
              <w:pStyle w:val="Tekstpodstawowy"/>
            </w:pPr>
            <w:r w:rsidRPr="00C92647">
              <w:rPr>
                <w:b/>
              </w:rPr>
              <w:t>Zamawiający nie dopuszcza składania ofert wariantowych</w:t>
            </w:r>
            <w:r>
              <w:t xml:space="preserve">. </w:t>
            </w:r>
          </w:p>
          <w:p w14:paraId="1130290C" w14:textId="77777777" w:rsidR="00C92647" w:rsidRDefault="00C92647" w:rsidP="00ED71CE">
            <w:pPr>
              <w:pStyle w:val="Tekstpodstawowy"/>
            </w:pPr>
          </w:p>
        </w:tc>
      </w:tr>
      <w:tr w:rsidR="00C92647" w14:paraId="79C1AF1E" w14:textId="77777777" w:rsidTr="00C92647">
        <w:trPr>
          <w:jc w:val="center"/>
        </w:trPr>
        <w:tc>
          <w:tcPr>
            <w:tcW w:w="1127" w:type="dxa"/>
            <w:tcBorders>
              <w:top w:val="single" w:sz="4" w:space="0" w:color="auto"/>
              <w:left w:val="single" w:sz="4" w:space="0" w:color="auto"/>
              <w:bottom w:val="single" w:sz="4" w:space="0" w:color="auto"/>
              <w:right w:val="single" w:sz="4" w:space="0" w:color="auto"/>
            </w:tcBorders>
            <w:hideMark/>
          </w:tcPr>
          <w:p w14:paraId="3D823355" w14:textId="77777777" w:rsidR="00C92647" w:rsidRDefault="00C92647" w:rsidP="00ED71CE">
            <w:pPr>
              <w:pStyle w:val="Tekstpodstawowy"/>
              <w:jc w:val="right"/>
            </w:pPr>
            <w:r w:rsidRPr="00C92647">
              <w:lastRenderedPageBreak/>
              <w:t>9</w:t>
            </w:r>
          </w:p>
        </w:tc>
        <w:tc>
          <w:tcPr>
            <w:tcW w:w="7828" w:type="dxa"/>
            <w:tcBorders>
              <w:top w:val="single" w:sz="4" w:space="0" w:color="auto"/>
              <w:left w:val="single" w:sz="4" w:space="0" w:color="auto"/>
              <w:bottom w:val="single" w:sz="4" w:space="0" w:color="auto"/>
              <w:right w:val="single" w:sz="4" w:space="0" w:color="auto"/>
            </w:tcBorders>
            <w:hideMark/>
          </w:tcPr>
          <w:p w14:paraId="46F81E78" w14:textId="77777777" w:rsidR="00C92647" w:rsidRDefault="00C92647" w:rsidP="00ED71CE">
            <w:pPr>
              <w:pStyle w:val="Tekstpodstawowy"/>
            </w:pPr>
            <w:r>
              <w:rPr>
                <w:b/>
              </w:rPr>
              <w:t>Temat:</w:t>
            </w:r>
            <w:r>
              <w:t xml:space="preserve"> </w:t>
            </w:r>
            <w:r w:rsidRPr="00C92647">
              <w:t>Gąbki do czyszczenia ran</w:t>
            </w:r>
            <w:r>
              <w:t xml:space="preserve"> </w:t>
            </w:r>
          </w:p>
          <w:p w14:paraId="37B5AC39" w14:textId="58D12A55" w:rsidR="00C92647" w:rsidRDefault="00C92647" w:rsidP="00ED71CE">
            <w:pPr>
              <w:pStyle w:val="Tekstpodstawowy"/>
              <w:rPr>
                <w:b/>
              </w:rPr>
            </w:pPr>
            <w:r>
              <w:rPr>
                <w:b/>
              </w:rPr>
              <w:t xml:space="preserve">Wspólny Słownik Zamówień: </w:t>
            </w:r>
            <w:r>
              <w:t xml:space="preserve"> </w:t>
            </w:r>
            <w:r w:rsidR="00CA3267" w:rsidRPr="00CA3267">
              <w:t xml:space="preserve">33631600-8 - Środki antyseptyczne i dezynfekcyjne </w:t>
            </w:r>
          </w:p>
          <w:p w14:paraId="4F9CDD40" w14:textId="77777777" w:rsidR="00C92647" w:rsidRPr="00C92647" w:rsidRDefault="00C92647" w:rsidP="00ED71CE">
            <w:pPr>
              <w:pStyle w:val="Tekstpodstawowy"/>
            </w:pPr>
            <w:r>
              <w:rPr>
                <w:b/>
              </w:rPr>
              <w:t xml:space="preserve">Opis: </w:t>
            </w:r>
            <w:r w:rsidRPr="00C92647">
              <w:t xml:space="preserve">1. Opatrunki na rany wykonane z elastycznego, spienionego poliuretanu o strukturze gruboziarnistej i chropowatej powierzchni. Skutecznie usuwające </w:t>
            </w:r>
            <w:proofErr w:type="spellStart"/>
            <w:r w:rsidRPr="00C92647">
              <w:t>biofilm</w:t>
            </w:r>
            <w:proofErr w:type="spellEnd"/>
            <w:r w:rsidRPr="00C92647">
              <w:t>, istotnie redukujące ból, zwiększające cyrkulację krwi. Do ran ostrych, przewlekłych, rozległych, zakażonych wymagających oczyszczenia. Wyrób medyczny. Gąbki z PUR. Opakowanie 10 gąbek. (WOUND PAD MIX lub produkt równoważny). </w:t>
            </w:r>
          </w:p>
          <w:p w14:paraId="4FE0B239" w14:textId="77777777" w:rsidR="00C92647" w:rsidRDefault="00C92647" w:rsidP="00ED71CE">
            <w:pPr>
              <w:pStyle w:val="Tekstpodstawowy"/>
            </w:pPr>
            <w:r w:rsidRPr="00C92647">
              <w:t xml:space="preserve">2. Opatrunki na rany wykonane z elastycznego, spienionego poliuretanu o strukturze gruboziarnistej i chropowatej powierzchni. Skutecznie usuwające </w:t>
            </w:r>
            <w:proofErr w:type="spellStart"/>
            <w:r w:rsidRPr="00C92647">
              <w:t>biofilm</w:t>
            </w:r>
            <w:proofErr w:type="spellEnd"/>
            <w:r w:rsidRPr="00C92647">
              <w:t>, istotnie redukujące ból, zwiększające cyrkulację krwi. Do ran ostrych, przewlekłych, rozległych, zakażonych wymagających oczyszczenia. Wyrób medyczny. Gąbki z PUR. Opakowanie 4 x 3 gąbki. (WOUND PAD NIEBIESKI lub produkt równoważny). </w:t>
            </w:r>
          </w:p>
          <w:p w14:paraId="7A22039A" w14:textId="77777777" w:rsidR="00C92647" w:rsidRDefault="00C92647" w:rsidP="00ED71CE">
            <w:pPr>
              <w:pStyle w:val="Tekstpodstawowy"/>
            </w:pPr>
            <w:r w:rsidRPr="00C92647">
              <w:rPr>
                <w:b/>
              </w:rPr>
              <w:t>Zamawiający dopuszcza składanie ofert równoważnych</w:t>
            </w:r>
          </w:p>
          <w:p w14:paraId="05F1356B" w14:textId="77777777" w:rsidR="00C92647" w:rsidRDefault="00C92647" w:rsidP="00ED71CE">
            <w:pPr>
              <w:pStyle w:val="Tekstpodstawowy"/>
              <w:rPr>
                <w:b/>
              </w:rPr>
            </w:pPr>
            <w:r>
              <w:t xml:space="preserve">Informacje dotyczące oferty wariantowej, o której mowa w art. 92 ustawy </w:t>
            </w:r>
            <w:proofErr w:type="spellStart"/>
            <w:r>
              <w:t>Pzp</w:t>
            </w:r>
            <w:proofErr w:type="spellEnd"/>
            <w:r>
              <w:t>:</w:t>
            </w:r>
          </w:p>
          <w:p w14:paraId="119AF0C3" w14:textId="77777777" w:rsidR="00C92647" w:rsidRDefault="00C92647" w:rsidP="00ED71CE">
            <w:pPr>
              <w:pStyle w:val="Tekstpodstawowy"/>
            </w:pPr>
            <w:r w:rsidRPr="00C92647">
              <w:rPr>
                <w:b/>
              </w:rPr>
              <w:t>Zamawiający nie dopuszcza składania ofert wariantowych</w:t>
            </w:r>
            <w:r>
              <w:t xml:space="preserve">. </w:t>
            </w:r>
          </w:p>
          <w:p w14:paraId="001326BC" w14:textId="77777777" w:rsidR="00C92647" w:rsidRDefault="00C92647" w:rsidP="00ED71CE">
            <w:pPr>
              <w:pStyle w:val="Tekstpodstawowy"/>
            </w:pPr>
          </w:p>
        </w:tc>
      </w:tr>
      <w:tr w:rsidR="00C92647" w14:paraId="1E2515C1" w14:textId="77777777" w:rsidTr="00C92647">
        <w:trPr>
          <w:jc w:val="center"/>
        </w:trPr>
        <w:tc>
          <w:tcPr>
            <w:tcW w:w="1127" w:type="dxa"/>
            <w:tcBorders>
              <w:top w:val="single" w:sz="4" w:space="0" w:color="auto"/>
              <w:left w:val="single" w:sz="4" w:space="0" w:color="auto"/>
              <w:bottom w:val="single" w:sz="4" w:space="0" w:color="auto"/>
              <w:right w:val="single" w:sz="4" w:space="0" w:color="auto"/>
            </w:tcBorders>
            <w:hideMark/>
          </w:tcPr>
          <w:p w14:paraId="16681447" w14:textId="77777777" w:rsidR="00C92647" w:rsidRDefault="00C92647" w:rsidP="00ED71CE">
            <w:pPr>
              <w:pStyle w:val="Tekstpodstawowy"/>
              <w:jc w:val="right"/>
            </w:pPr>
            <w:r w:rsidRPr="00C92647">
              <w:t>10</w:t>
            </w:r>
          </w:p>
        </w:tc>
        <w:tc>
          <w:tcPr>
            <w:tcW w:w="7828" w:type="dxa"/>
            <w:tcBorders>
              <w:top w:val="single" w:sz="4" w:space="0" w:color="auto"/>
              <w:left w:val="single" w:sz="4" w:space="0" w:color="auto"/>
              <w:bottom w:val="single" w:sz="4" w:space="0" w:color="auto"/>
              <w:right w:val="single" w:sz="4" w:space="0" w:color="auto"/>
            </w:tcBorders>
            <w:hideMark/>
          </w:tcPr>
          <w:p w14:paraId="31DEAB28" w14:textId="77777777" w:rsidR="00C92647" w:rsidRDefault="00C92647" w:rsidP="00ED71CE">
            <w:pPr>
              <w:pStyle w:val="Tekstpodstawowy"/>
            </w:pPr>
            <w:r>
              <w:rPr>
                <w:b/>
              </w:rPr>
              <w:t>Temat:</w:t>
            </w:r>
            <w:r>
              <w:t xml:space="preserve"> </w:t>
            </w:r>
            <w:r w:rsidRPr="00C92647">
              <w:t>Odkażanie skóry i błon śluzowych</w:t>
            </w:r>
            <w:r>
              <w:t xml:space="preserve"> </w:t>
            </w:r>
          </w:p>
          <w:p w14:paraId="4658DC52" w14:textId="3B539083" w:rsidR="00C92647" w:rsidRDefault="00C92647" w:rsidP="00ED71CE">
            <w:pPr>
              <w:pStyle w:val="Tekstpodstawowy"/>
              <w:rPr>
                <w:b/>
              </w:rPr>
            </w:pPr>
            <w:r>
              <w:rPr>
                <w:b/>
              </w:rPr>
              <w:t xml:space="preserve">Wspólny Słownik Zamówień: </w:t>
            </w:r>
            <w:r>
              <w:t xml:space="preserve"> </w:t>
            </w:r>
            <w:r w:rsidR="00CA3267" w:rsidRPr="00CA3267">
              <w:t xml:space="preserve">33631600-8 - Środki antyseptyczne i dezynfekcyjne </w:t>
            </w:r>
            <w:r w:rsidR="00AE69F6">
              <w:rPr>
                <w:b/>
              </w:rPr>
              <w:t xml:space="preserve">  </w:t>
            </w:r>
          </w:p>
          <w:p w14:paraId="5A0917DE" w14:textId="77777777" w:rsidR="00C92647" w:rsidRPr="00C92647" w:rsidRDefault="00C92647" w:rsidP="00ED71CE">
            <w:pPr>
              <w:pStyle w:val="Tekstpodstawowy"/>
            </w:pPr>
            <w:r>
              <w:rPr>
                <w:b/>
              </w:rPr>
              <w:t xml:space="preserve">Opis: </w:t>
            </w:r>
            <w:r w:rsidRPr="00C92647">
              <w:t xml:space="preserve">1. Preparat do odkażania i wspomagającego leczenia małych, powierzchownych ran oraz dezynfekcji skóry przed zabiegami niechirurgicznymi; wspomagającego postępowania antyseptycznego w obrębie zamkniętych powłok skórnych po zabiegach – np. szwów </w:t>
            </w:r>
            <w:proofErr w:type="spellStart"/>
            <w:r w:rsidRPr="00C92647">
              <w:t>pozabiegowych</w:t>
            </w:r>
            <w:proofErr w:type="spellEnd"/>
            <w:r w:rsidRPr="00C92647">
              <w:t xml:space="preserve">; wielokrotnego, krótkotrwałego leczenia antyseptycznego w obrębie błon śluzowych i sąsiadujących tkanek przed i po procedurach diagnostycznych w obrębie narządów płciowych i odbytu, w tym pochwy, sromu i żołędzi prącia, a także przed cewnikowaniem pęcherza moczowego; w pediatrii (m. in. do pielęgnacji kikuta pępowinowego); do dezynfekcji jamy ustnej (np. afty, podrażnienia spowodowane noszeniem aparatu ortodontycznego lub protezy dentystycznej); ograniczonego czasowo, wspomagającego leczenia antyseptycznego grzybicy międzypalcowej; w obrębie narządów rodnych np. stanach zapalnych pochwy, a także w obrębie żołędzi prącia mężczyzny. Bezbarwny, gotowy do użycia na bazie </w:t>
            </w:r>
            <w:proofErr w:type="spellStart"/>
            <w:r w:rsidRPr="00C92647">
              <w:t>octenidyny</w:t>
            </w:r>
            <w:proofErr w:type="spellEnd"/>
            <w:r w:rsidRPr="00C92647">
              <w:t xml:space="preserve">, bez zawartości jodu i </w:t>
            </w:r>
            <w:proofErr w:type="spellStart"/>
            <w:r w:rsidRPr="00C92647">
              <w:lastRenderedPageBreak/>
              <w:t>chlorheksydyny.Nie</w:t>
            </w:r>
            <w:proofErr w:type="spellEnd"/>
            <w:r w:rsidRPr="00C92647">
              <w:t xml:space="preserve"> wpływający negatywnie na gojenie się ran. Spektrum działania: B(</w:t>
            </w:r>
            <w:proofErr w:type="spellStart"/>
            <w:r w:rsidRPr="00C92647">
              <w:t>Chlamydium,Mycoplasma</w:t>
            </w:r>
            <w:proofErr w:type="spellEnd"/>
            <w:r w:rsidRPr="00C92647">
              <w:t xml:space="preserve">), </w:t>
            </w:r>
            <w:proofErr w:type="spellStart"/>
            <w:r w:rsidRPr="00C92647">
              <w:t>F,drożdżaki</w:t>
            </w:r>
            <w:proofErr w:type="spellEnd"/>
            <w:r w:rsidRPr="00C92647">
              <w:t>,  V (HIV, HBV,HSV), pierwotniaki(</w:t>
            </w:r>
            <w:proofErr w:type="spellStart"/>
            <w:r w:rsidRPr="00C92647">
              <w:t>Trichomonas</w:t>
            </w:r>
            <w:proofErr w:type="spellEnd"/>
            <w:r w:rsidRPr="00C92647">
              <w:t>). Działanie leku utrzymuje się w czasie 1 godziny. Produkt leczniczy.</w:t>
            </w:r>
          </w:p>
          <w:p w14:paraId="29E596F0" w14:textId="77777777" w:rsidR="00C92647" w:rsidRPr="00C92647" w:rsidRDefault="00C92647" w:rsidP="00ED71CE">
            <w:pPr>
              <w:pStyle w:val="Tekstpodstawowy"/>
            </w:pPr>
            <w:r w:rsidRPr="00C92647">
              <w:t xml:space="preserve">2. Preparat do odkażania i wspomagającego leczenia małych, powierzchownych ran oraz dezynfekcji skóry przed zabiegami niechirurgicznymi; wspomagającego postępowania antyseptycznego w obrębie zamkniętych powłok skórnych po zabiegach – np. szwów </w:t>
            </w:r>
            <w:proofErr w:type="spellStart"/>
            <w:r w:rsidRPr="00C92647">
              <w:t>pozabiegowych</w:t>
            </w:r>
            <w:proofErr w:type="spellEnd"/>
            <w:r w:rsidRPr="00C92647">
              <w:t xml:space="preserve">; wielokrotnego, krótkotrwałego leczenia antyseptycznego w obrębie błon śluzowych i sąsiadujących tkanek przed i po procedurach diagnostycznych w obrębie narządów płciowych i odbytu, w tym pochwy, sromu i żołędzi prącia, a także przed cewnikowaniem pęcherza moczowego; w pediatrii (m. in. do pielęgnacji kikuta pępowinowego); do dezynfekcji jamy ustnej (np. afty, podrażnienia spowodowane noszeniem aparatu ortodontycznego lub protezy dentystycznej); ograniczonego czasowo, wspomagającego leczenia antyseptycznego grzybicy międzypalcowej; w obrębie narządów rodnych np. stanach zapalnych pochwy, a także w obrębie żołędzi prącia mężczyzny. Bezbarwny, gotowy do użycia na bazie </w:t>
            </w:r>
            <w:proofErr w:type="spellStart"/>
            <w:r w:rsidRPr="00C92647">
              <w:t>octenidyny</w:t>
            </w:r>
            <w:proofErr w:type="spellEnd"/>
            <w:r w:rsidRPr="00C92647">
              <w:t xml:space="preserve">, bez zawartości jodu i </w:t>
            </w:r>
            <w:proofErr w:type="spellStart"/>
            <w:r w:rsidRPr="00C92647">
              <w:t>chlorheksydyny.Nie</w:t>
            </w:r>
            <w:proofErr w:type="spellEnd"/>
            <w:r w:rsidRPr="00C92647">
              <w:t xml:space="preserve"> wpływający negatywnie na gojenie się ran. Spektrum działania: B(</w:t>
            </w:r>
            <w:proofErr w:type="spellStart"/>
            <w:r w:rsidRPr="00C92647">
              <w:t>Chlamydium,Mycoplasma</w:t>
            </w:r>
            <w:proofErr w:type="spellEnd"/>
            <w:r w:rsidRPr="00C92647">
              <w:t xml:space="preserve">), </w:t>
            </w:r>
            <w:proofErr w:type="spellStart"/>
            <w:r w:rsidRPr="00C92647">
              <w:t>F,drożdżaki</w:t>
            </w:r>
            <w:proofErr w:type="spellEnd"/>
            <w:r w:rsidRPr="00C92647">
              <w:t>,  V (HIV, HBV,HSV), pierwotniaki(</w:t>
            </w:r>
            <w:proofErr w:type="spellStart"/>
            <w:r w:rsidRPr="00C92647">
              <w:t>Trichomonas</w:t>
            </w:r>
            <w:proofErr w:type="spellEnd"/>
            <w:r w:rsidRPr="00C92647">
              <w:t>). Działanie leku utrzymuje się w czasie 1 godziny. Produkt leczniczy.</w:t>
            </w:r>
          </w:p>
          <w:p w14:paraId="67DC2F41" w14:textId="77777777" w:rsidR="00C92647" w:rsidRPr="00C92647" w:rsidRDefault="00C92647" w:rsidP="00ED71CE">
            <w:pPr>
              <w:pStyle w:val="Tekstpodstawowy"/>
            </w:pPr>
            <w:r w:rsidRPr="00C92647">
              <w:t xml:space="preserve">3. Preparat do dekontaminacji i nawilżenia jamy ustnej i </w:t>
            </w:r>
            <w:proofErr w:type="spellStart"/>
            <w:r w:rsidRPr="00C92647">
              <w:t>gardła,wspomagająco</w:t>
            </w:r>
            <w:proofErr w:type="spellEnd"/>
            <w:r w:rsidRPr="00C92647">
              <w:t xml:space="preserve"> w higienie zmian w jamie ustnej Gotowy do użycia, bezbarwny. Wspomagający ochronę przed parodontozą i zapalaniem dziąseł poprzez dekontaminację trudno dostępnych miejsc </w:t>
            </w:r>
            <w:proofErr w:type="spellStart"/>
            <w:r w:rsidRPr="00C92647">
              <w:t>zapobiegajacym</w:t>
            </w:r>
            <w:proofErr w:type="spellEnd"/>
            <w:r w:rsidRPr="00C92647">
              <w:t xml:space="preserve"> i redukującym nieprzyjemne zapachy z ust spowodowane działaniem bakterii. Zawierający </w:t>
            </w:r>
            <w:proofErr w:type="spellStart"/>
            <w:r w:rsidRPr="00C92647">
              <w:t>dichlorowodorek</w:t>
            </w:r>
            <w:proofErr w:type="spellEnd"/>
            <w:r w:rsidRPr="00C92647">
              <w:t xml:space="preserve"> </w:t>
            </w:r>
            <w:proofErr w:type="spellStart"/>
            <w:r w:rsidRPr="00C92647">
              <w:t>octenidynę</w:t>
            </w:r>
            <w:proofErr w:type="spellEnd"/>
            <w:r w:rsidRPr="00C92647">
              <w:t xml:space="preserve">. Bez </w:t>
            </w:r>
            <w:proofErr w:type="spellStart"/>
            <w:r w:rsidRPr="00C92647">
              <w:t>poliheksanidyny</w:t>
            </w:r>
            <w:proofErr w:type="spellEnd"/>
            <w:r w:rsidRPr="00C92647">
              <w:t xml:space="preserve">, </w:t>
            </w:r>
            <w:proofErr w:type="spellStart"/>
            <w:r w:rsidRPr="00C92647">
              <w:t>chlorheksydyny</w:t>
            </w:r>
            <w:proofErr w:type="spellEnd"/>
            <w:r w:rsidRPr="00C92647">
              <w:t xml:space="preserve"> i alkoholu. Nie przebarwiający szkliwa. Okres trwałości preparatu po otwarciu opakowania min. 3 miesiące. Kosmetyk. </w:t>
            </w:r>
          </w:p>
          <w:p w14:paraId="050DC80E" w14:textId="77777777" w:rsidR="00C92647" w:rsidRPr="00C92647" w:rsidRDefault="00C92647" w:rsidP="00ED71CE">
            <w:pPr>
              <w:pStyle w:val="Tekstpodstawowy"/>
            </w:pPr>
            <w:r w:rsidRPr="00C92647">
              <w:t xml:space="preserve">4.  Antybakteryjna emulsja myjąca do ciała i włosów pacjenta przed zabiegami operacyjnymi, 99,99% skuteczności działania antybakteryjnego przeciw MRSA, zawierająca </w:t>
            </w:r>
            <w:proofErr w:type="spellStart"/>
            <w:r w:rsidRPr="00C92647">
              <w:t>octenidynę</w:t>
            </w:r>
            <w:proofErr w:type="spellEnd"/>
            <w:r w:rsidRPr="00C92647">
              <w:t xml:space="preserve">, bez mydła, barwników i substancji zapachowych, z dodatkiem substancji pielęgnujących skórę, o </w:t>
            </w:r>
            <w:proofErr w:type="spellStart"/>
            <w:r w:rsidRPr="00C92647">
              <w:t>pH</w:t>
            </w:r>
            <w:proofErr w:type="spellEnd"/>
            <w:r w:rsidRPr="00C92647">
              <w:t xml:space="preserve"> neutralnym.</w:t>
            </w:r>
          </w:p>
          <w:p w14:paraId="7CC062BA" w14:textId="77777777" w:rsidR="00C92647" w:rsidRPr="00C92647" w:rsidRDefault="00C92647" w:rsidP="00ED71CE">
            <w:pPr>
              <w:pStyle w:val="Tekstpodstawowy"/>
            </w:pPr>
            <w:r w:rsidRPr="00C92647">
              <w:t xml:space="preserve">5. Antybakteryjny roztwór do irygacji ran, oczyszczający ranę szybko i skutecznie, zawierający </w:t>
            </w:r>
            <w:proofErr w:type="spellStart"/>
            <w:r w:rsidRPr="00C92647">
              <w:t>octenidynę</w:t>
            </w:r>
            <w:proofErr w:type="spellEnd"/>
            <w:r w:rsidRPr="00C92647">
              <w:t>, nawilżający rany i utrzymujący wilgoć opatrunku.</w:t>
            </w:r>
          </w:p>
          <w:p w14:paraId="7B9868C3" w14:textId="77777777" w:rsidR="00C92647" w:rsidRDefault="00C92647" w:rsidP="00ED71CE">
            <w:pPr>
              <w:pStyle w:val="Tekstpodstawowy"/>
            </w:pPr>
            <w:r w:rsidRPr="00C92647">
              <w:t xml:space="preserve">6. Bezbarwny preparat w żelu do oczyszczenia, dekontaminacji i nawilżania ran. Zawierający </w:t>
            </w:r>
            <w:proofErr w:type="spellStart"/>
            <w:r w:rsidRPr="00C92647">
              <w:t>octenidynę</w:t>
            </w:r>
            <w:proofErr w:type="spellEnd"/>
            <w:r w:rsidRPr="00C92647">
              <w:t xml:space="preserve">, bez </w:t>
            </w:r>
            <w:proofErr w:type="spellStart"/>
            <w:r w:rsidRPr="00C92647">
              <w:t>poliheksanidyny</w:t>
            </w:r>
            <w:proofErr w:type="spellEnd"/>
            <w:r w:rsidRPr="00C92647">
              <w:t xml:space="preserve">, alkoholu, środków konserwujących. Usuwający skutecznie </w:t>
            </w:r>
            <w:proofErr w:type="spellStart"/>
            <w:r w:rsidRPr="00C92647">
              <w:t>biofilm</w:t>
            </w:r>
            <w:proofErr w:type="spellEnd"/>
            <w:r w:rsidRPr="00C92647">
              <w:t xml:space="preserve"> bakteryjny. Spektrum działania: B, F w czasie 1 minuty. Wyrób medyczny </w:t>
            </w:r>
            <w:proofErr w:type="spellStart"/>
            <w:r w:rsidRPr="00C92647">
              <w:t>IIb</w:t>
            </w:r>
            <w:proofErr w:type="spellEnd"/>
            <w:r w:rsidRPr="00C92647">
              <w:t>.</w:t>
            </w:r>
          </w:p>
          <w:p w14:paraId="20F7EFF6" w14:textId="77777777" w:rsidR="00C92647" w:rsidRDefault="00C92647" w:rsidP="00ED71CE">
            <w:pPr>
              <w:pStyle w:val="Tekstpodstawowy"/>
            </w:pPr>
            <w:r w:rsidRPr="00C92647">
              <w:rPr>
                <w:b/>
              </w:rPr>
              <w:t>Zamawiający dopuszcza składanie ofert równoważnych</w:t>
            </w:r>
          </w:p>
          <w:p w14:paraId="62BD723A" w14:textId="77777777" w:rsidR="00C92647" w:rsidRDefault="00C92647" w:rsidP="00ED71CE">
            <w:pPr>
              <w:pStyle w:val="Tekstpodstawowy"/>
              <w:rPr>
                <w:b/>
              </w:rPr>
            </w:pPr>
            <w:r>
              <w:t xml:space="preserve">Informacje dotyczące oferty wariantowej, o której mowa w art. 92 ustawy </w:t>
            </w:r>
            <w:proofErr w:type="spellStart"/>
            <w:r>
              <w:t>Pzp</w:t>
            </w:r>
            <w:proofErr w:type="spellEnd"/>
            <w:r>
              <w:t>:</w:t>
            </w:r>
          </w:p>
          <w:p w14:paraId="18D40E50" w14:textId="77777777" w:rsidR="00C92647" w:rsidRDefault="00C92647" w:rsidP="00ED71CE">
            <w:pPr>
              <w:pStyle w:val="Tekstpodstawowy"/>
            </w:pPr>
            <w:r w:rsidRPr="00C92647">
              <w:rPr>
                <w:b/>
              </w:rPr>
              <w:t>Zamawiający nie dopuszcza składania ofert wariantowych</w:t>
            </w:r>
            <w:r>
              <w:t xml:space="preserve">. </w:t>
            </w:r>
          </w:p>
          <w:p w14:paraId="1A35D47A" w14:textId="77777777" w:rsidR="00C92647" w:rsidRDefault="00C92647" w:rsidP="00ED71CE">
            <w:pPr>
              <w:pStyle w:val="Tekstpodstawowy"/>
            </w:pPr>
          </w:p>
        </w:tc>
      </w:tr>
    </w:tbl>
    <w:p w14:paraId="0FC040E4" w14:textId="77777777" w:rsidR="001350D3" w:rsidRDefault="001350D3" w:rsidP="001350D3">
      <w:pPr>
        <w:pStyle w:val="Nagwek2"/>
      </w:pPr>
      <w:r>
        <w:lastRenderedPageBreak/>
        <w:t>Części nie mogą być dzielone przez Wykonawców, oferty nie zawierające pełnego zakresu przedmiotu zamówienia określonego w zadaniu częściowym zostaną odrzucone.</w:t>
      </w:r>
    </w:p>
    <w:p w14:paraId="5D863202" w14:textId="77777777" w:rsidR="001350D3" w:rsidRDefault="001350D3" w:rsidP="001350D3">
      <w:pPr>
        <w:pStyle w:val="Nagwek2"/>
      </w:pPr>
      <w:r>
        <w:lastRenderedPageBreak/>
        <w:t xml:space="preserve">Wykonawca może złożyć ofertę w odniesieniu do </w:t>
      </w:r>
      <w:r w:rsidR="00C92647">
        <w:fldChar w:fldCharType="begin">
          <w:ffData>
            <w:name w:val="Wybór3"/>
            <w:enabled/>
            <w:calcOnExit w:val="0"/>
            <w:checkBox>
              <w:sizeAuto/>
              <w:default w:val="0"/>
              <w:checked/>
            </w:checkBox>
          </w:ffData>
        </w:fldChar>
      </w:r>
      <w:bookmarkStart w:id="5" w:name="Wybór3"/>
      <w:r w:rsidR="00C92647">
        <w:instrText xml:space="preserve"> FORMCHECKBOX </w:instrText>
      </w:r>
      <w:r w:rsidR="00CF70A3">
        <w:fldChar w:fldCharType="separate"/>
      </w:r>
      <w:r w:rsidR="00C92647">
        <w:fldChar w:fldCharType="end"/>
      </w:r>
      <w:bookmarkEnd w:id="5"/>
      <w:r>
        <w:t xml:space="preserve"> wszystkich części zamówienia  </w:t>
      </w:r>
      <w:r w:rsidR="00C92647">
        <w:fldChar w:fldCharType="begin">
          <w:ffData>
            <w:name w:val="Wybór4"/>
            <w:enabled/>
            <w:calcOnExit w:val="0"/>
            <w:checkBox>
              <w:sizeAuto/>
              <w:default w:val="0"/>
              <w:checked w:val="0"/>
            </w:checkBox>
          </w:ffData>
        </w:fldChar>
      </w:r>
      <w:bookmarkStart w:id="6" w:name="Wybór4"/>
      <w:r w:rsidR="00C92647">
        <w:instrText xml:space="preserve"> FORMCHECKBOX </w:instrText>
      </w:r>
      <w:r w:rsidR="00CF70A3">
        <w:fldChar w:fldCharType="separate"/>
      </w:r>
      <w:r w:rsidR="00C92647">
        <w:fldChar w:fldCharType="end"/>
      </w:r>
      <w:bookmarkEnd w:id="6"/>
      <w:r>
        <w:t xml:space="preserve"> maksymalnej liczby części zamówienia: [ </w:t>
      </w:r>
      <w:r>
        <w:rPr>
          <w:color w:val="FF0000"/>
        </w:rPr>
        <w:t xml:space="preserve"> </w:t>
      </w:r>
      <w:r>
        <w:t xml:space="preserve">] </w:t>
      </w:r>
      <w:r w:rsidR="00C92647">
        <w:fldChar w:fldCharType="begin">
          <w:ffData>
            <w:name w:val="Wybór5"/>
            <w:enabled/>
            <w:calcOnExit w:val="0"/>
            <w:checkBox>
              <w:sizeAuto/>
              <w:default w:val="0"/>
              <w:checked w:val="0"/>
            </w:checkBox>
          </w:ffData>
        </w:fldChar>
      </w:r>
      <w:bookmarkStart w:id="7" w:name="Wybór5"/>
      <w:r w:rsidR="00C92647">
        <w:instrText xml:space="preserve"> FORMCHECKBOX </w:instrText>
      </w:r>
      <w:r w:rsidR="00CF70A3">
        <w:fldChar w:fldCharType="separate"/>
      </w:r>
      <w:r w:rsidR="00C92647">
        <w:fldChar w:fldCharType="end"/>
      </w:r>
      <w:bookmarkEnd w:id="7"/>
      <w:r>
        <w:t xml:space="preserve">  tylko jednej części zamówienia.</w:t>
      </w:r>
    </w:p>
    <w:p w14:paraId="00396600" w14:textId="77777777" w:rsidR="001350D3" w:rsidRDefault="001350D3" w:rsidP="001350D3">
      <w:pPr>
        <w:pStyle w:val="Nagwek2"/>
        <w:numPr>
          <w:ilvl w:val="0"/>
          <w:numId w:val="0"/>
        </w:numPr>
        <w:tabs>
          <w:tab w:val="left" w:pos="708"/>
        </w:tabs>
        <w:ind w:left="680"/>
        <w:rPr>
          <w:color w:val="auto"/>
        </w:rPr>
      </w:pPr>
    </w:p>
    <w:p w14:paraId="350AB75D" w14:textId="77777777" w:rsidR="001350D3" w:rsidRDefault="001350D3" w:rsidP="001350D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92647" w14:paraId="0101BED0" w14:textId="77777777" w:rsidTr="00ED71CE">
        <w:tc>
          <w:tcPr>
            <w:tcW w:w="8640" w:type="dxa"/>
            <w:tcBorders>
              <w:top w:val="nil"/>
              <w:left w:val="nil"/>
              <w:bottom w:val="nil"/>
              <w:right w:val="nil"/>
            </w:tcBorders>
            <w:hideMark/>
          </w:tcPr>
          <w:p w14:paraId="77292873" w14:textId="77777777" w:rsidR="00C92647" w:rsidRDefault="00C92647" w:rsidP="00ED71CE">
            <w:pPr>
              <w:pStyle w:val="Nagwek2"/>
              <w:numPr>
                <w:ilvl w:val="0"/>
                <w:numId w:val="0"/>
              </w:numPr>
              <w:tabs>
                <w:tab w:val="left" w:pos="708"/>
              </w:tabs>
            </w:pPr>
            <w:bookmarkStart w:id="8" w:name="_Toc258314245"/>
            <w:r w:rsidRPr="00C92647">
              <w:t>Apteka szpitalna</w:t>
            </w:r>
            <w:r>
              <w:t xml:space="preserve"> – dla zadania częściowego: </w:t>
            </w:r>
            <w:r w:rsidRPr="00C92647">
              <w:t>1, 2, 3, 4, 5, 6, 7, 8, 9, 10</w:t>
            </w:r>
          </w:p>
        </w:tc>
      </w:tr>
    </w:tbl>
    <w:p w14:paraId="3B01EEEE" w14:textId="77777777" w:rsidR="001350D3" w:rsidRDefault="001350D3" w:rsidP="001350D3">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8"/>
      <w:r>
        <w:rPr>
          <w:lang w:val="pl-PL"/>
        </w:rPr>
        <w:t>.</w:t>
      </w:r>
    </w:p>
    <w:p w14:paraId="5437F13C" w14:textId="77777777" w:rsidR="001350D3" w:rsidRDefault="00C92647" w:rsidP="001350D3">
      <w:pPr>
        <w:pStyle w:val="Nagwek2"/>
        <w:numPr>
          <w:ilvl w:val="0"/>
          <w:numId w:val="0"/>
        </w:numPr>
        <w:tabs>
          <w:tab w:val="left" w:pos="708"/>
        </w:tabs>
        <w:ind w:left="426"/>
      </w:pPr>
      <w:r>
        <w:t xml:space="preserve">Zamawiający nie przewiduje udzielenia zamówień, o których mowa w art. 214 ust. 1 pkt 7 i 8 ustawy </w:t>
      </w:r>
      <w:proofErr w:type="spellStart"/>
      <w:r>
        <w:t>Pzp</w:t>
      </w:r>
      <w:proofErr w:type="spellEnd"/>
      <w:r>
        <w:t>.</w:t>
      </w:r>
    </w:p>
    <w:p w14:paraId="012E68C3" w14:textId="77777777" w:rsidR="001350D3" w:rsidRDefault="001350D3" w:rsidP="001350D3">
      <w:pPr>
        <w:pStyle w:val="Nagwek1"/>
      </w:pPr>
      <w:bookmarkStart w:id="9" w:name="_Toc258314246"/>
      <w:r>
        <w:t>Termin wykonania zamówienia</w:t>
      </w:r>
      <w:bookmarkEnd w:id="9"/>
    </w:p>
    <w:p w14:paraId="6C75ABC5" w14:textId="77777777" w:rsidR="001350D3" w:rsidRDefault="001350D3" w:rsidP="001350D3">
      <w:pPr>
        <w:pStyle w:val="Nagwek2"/>
        <w:numPr>
          <w:ilvl w:val="0"/>
          <w:numId w:val="0"/>
        </w:numPr>
        <w:tabs>
          <w:tab w:val="left" w:pos="708"/>
        </w:tabs>
        <w:ind w:left="426"/>
      </w:pPr>
      <w:r>
        <w:t>Zamówienie musi zostać zrealizowane w terminie:</w:t>
      </w:r>
    </w:p>
    <w:tbl>
      <w:tblPr>
        <w:tblW w:w="8640" w:type="dxa"/>
        <w:tblInd w:w="534" w:type="dxa"/>
        <w:tblLook w:val="01E0" w:firstRow="1" w:lastRow="1" w:firstColumn="1" w:lastColumn="1" w:noHBand="0" w:noVBand="0"/>
      </w:tblPr>
      <w:tblGrid>
        <w:gridCol w:w="8640"/>
      </w:tblGrid>
      <w:tr w:rsidR="00C92647" w14:paraId="6672D179" w14:textId="77777777" w:rsidTr="00ED71CE">
        <w:tc>
          <w:tcPr>
            <w:tcW w:w="8640" w:type="dxa"/>
            <w:hideMark/>
          </w:tcPr>
          <w:p w14:paraId="794BA7D7" w14:textId="77777777" w:rsidR="00C92647" w:rsidRDefault="00C92647" w:rsidP="00ED71CE">
            <w:pPr>
              <w:pStyle w:val="Tekstpodstawowy"/>
              <w:ind w:left="-114"/>
            </w:pPr>
            <w:bookmarkStart w:id="10" w:name="_Toc258314247"/>
            <w:r w:rsidRPr="00C92647">
              <w:rPr>
                <w:b/>
              </w:rPr>
              <w:t>12 miesięcy od daty udzielenia zamówienia</w:t>
            </w:r>
            <w:r>
              <w:t xml:space="preserve"> – dla zadania częściowego: </w:t>
            </w:r>
            <w:r w:rsidRPr="00C92647">
              <w:t>1, 2, 3, 4, 5, 6, 7, 8, 9, 10</w:t>
            </w:r>
          </w:p>
        </w:tc>
      </w:tr>
    </w:tbl>
    <w:p w14:paraId="5DDAFE39" w14:textId="77777777" w:rsidR="001350D3" w:rsidRDefault="001350D3" w:rsidP="001350D3">
      <w:pPr>
        <w:pStyle w:val="Nagwek1"/>
      </w:pPr>
      <w:r>
        <w:rPr>
          <w:lang w:val="pl-PL"/>
        </w:rPr>
        <w:t>Informacja o warunkach</w:t>
      </w:r>
      <w:r>
        <w:t xml:space="preserve"> udziału w postępowaniu</w:t>
      </w:r>
      <w:bookmarkEnd w:id="10"/>
    </w:p>
    <w:p w14:paraId="3557C6CC" w14:textId="77777777" w:rsidR="001350D3" w:rsidRDefault="001350D3" w:rsidP="001350D3">
      <w:pPr>
        <w:pStyle w:val="Nagwek2"/>
      </w:pPr>
      <w:r>
        <w:t>O udzielenie zamówienia mogą ubiegać się Wykonawcy, którzy nie podlegają wykluczeniu oraz spełniają warunki udziału w postępowaniu i wymagania określone w niniejszej SWZ.</w:t>
      </w:r>
    </w:p>
    <w:p w14:paraId="03723DC8" w14:textId="77777777" w:rsidR="001350D3" w:rsidRDefault="001350D3" w:rsidP="001350D3">
      <w:pPr>
        <w:pStyle w:val="Nagwek2"/>
      </w:pPr>
      <w:r>
        <w:t xml:space="preserve">Zamawiający, na podstawie art. 112 ustawy </w:t>
      </w:r>
      <w:proofErr w:type="spellStart"/>
      <w:r>
        <w:t>Pzp</w:t>
      </w:r>
      <w:proofErr w:type="spellEnd"/>
      <w:r>
        <w:t xml:space="preserve"> określa następujące warunki udziału w postępowaniu:</w:t>
      </w:r>
    </w:p>
    <w:p w14:paraId="50B8C193" w14:textId="31EFD85F" w:rsidR="001350D3" w:rsidRDefault="00C92647" w:rsidP="001350D3">
      <w:pPr>
        <w:pStyle w:val="Nagwek2"/>
        <w:numPr>
          <w:ilvl w:val="0"/>
          <w:numId w:val="0"/>
        </w:numPr>
        <w:tabs>
          <w:tab w:val="left" w:pos="708"/>
        </w:tabs>
        <w:ind w:left="680"/>
      </w:pPr>
      <w:r>
        <w:t xml:space="preserve">Zamawiający nie określa warunków udziału w postępowaniu, o których mowa w art. 112 ust. 2 ustawy </w:t>
      </w:r>
      <w:proofErr w:type="spellStart"/>
      <w:r>
        <w:t>Pzp</w:t>
      </w:r>
      <w:proofErr w:type="spellEnd"/>
      <w:r>
        <w:t>.</w:t>
      </w:r>
    </w:p>
    <w:p w14:paraId="594C8E47" w14:textId="77777777" w:rsidR="003778FB" w:rsidRDefault="003778FB" w:rsidP="001350D3">
      <w:pPr>
        <w:pStyle w:val="Nagwek2"/>
        <w:numPr>
          <w:ilvl w:val="0"/>
          <w:numId w:val="0"/>
        </w:numPr>
        <w:tabs>
          <w:tab w:val="left" w:pos="708"/>
        </w:tabs>
        <w:ind w:left="680"/>
      </w:pPr>
    </w:p>
    <w:p w14:paraId="5AE70CC7" w14:textId="77777777" w:rsidR="001350D3" w:rsidRDefault="001350D3" w:rsidP="001350D3">
      <w:pPr>
        <w:pStyle w:val="Nagwek1"/>
      </w:pPr>
      <w:r>
        <w:t>Podstawy wykluczenia wykonawcy Z POSTĘPOWANIA</w:t>
      </w:r>
    </w:p>
    <w:p w14:paraId="6CE2091B" w14:textId="77777777" w:rsidR="001350D3" w:rsidRDefault="001350D3" w:rsidP="001350D3">
      <w:pPr>
        <w:pStyle w:val="Nagwek2"/>
      </w:pPr>
      <w:r>
        <w:t xml:space="preserve">Zamawiający wykluczy z postępowania o udzielenie zamówienia Wykonawcę, wobec którego zachodzą podstawy wykluczenia, o których mowa w art. 108 ustawy </w:t>
      </w:r>
      <w:proofErr w:type="spellStart"/>
      <w:r>
        <w:t>Pzp</w:t>
      </w:r>
      <w:proofErr w:type="spellEnd"/>
      <w:r>
        <w:t>.</w:t>
      </w:r>
    </w:p>
    <w:p w14:paraId="36843058" w14:textId="77777777" w:rsidR="001350D3" w:rsidRDefault="001350D3" w:rsidP="001350D3">
      <w:pPr>
        <w:pStyle w:val="Nagwek2"/>
        <w:numPr>
          <w:ilvl w:val="0"/>
          <w:numId w:val="0"/>
        </w:numPr>
        <w:tabs>
          <w:tab w:val="left" w:pos="708"/>
        </w:tabs>
        <w:spacing w:before="0"/>
        <w:ind w:left="680"/>
      </w:pPr>
    </w:p>
    <w:p w14:paraId="083F6A3A" w14:textId="77777777" w:rsidR="001350D3" w:rsidRDefault="001350D3" w:rsidP="001350D3">
      <w:pPr>
        <w:pStyle w:val="Nagwek2"/>
      </w:pPr>
      <w:r>
        <w:t xml:space="preserve">Wykluczenie Wykonawcy nastąpi w przypadkach, o których mowa w art. 111 ustawy </w:t>
      </w:r>
      <w:proofErr w:type="spellStart"/>
      <w:r>
        <w:t>Pzp</w:t>
      </w:r>
      <w:proofErr w:type="spellEnd"/>
      <w:r>
        <w:t>.</w:t>
      </w:r>
    </w:p>
    <w:p w14:paraId="03DAE6C6" w14:textId="77777777" w:rsidR="001350D3" w:rsidRDefault="001350D3" w:rsidP="001350D3">
      <w:pPr>
        <w:pStyle w:val="Nagwek2"/>
      </w:pPr>
      <w:r>
        <w:t xml:space="preserve">Wykonawca </w:t>
      </w:r>
      <w:r w:rsidR="00840575" w:rsidRPr="00840575">
        <w:t xml:space="preserve">nie podlega wykluczeniu w okolicznościach określonych w art. 108 ust. 1 pkt 1, 2 i 5 lub art. 109 ust. 1 pkt 2‒5 i 7‒10 ustawy </w:t>
      </w:r>
      <w:proofErr w:type="spellStart"/>
      <w:r w:rsidR="00840575" w:rsidRPr="00840575">
        <w:t>Pzp</w:t>
      </w:r>
      <w:proofErr w:type="spellEnd"/>
      <w:r w:rsidR="00840575" w:rsidRPr="00840575">
        <w:t xml:space="preserve">, jeżeli udowodni Zamawiającemu, że spełnił łącznie przesłanki określone w art. 110 ust. 2 ustawy </w:t>
      </w:r>
      <w:proofErr w:type="spellStart"/>
      <w:r w:rsidR="00840575" w:rsidRPr="00840575">
        <w:t>Pzp</w:t>
      </w:r>
      <w:proofErr w:type="spellEnd"/>
      <w:r>
        <w:t>.</w:t>
      </w:r>
    </w:p>
    <w:p w14:paraId="7FD3FA24" w14:textId="77777777" w:rsidR="001350D3" w:rsidRDefault="001350D3" w:rsidP="001350D3">
      <w:pPr>
        <w:pStyle w:val="Nagwek2"/>
      </w:pPr>
      <w:r>
        <w:t>Zamawiający oceni, czy podjęte przez Wykonawcę czynności są wystarczające do wykazania jego rzetelności, uwzględniając wagę i szczególne okoliczności czynu Wykonawcy, a jeżeli uzna, że nie są wystarczające, wykluczy Wykonawcę.</w:t>
      </w:r>
    </w:p>
    <w:p w14:paraId="02302A79" w14:textId="77427DFF" w:rsidR="001350D3" w:rsidRDefault="001350D3" w:rsidP="001350D3">
      <w:pPr>
        <w:pStyle w:val="Nagwek2"/>
      </w:pPr>
      <w:r>
        <w:t>Zamawiający może wykluczyć Wykonawcę na każdym etapie postępowania, ofertę Wykonawcy wykluczonego uznaje się za odrzuconą.</w:t>
      </w:r>
    </w:p>
    <w:p w14:paraId="4CE88996" w14:textId="0FF31357" w:rsidR="003778FB" w:rsidRDefault="003778FB" w:rsidP="003778FB">
      <w:pPr>
        <w:pStyle w:val="Nagwek2"/>
        <w:numPr>
          <w:ilvl w:val="0"/>
          <w:numId w:val="0"/>
        </w:numPr>
        <w:ind w:left="680"/>
      </w:pPr>
    </w:p>
    <w:p w14:paraId="7B39ADE5" w14:textId="2FDCC285" w:rsidR="003778FB" w:rsidRDefault="003778FB" w:rsidP="003778FB">
      <w:pPr>
        <w:pStyle w:val="Nagwek2"/>
        <w:numPr>
          <w:ilvl w:val="0"/>
          <w:numId w:val="0"/>
        </w:numPr>
        <w:ind w:left="680"/>
      </w:pPr>
    </w:p>
    <w:p w14:paraId="431F35F1" w14:textId="5ED9B554" w:rsidR="003778FB" w:rsidRDefault="003778FB" w:rsidP="003778FB">
      <w:pPr>
        <w:pStyle w:val="Nagwek2"/>
        <w:numPr>
          <w:ilvl w:val="0"/>
          <w:numId w:val="0"/>
        </w:numPr>
        <w:ind w:left="680"/>
      </w:pPr>
    </w:p>
    <w:p w14:paraId="610E4835" w14:textId="77777777" w:rsidR="003778FB" w:rsidRDefault="003778FB" w:rsidP="003778FB">
      <w:pPr>
        <w:pStyle w:val="Nagwek2"/>
        <w:numPr>
          <w:ilvl w:val="0"/>
          <w:numId w:val="0"/>
        </w:numPr>
        <w:ind w:left="680"/>
      </w:pPr>
    </w:p>
    <w:p w14:paraId="0CDA0CF2" w14:textId="77777777" w:rsidR="001350D3" w:rsidRDefault="001350D3" w:rsidP="001350D3">
      <w:pPr>
        <w:pStyle w:val="Nagwek1"/>
        <w:rPr>
          <w:lang w:val="pl-PL"/>
        </w:rPr>
      </w:pPr>
      <w:bookmarkStart w:id="11" w:name="_Toc258314248"/>
      <w:r>
        <w:rPr>
          <w:lang w:val="pl-PL"/>
        </w:rPr>
        <w:t>informacja o podmiotowych środkach dowodowych</w:t>
      </w:r>
      <w:bookmarkEnd w:id="11"/>
    </w:p>
    <w:p w14:paraId="2A5E4349" w14:textId="3A7F34B7" w:rsidR="003778FB" w:rsidRPr="003778FB" w:rsidRDefault="001350D3" w:rsidP="003778FB">
      <w:pPr>
        <w:pStyle w:val="Nagwek2"/>
        <w:rPr>
          <w:lang w:val="x-none"/>
        </w:r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14:paraId="7BE1DCCD" w14:textId="77777777" w:rsidTr="003778FB">
        <w:tc>
          <w:tcPr>
            <w:tcW w:w="709" w:type="dxa"/>
            <w:tcBorders>
              <w:top w:val="single" w:sz="4" w:space="0" w:color="auto"/>
              <w:left w:val="single" w:sz="4" w:space="0" w:color="auto"/>
              <w:bottom w:val="single" w:sz="4" w:space="0" w:color="auto"/>
              <w:right w:val="single" w:sz="4" w:space="0" w:color="auto"/>
            </w:tcBorders>
            <w:hideMark/>
          </w:tcPr>
          <w:p w14:paraId="48AD1454" w14:textId="77777777" w:rsidR="001350D3" w:rsidRDefault="001350D3">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32F1A8B4" w14:textId="77777777" w:rsidR="001350D3" w:rsidRDefault="001350D3">
            <w:pPr>
              <w:spacing w:before="60" w:after="120"/>
              <w:jc w:val="both"/>
            </w:pPr>
            <w:r>
              <w:rPr>
                <w:b/>
                <w:sz w:val="20"/>
                <w:szCs w:val="20"/>
              </w:rPr>
              <w:t>Wymagany dokument</w:t>
            </w:r>
          </w:p>
        </w:tc>
      </w:tr>
      <w:tr w:rsidR="003778FB" w14:paraId="29451B82" w14:textId="77777777" w:rsidTr="003778FB">
        <w:tc>
          <w:tcPr>
            <w:tcW w:w="709" w:type="dxa"/>
            <w:tcBorders>
              <w:top w:val="single" w:sz="4" w:space="0" w:color="auto"/>
              <w:left w:val="single" w:sz="4" w:space="0" w:color="auto"/>
              <w:bottom w:val="single" w:sz="4" w:space="0" w:color="auto"/>
              <w:right w:val="single" w:sz="4" w:space="0" w:color="auto"/>
            </w:tcBorders>
            <w:hideMark/>
          </w:tcPr>
          <w:p w14:paraId="1D106422" w14:textId="77777777" w:rsidR="003778FB" w:rsidRDefault="003778FB" w:rsidP="003778FB">
            <w:pPr>
              <w:spacing w:before="60" w:after="120"/>
              <w:jc w:val="center"/>
            </w:pPr>
          </w:p>
          <w:p w14:paraId="22E09564" w14:textId="359E82E5" w:rsidR="003778FB" w:rsidRDefault="003778FB" w:rsidP="003778FB">
            <w:pPr>
              <w:spacing w:before="60" w:after="120"/>
              <w:jc w:val="center"/>
            </w:pPr>
            <w:r>
              <w:t>1</w:t>
            </w:r>
          </w:p>
        </w:tc>
        <w:tc>
          <w:tcPr>
            <w:tcW w:w="7826" w:type="dxa"/>
            <w:tcBorders>
              <w:top w:val="single" w:sz="4" w:space="0" w:color="auto"/>
              <w:left w:val="single" w:sz="4" w:space="0" w:color="auto"/>
              <w:bottom w:val="single" w:sz="4" w:space="0" w:color="auto"/>
              <w:right w:val="single" w:sz="4" w:space="0" w:color="auto"/>
            </w:tcBorders>
            <w:hideMark/>
          </w:tcPr>
          <w:p w14:paraId="2314C5ED" w14:textId="070AAF0B" w:rsidR="003778FB" w:rsidRDefault="003778FB" w:rsidP="003778FB">
            <w:pPr>
              <w:spacing w:before="60" w:after="60"/>
              <w:jc w:val="both"/>
            </w:pPr>
            <w:r w:rsidRPr="00106853">
              <w:rPr>
                <w:b/>
              </w:rPr>
              <w:t>Odpis lub informacja z KRS lub CEIDG</w:t>
            </w:r>
          </w:p>
          <w:p w14:paraId="6FC30FE1" w14:textId="6EF9D861" w:rsidR="003778FB" w:rsidRDefault="003778FB" w:rsidP="003778FB">
            <w:pPr>
              <w:spacing w:after="40"/>
              <w:jc w:val="both"/>
            </w:pPr>
            <w:r w:rsidRPr="00106853">
              <w:t>Odpis lub informacja z Krajowego Rejestru Sądowego, z Centralnej Ewidencji i Informacji o Działalności Gospodarczej lub innego właściwego rejestru, jeżeli odrębne przepisy wymagają wpisu do rejestru lub ewidencji - celem weryfikacji reprezentacji (uprawnienia).</w:t>
            </w:r>
          </w:p>
        </w:tc>
      </w:tr>
      <w:tr w:rsidR="003778FB" w14:paraId="3D8873A0" w14:textId="77777777" w:rsidTr="00A8590B">
        <w:tc>
          <w:tcPr>
            <w:tcW w:w="709" w:type="dxa"/>
            <w:tcBorders>
              <w:top w:val="single" w:sz="4" w:space="0" w:color="auto"/>
              <w:left w:val="single" w:sz="4" w:space="0" w:color="auto"/>
              <w:bottom w:val="single" w:sz="4" w:space="0" w:color="auto"/>
              <w:right w:val="single" w:sz="4" w:space="0" w:color="auto"/>
            </w:tcBorders>
          </w:tcPr>
          <w:p w14:paraId="08B1E48C" w14:textId="3E2BDA85" w:rsidR="003778FB" w:rsidRPr="00106853" w:rsidRDefault="003778FB" w:rsidP="003778FB">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14:paraId="42AC3776" w14:textId="77777777" w:rsidR="003778FB" w:rsidRDefault="003778FB" w:rsidP="003778FB">
            <w:pPr>
              <w:spacing w:before="60" w:after="60"/>
              <w:jc w:val="both"/>
            </w:pPr>
            <w:r w:rsidRPr="00106853">
              <w:rPr>
                <w:b/>
              </w:rPr>
              <w:t>Załącznik nr 4 - Oświadczenie o niepodleganiu wykluczeniu</w:t>
            </w:r>
          </w:p>
          <w:p w14:paraId="2B999226" w14:textId="63D886DA" w:rsidR="003778FB" w:rsidRPr="00106853" w:rsidRDefault="003778FB" w:rsidP="003778FB">
            <w:pPr>
              <w:spacing w:before="60" w:after="60"/>
              <w:jc w:val="both"/>
              <w:rPr>
                <w:b/>
              </w:rPr>
            </w:pPr>
            <w:r w:rsidRPr="00106853">
              <w:t>Aktualne na dzień składania ofert oświadczenie Wykonawcy o braku podstaw wykluczenia.</w:t>
            </w:r>
          </w:p>
        </w:tc>
      </w:tr>
    </w:tbl>
    <w:p w14:paraId="25943A6E" w14:textId="77777777" w:rsidR="001350D3" w:rsidRDefault="001350D3" w:rsidP="001350D3">
      <w:pPr>
        <w:pStyle w:val="Nagwek2"/>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29256A4" w14:textId="77777777" w:rsidR="001350D3" w:rsidRDefault="001350D3" w:rsidP="001350D3">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312B2C4" w14:textId="77777777" w:rsidR="001350D3" w:rsidRDefault="001350D3" w:rsidP="001350D3">
      <w:pPr>
        <w:pStyle w:val="Nagwek2"/>
      </w:pPr>
      <w:r>
        <w:t>Wykonawca nie jest zobowiązany do złożenia podmiotowych środków dowodowych, które Zamawiający posiada, jeżeli Wykonawca wskaże te środki oraz potwierdzi ich prawidłowość i aktualność.</w:t>
      </w:r>
    </w:p>
    <w:p w14:paraId="7F60ACDE" w14:textId="77777777" w:rsidR="001350D3" w:rsidRDefault="001350D3" w:rsidP="001350D3">
      <w:pPr>
        <w:pStyle w:val="Nagwek2"/>
      </w:pPr>
      <w:r>
        <w:t>Podmiotowe środki dowodowe oraz inne dokumenty lub oświadczenia Wykonawca składa, pod rygorem nieważności, w formie elektronicznej lub w postaci elektronicznej opatrzonej podpisem zaufanym lub podpisem osobistym.</w:t>
      </w:r>
    </w:p>
    <w:p w14:paraId="3AD4AC2C" w14:textId="77777777" w:rsidR="00C92647" w:rsidRDefault="001350D3" w:rsidP="00C92647">
      <w:pPr>
        <w:pStyle w:val="Nagwek2"/>
        <w:rPr>
          <w:sz w:val="16"/>
          <w:szCs w:val="16"/>
        </w:rPr>
      </w:pPr>
      <w:r>
        <w:t xml:space="preserve">Dokumenty sporządzone w języku obcym są składane wraz z tłumaczeniem na język polski. </w:t>
      </w:r>
      <w:bookmarkStart w:id="12" w:name="_Toc258314249"/>
    </w:p>
    <w:p w14:paraId="0BDDF791" w14:textId="77777777" w:rsidR="001350D3" w:rsidRDefault="001350D3" w:rsidP="003778FB">
      <w:pPr>
        <w:pStyle w:val="Nagwek2"/>
        <w:numPr>
          <w:ilvl w:val="0"/>
          <w:numId w:val="0"/>
        </w:numPr>
      </w:pPr>
    </w:p>
    <w:p w14:paraId="4BF57A04" w14:textId="145069A7" w:rsidR="003778FB" w:rsidRDefault="003778FB" w:rsidP="003778FB">
      <w:pPr>
        <w:pStyle w:val="Nagwek1"/>
        <w:rPr>
          <w:lang w:val="pl-PL"/>
        </w:rPr>
      </w:pPr>
      <w:r w:rsidRPr="003778FB">
        <w:rPr>
          <w:lang w:val="pl-PL"/>
        </w:rPr>
        <w:t>INFORMACJA O PRZEDMIOTOWYCH ŚRODKACH DOWODOWYCH</w:t>
      </w:r>
    </w:p>
    <w:p w14:paraId="4A059AF8" w14:textId="77777777" w:rsidR="003778FB" w:rsidRDefault="003778FB" w:rsidP="003778FB">
      <w:pPr>
        <w:pStyle w:val="Nagwek2"/>
      </w:pPr>
      <w:r>
        <w:t xml:space="preserve">Zamawiający żąda złożenia przez Wykonawcę </w:t>
      </w:r>
      <w:r w:rsidRPr="00735C4A">
        <w:rPr>
          <w:b/>
          <w:bCs w:val="0"/>
          <w:color w:val="FF0000"/>
        </w:rPr>
        <w:t>wraz z ofertą</w:t>
      </w:r>
      <w:r>
        <w:t xml:space="preserve">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3778FB" w14:paraId="32BEA427" w14:textId="77777777" w:rsidTr="00A8590B">
        <w:tc>
          <w:tcPr>
            <w:tcW w:w="709" w:type="dxa"/>
            <w:tcBorders>
              <w:top w:val="single" w:sz="4" w:space="0" w:color="auto"/>
              <w:left w:val="single" w:sz="4" w:space="0" w:color="auto"/>
              <w:bottom w:val="single" w:sz="4" w:space="0" w:color="auto"/>
              <w:right w:val="single" w:sz="4" w:space="0" w:color="auto"/>
            </w:tcBorders>
            <w:hideMark/>
          </w:tcPr>
          <w:p w14:paraId="5416F8EE" w14:textId="77777777" w:rsidR="003778FB" w:rsidRDefault="003778FB" w:rsidP="00A8590B">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10589E54" w14:textId="77777777" w:rsidR="003778FB" w:rsidRDefault="003778FB" w:rsidP="00A8590B">
            <w:pPr>
              <w:spacing w:before="60" w:after="120"/>
              <w:jc w:val="both"/>
            </w:pPr>
            <w:r>
              <w:rPr>
                <w:b/>
                <w:sz w:val="20"/>
                <w:szCs w:val="20"/>
              </w:rPr>
              <w:t>Wymagany dokument</w:t>
            </w:r>
          </w:p>
        </w:tc>
      </w:tr>
      <w:tr w:rsidR="003778FB" w14:paraId="35374564" w14:textId="77777777" w:rsidTr="00A8590B">
        <w:tc>
          <w:tcPr>
            <w:tcW w:w="709" w:type="dxa"/>
            <w:tcBorders>
              <w:top w:val="single" w:sz="4" w:space="0" w:color="auto"/>
              <w:left w:val="single" w:sz="4" w:space="0" w:color="auto"/>
              <w:bottom w:val="single" w:sz="4" w:space="0" w:color="auto"/>
              <w:right w:val="single" w:sz="4" w:space="0" w:color="auto"/>
            </w:tcBorders>
            <w:hideMark/>
          </w:tcPr>
          <w:p w14:paraId="56AC4961" w14:textId="77777777" w:rsidR="003778FB" w:rsidRDefault="003778FB" w:rsidP="00A8590B">
            <w:pPr>
              <w:spacing w:before="60" w:after="120"/>
              <w:jc w:val="center"/>
            </w:pPr>
            <w:r w:rsidRPr="00106853">
              <w:t>1</w:t>
            </w:r>
          </w:p>
        </w:tc>
        <w:tc>
          <w:tcPr>
            <w:tcW w:w="7826" w:type="dxa"/>
            <w:tcBorders>
              <w:top w:val="single" w:sz="4" w:space="0" w:color="auto"/>
              <w:left w:val="single" w:sz="4" w:space="0" w:color="auto"/>
              <w:bottom w:val="single" w:sz="4" w:space="0" w:color="auto"/>
              <w:right w:val="single" w:sz="4" w:space="0" w:color="auto"/>
            </w:tcBorders>
            <w:hideMark/>
          </w:tcPr>
          <w:p w14:paraId="2A87E695" w14:textId="77777777" w:rsidR="003778FB" w:rsidRDefault="003778FB" w:rsidP="00A8590B">
            <w:pPr>
              <w:spacing w:before="60" w:after="60"/>
              <w:jc w:val="both"/>
            </w:pPr>
            <w:r w:rsidRPr="00106853">
              <w:rPr>
                <w:b/>
              </w:rPr>
              <w:t>Środki dowodowe na potwierdzenie, że oferowane dostawy spełniają określone przez Zamawiającego wymagania</w:t>
            </w:r>
          </w:p>
          <w:p w14:paraId="3AA59B86" w14:textId="77777777" w:rsidR="003778FB" w:rsidRPr="00106853" w:rsidRDefault="003778FB" w:rsidP="00A8590B">
            <w:pPr>
              <w:spacing w:after="40"/>
              <w:jc w:val="both"/>
            </w:pPr>
            <w:r w:rsidRPr="00106853">
              <w:t xml:space="preserve">1. Aktualne karty charakterystyki zaoferowanych preparatów, dla których istnieje ustawowy obowiązek ich wystawiania. </w:t>
            </w:r>
          </w:p>
          <w:p w14:paraId="7E4C42C3" w14:textId="77777777" w:rsidR="003778FB" w:rsidRPr="00106853" w:rsidRDefault="003778FB" w:rsidP="00A8590B">
            <w:pPr>
              <w:spacing w:after="40"/>
              <w:jc w:val="both"/>
            </w:pPr>
            <w:r w:rsidRPr="00106853">
              <w:t xml:space="preserve">2. Dokument potwierdzający dopuszczenie do obrotu w Polsce produktów biobójczych zgodnie z ustawą o produktach biobójczych z dnia 13 września 2002 r. (Dz. U. nr 175, poz. 1433 z </w:t>
            </w:r>
            <w:proofErr w:type="spellStart"/>
            <w:r w:rsidRPr="00106853">
              <w:t>poźn</w:t>
            </w:r>
            <w:proofErr w:type="spellEnd"/>
            <w:r w:rsidRPr="00106853">
              <w:t>. zm.), w zakresie dotyczącym produktów biobójczych.</w:t>
            </w:r>
          </w:p>
          <w:p w14:paraId="4EAA1FEF" w14:textId="77777777" w:rsidR="003778FB" w:rsidRPr="00106853" w:rsidRDefault="003778FB" w:rsidP="00A8590B">
            <w:pPr>
              <w:spacing w:after="40"/>
              <w:jc w:val="both"/>
            </w:pPr>
            <w:r w:rsidRPr="00106853">
              <w:lastRenderedPageBreak/>
              <w:t>3. Dokumenty z przeprowadzonych badań potwierdzające spectrum działania preparatów zgodnie z wymaganiami określonymi dla poszczególnych preparatów w opisie przedmiotu zamówienia, w zakresie wyrobów medycznych.</w:t>
            </w:r>
          </w:p>
          <w:p w14:paraId="6F97FFA5" w14:textId="77777777" w:rsidR="003778FB" w:rsidRDefault="003778FB" w:rsidP="00A8590B">
            <w:pPr>
              <w:spacing w:after="40"/>
              <w:jc w:val="both"/>
            </w:pPr>
            <w:r w:rsidRPr="00106853">
              <w:t>4. Foldery (katalogi), potwierdzające, że oferowany preparat jest zgodny opisem przedmiotu zamówienia.</w:t>
            </w:r>
          </w:p>
        </w:tc>
      </w:tr>
    </w:tbl>
    <w:p w14:paraId="246DEF43" w14:textId="77777777" w:rsidR="003778FB" w:rsidRDefault="003778FB" w:rsidP="003778FB">
      <w:pPr>
        <w:pStyle w:val="Nagwek2"/>
      </w:pPr>
      <w:r>
        <w:lastRenderedPageBreak/>
        <w:t>Zamawiający zaakceptuje równoważne przedmiotowe środki dowodowe, jeśli potwierdzą, że oferowane dostawy, usługi lub roboty budowlane spełniają określone przez Zamawiającego wymagania, cechy lub kryteria.</w:t>
      </w:r>
    </w:p>
    <w:p w14:paraId="6BF1DB9F" w14:textId="4356D83A" w:rsidR="003778FB" w:rsidRPr="003778FB" w:rsidRDefault="003778FB" w:rsidP="003778FB">
      <w:pPr>
        <w:pStyle w:val="Nagwek2"/>
      </w:pPr>
      <w:r>
        <w:t xml:space="preserve">Zamawiający </w:t>
      </w:r>
      <w:r w:rsidR="00735C4A" w:rsidRPr="00735C4A">
        <w:rPr>
          <w:b/>
          <w:bCs w:val="0"/>
          <w:color w:val="FF0000"/>
        </w:rPr>
        <w:t xml:space="preserve">nie </w:t>
      </w:r>
      <w:r w:rsidRPr="00735C4A">
        <w:rPr>
          <w:b/>
          <w:bCs w:val="0"/>
          <w:color w:val="FF0000"/>
        </w:rPr>
        <w:t>przewiduje uzupełnieni</w:t>
      </w:r>
      <w:r w:rsidR="00735C4A" w:rsidRPr="00735C4A">
        <w:rPr>
          <w:b/>
          <w:bCs w:val="0"/>
          <w:color w:val="FF0000"/>
        </w:rPr>
        <w:t>a</w:t>
      </w:r>
      <w:r w:rsidRPr="00735C4A">
        <w:rPr>
          <w:b/>
          <w:bCs w:val="0"/>
          <w:color w:val="FF0000"/>
        </w:rPr>
        <w:t xml:space="preserve"> przedmiotowych środków dowodowych</w:t>
      </w:r>
    </w:p>
    <w:p w14:paraId="5D6F3883" w14:textId="20FE043E" w:rsidR="001350D3" w:rsidRDefault="001350D3" w:rsidP="001350D3">
      <w:pPr>
        <w:pStyle w:val="Nagwek1"/>
        <w:rPr>
          <w:lang w:val="pl-PL"/>
        </w:rPr>
      </w:pPr>
      <w:r>
        <w:t>INFORMACJA DLA WYKONAWCÓW zamierzających powierzyć wykonanie części zamówienia podwykonawcom</w:t>
      </w:r>
    </w:p>
    <w:p w14:paraId="0ED7D455" w14:textId="77777777" w:rsidR="00C92647" w:rsidRDefault="001350D3" w:rsidP="00C92647">
      <w:pPr>
        <w:pStyle w:val="Nagwek2"/>
        <w:rPr>
          <w:lang w:val="x-none"/>
        </w:rPr>
      </w:pPr>
      <w:r>
        <w:t xml:space="preserve">Wykonawca może powierzyć wykonanie części zamówienia Podwykonawcom. </w:t>
      </w:r>
    </w:p>
    <w:p w14:paraId="64C0BAED" w14:textId="64B53375" w:rsidR="001350D3" w:rsidRDefault="00C92647" w:rsidP="00462444">
      <w:pPr>
        <w:pStyle w:val="Nagwek2"/>
      </w:pPr>
      <w:r>
        <w:t>Zamawiający żąda wskazania przez Wykonawcę, w ofercie, części zamówienia, których wykonanie zamierza powierzyć Podwykonawcom oraz podania nazw ewentualnych Podwykonawców, jeżeli są już znani.</w:t>
      </w:r>
    </w:p>
    <w:p w14:paraId="50D00F2E" w14:textId="77777777" w:rsidR="001350D3" w:rsidRDefault="001350D3" w:rsidP="001350D3">
      <w:pPr>
        <w:pStyle w:val="Nagwek2"/>
      </w:pPr>
      <w:r>
        <w:t>Zamawiający żąda, aby przed przystąpieniem do wykonania zamówienia Wykonawca, podał nazwy, dane kontaktowe oraz przedstawicieli, Podwykonawców zaangażowanych w realizację zamówienia, jeżeli są już znani.</w:t>
      </w:r>
    </w:p>
    <w:p w14:paraId="58E345EE" w14:textId="77777777" w:rsidR="00C92647" w:rsidRDefault="001350D3" w:rsidP="00C92647">
      <w:pPr>
        <w:pStyle w:val="Nagwek2"/>
        <w:numPr>
          <w:ilvl w:val="0"/>
          <w:numId w:val="0"/>
        </w:numPr>
        <w:tabs>
          <w:tab w:val="left" w:pos="708"/>
        </w:tabs>
        <w:ind w:left="680"/>
        <w:rPr>
          <w:sz w:val="16"/>
          <w:szCs w:val="16"/>
        </w:rPr>
      </w:pPr>
      <w: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sz w:val="22"/>
          <w:szCs w:val="22"/>
        </w:rPr>
        <w:t xml:space="preserve"> </w:t>
      </w:r>
    </w:p>
    <w:p w14:paraId="21FE9CB8" w14:textId="77777777" w:rsidR="001350D3" w:rsidRDefault="001350D3" w:rsidP="001350D3">
      <w:pPr>
        <w:pStyle w:val="Nagwek2"/>
        <w:numPr>
          <w:ilvl w:val="0"/>
          <w:numId w:val="0"/>
        </w:numPr>
        <w:tabs>
          <w:tab w:val="left" w:pos="708"/>
        </w:tabs>
        <w:ind w:left="680"/>
      </w:pPr>
    </w:p>
    <w:p w14:paraId="3FCF0FD7" w14:textId="77777777" w:rsidR="001350D3" w:rsidRDefault="001350D3" w:rsidP="001350D3">
      <w:pPr>
        <w:pStyle w:val="Nagwek1"/>
      </w:pPr>
      <w:r>
        <w:t>Informacja dla wykonawców wspólnie ubiegających się o udzielenie zamówienia</w:t>
      </w:r>
    </w:p>
    <w:p w14:paraId="059F9283" w14:textId="77777777" w:rsidR="001350D3" w:rsidRDefault="001350D3" w:rsidP="001350D3">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5C4522D" w14:textId="77777777" w:rsidR="001350D3" w:rsidRDefault="001350D3" w:rsidP="001350D3">
      <w:pPr>
        <w:pStyle w:val="Nagwek2"/>
      </w:pPr>
      <w:r>
        <w:t>Pełnomocnictwo należy dołączyć do oferty i powinno ono zawierać w szczególności wskazanie:</w:t>
      </w:r>
    </w:p>
    <w:p w14:paraId="67917717" w14:textId="77777777" w:rsidR="001350D3" w:rsidRDefault="001350D3" w:rsidP="00D35B5D">
      <w:pPr>
        <w:pStyle w:val="Nagwek2"/>
        <w:numPr>
          <w:ilvl w:val="0"/>
          <w:numId w:val="8"/>
        </w:numPr>
        <w:tabs>
          <w:tab w:val="left" w:pos="708"/>
        </w:tabs>
        <w:spacing w:after="0"/>
      </w:pPr>
      <w:r>
        <w:t>postępowania o udzielenie zamówienie publicznego, którego dotyczy;</w:t>
      </w:r>
    </w:p>
    <w:p w14:paraId="52929907" w14:textId="77777777" w:rsidR="001350D3" w:rsidRDefault="001350D3" w:rsidP="00D35B5D">
      <w:pPr>
        <w:pStyle w:val="Nagwek2"/>
        <w:numPr>
          <w:ilvl w:val="0"/>
          <w:numId w:val="8"/>
        </w:numPr>
        <w:tabs>
          <w:tab w:val="left" w:pos="708"/>
        </w:tabs>
        <w:spacing w:after="0"/>
      </w:pPr>
      <w:r>
        <w:t>wszystkich Wykonawców ubiegających się wspólnie o udzielenie zamówienia;</w:t>
      </w:r>
    </w:p>
    <w:p w14:paraId="5D057C0E" w14:textId="77777777" w:rsidR="001350D3" w:rsidRDefault="001350D3" w:rsidP="00D35B5D">
      <w:pPr>
        <w:pStyle w:val="Nagwek2"/>
        <w:numPr>
          <w:ilvl w:val="0"/>
          <w:numId w:val="8"/>
        </w:numPr>
        <w:tabs>
          <w:tab w:val="left" w:pos="708"/>
        </w:tabs>
        <w:spacing w:after="0"/>
      </w:pPr>
      <w:r>
        <w:t>ustanowionego pełnomocnika oraz zakresu jego  umocowania.</w:t>
      </w:r>
    </w:p>
    <w:p w14:paraId="36750F1C" w14:textId="77777777" w:rsidR="001350D3" w:rsidRDefault="001350D3" w:rsidP="001350D3">
      <w:pPr>
        <w:pStyle w:val="Nagwek2"/>
      </w:pPr>
      <w:r>
        <w:t xml:space="preserve">W przypadku wspólnego ubiegania się o zamówienie przez Wykonawców, dokument ”Oświadczenia o niepodleganiu wykluczeniu oraz spełnianiu warunków udziału”, o którym mowa w pkt. </w:t>
      </w:r>
      <w:r>
        <w:rPr>
          <w:highlight w:val="green"/>
        </w:rPr>
        <w:t>9.1 SWZ</w:t>
      </w:r>
      <w: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3D17FD6" w14:textId="77777777" w:rsidR="001350D3" w:rsidRDefault="001350D3" w:rsidP="001350D3">
      <w:pPr>
        <w:pStyle w:val="Nagwek1"/>
      </w:pPr>
      <w:r>
        <w:lastRenderedPageBreak/>
        <w:t>Informacje o sposobie porozumiewania się zamawiającego z Wykonawcami</w:t>
      </w:r>
      <w:bookmarkEnd w:id="12"/>
    </w:p>
    <w:p w14:paraId="57220657" w14:textId="77777777" w:rsidR="001350D3" w:rsidRDefault="001350D3" w:rsidP="001350D3">
      <w:pPr>
        <w:pStyle w:val="Nagwek2"/>
      </w:pPr>
      <w:r>
        <w:t xml:space="preserve">W niniejszym postępowaniu komunikacja Zamawiającego z Wykonawcami odbywa się przy użyciu środków komunikacji elektronicznej, za pośrednictwem Platformy on-line działającej pod adresem </w:t>
      </w:r>
      <w:r w:rsidR="00C92647" w:rsidRPr="00C92647">
        <w:rPr>
          <w:color w:val="0000FF"/>
          <w:u w:val="single"/>
        </w:rPr>
        <w:t>https://e-propublico.pl</w:t>
      </w:r>
      <w:r>
        <w:rPr>
          <w:color w:val="auto"/>
        </w:rPr>
        <w:t>.</w:t>
      </w:r>
    </w:p>
    <w:p w14:paraId="4F5A0A07" w14:textId="77777777" w:rsidR="001350D3" w:rsidRDefault="001350D3" w:rsidP="001350D3">
      <w:pPr>
        <w:pStyle w:val="Nagwek2"/>
      </w:pPr>
      <w:bookmarkStart w:id="13" w:name="_Hlk37863747"/>
      <w:r>
        <w:t>Korzystanie z Platformy przez Wykonawcę jest bezpłatne</w:t>
      </w:r>
      <w:bookmarkEnd w:id="13"/>
      <w:r>
        <w:t>.</w:t>
      </w:r>
    </w:p>
    <w:p w14:paraId="4C3F80E4" w14:textId="77777777" w:rsidR="001350D3" w:rsidRDefault="001350D3" w:rsidP="001350D3">
      <w:pPr>
        <w:pStyle w:val="Nagwek2"/>
      </w:pPr>
      <w:bookmarkStart w:id="14" w:name="_Hlk37863788"/>
      <w:r>
        <w:t>Na Platformie postępowanie prowadzone jest pod nazwą: ”</w:t>
      </w:r>
      <w:r w:rsidR="00C92647" w:rsidRPr="00C92647">
        <w:rPr>
          <w:b/>
        </w:rPr>
        <w:t>Dostawa środków antyseptycznych i dezynfekcyjnych</w:t>
      </w:r>
      <w:r>
        <w:t xml:space="preserve">” – znak sprawy: </w:t>
      </w:r>
      <w:bookmarkEnd w:id="14"/>
      <w:r w:rsidR="00C92647" w:rsidRPr="00C92647">
        <w:rPr>
          <w:b/>
        </w:rPr>
        <w:t>11/2022</w:t>
      </w:r>
      <w:r>
        <w:t>.</w:t>
      </w:r>
    </w:p>
    <w:p w14:paraId="3B407635" w14:textId="77777777" w:rsidR="001350D3" w:rsidRDefault="001350D3" w:rsidP="001350D3">
      <w:pPr>
        <w:pStyle w:val="Nagwek2"/>
      </w:pPr>
      <w:bookmarkStart w:id="15" w:name="_Hlk37863807"/>
      <w:r>
        <w:t xml:space="preserve">Wykonawca przystępując do postępowania o udzielenie zamówienia publicznego, akceptuje warunki korzystania z Platformy określone w Regulaminie zamieszczonym na stronie internetowej </w:t>
      </w:r>
      <w:r w:rsidR="00C92647" w:rsidRPr="00C92647">
        <w:t>https://e-propublico.pl</w:t>
      </w:r>
      <w:r>
        <w:t xml:space="preserve"> oraz uznaje go za wiążący</w:t>
      </w:r>
      <w:bookmarkEnd w:id="15"/>
      <w:r>
        <w:t>.</w:t>
      </w:r>
    </w:p>
    <w:p w14:paraId="33039EC1" w14:textId="77777777" w:rsidR="001350D3" w:rsidRDefault="001350D3" w:rsidP="001350D3">
      <w:pPr>
        <w:pStyle w:val="Nagwek2"/>
      </w:pPr>
      <w:bookmarkStart w:id="16" w:name="_Hlk37863841"/>
      <w:r>
        <w:t>Wykonawca zamierzający wziąć udział w postępowaniu musi posiadać konto na Platformie</w:t>
      </w:r>
      <w:bookmarkEnd w:id="16"/>
      <w:r>
        <w:t>.</w:t>
      </w:r>
    </w:p>
    <w:p w14:paraId="2CEE213D" w14:textId="77777777" w:rsidR="001350D3" w:rsidRDefault="001350D3" w:rsidP="001350D3">
      <w:pPr>
        <w:pStyle w:val="Nagwek2"/>
      </w:pPr>
      <w:bookmarkStart w:id="17" w:name="_Hlk37863867"/>
      <w:r>
        <w:t>Do złożenia oferty konieczne jest posiadanie przez osobę upoważnioną do reprezentowania Wykonawcy ważnego kwalifikowanego podpisu elektronicznego</w:t>
      </w:r>
      <w:bookmarkEnd w:id="17"/>
      <w:r>
        <w:t>, podpisu zaufanego lub podpisu osobistego.</w:t>
      </w:r>
    </w:p>
    <w:p w14:paraId="467DF3CE" w14:textId="77777777" w:rsidR="001350D3" w:rsidRDefault="001350D3" w:rsidP="001350D3">
      <w:pPr>
        <w:pStyle w:val="Nagwek2"/>
      </w:pPr>
      <w:r>
        <w:t>Ilekroć w niniejszej SWZ jest mowa o:</w:t>
      </w:r>
    </w:p>
    <w:p w14:paraId="68FF0D16" w14:textId="77777777" w:rsidR="001350D3" w:rsidRDefault="001350D3" w:rsidP="00D35B5D">
      <w:pPr>
        <w:pStyle w:val="Nagwek2"/>
        <w:numPr>
          <w:ilvl w:val="0"/>
          <w:numId w:val="9"/>
        </w:numPr>
        <w:tabs>
          <w:tab w:val="left" w:pos="708"/>
        </w:tabs>
        <w:spacing w:after="0"/>
      </w:pPr>
      <w:r>
        <w:t>podpisie zaufanym – należy przez to rozumieć podpis, o którym mowa art. 3 pkt 14a ustawy z 17 lutego 2005 r. o informatyzacji działalności podmiotów realizujących zadania publiczne (</w:t>
      </w:r>
      <w:proofErr w:type="spellStart"/>
      <w:r>
        <w:t>t.j</w:t>
      </w:r>
      <w:proofErr w:type="spellEnd"/>
      <w:r>
        <w:t xml:space="preserve"> Dz.U.2020 poz. 346);</w:t>
      </w:r>
    </w:p>
    <w:p w14:paraId="1BA5EA5F" w14:textId="77777777" w:rsidR="001350D3" w:rsidRDefault="001350D3" w:rsidP="00D35B5D">
      <w:pPr>
        <w:pStyle w:val="Nagwek2"/>
        <w:numPr>
          <w:ilvl w:val="0"/>
          <w:numId w:val="9"/>
        </w:numPr>
        <w:tabs>
          <w:tab w:val="left" w:pos="708"/>
        </w:tabs>
        <w:spacing w:after="0"/>
      </w:pPr>
      <w:r>
        <w:t>podpisie osobistym – należy przez to rozumieć podpis, o którym mowa w art. z art. 2 ust. 1 pkt 9 ustawy z 6 sierpnia 2010 r. o dowodach osobistych (</w:t>
      </w:r>
      <w:proofErr w:type="spellStart"/>
      <w:r>
        <w:t>t.j</w:t>
      </w:r>
      <w:proofErr w:type="spellEnd"/>
      <w:r>
        <w:t xml:space="preserve"> Dz.U.2020 poz. 332).</w:t>
      </w:r>
    </w:p>
    <w:p w14:paraId="471D0F22" w14:textId="77777777" w:rsidR="001350D3" w:rsidRDefault="001350D3" w:rsidP="001350D3">
      <w:pPr>
        <w:pStyle w:val="Nagwek2"/>
      </w:pPr>
      <w:bookmarkStart w:id="18" w:name="_Hlk37936911"/>
      <w:r>
        <w:t>Zalecenia Zamawiającego odnośnie kwalifikowanego podpisu elektronicznego</w:t>
      </w:r>
      <w:bookmarkEnd w:id="18"/>
      <w:r>
        <w:t>:</w:t>
      </w:r>
    </w:p>
    <w:p w14:paraId="40DA7646" w14:textId="77777777" w:rsidR="001350D3" w:rsidRDefault="001350D3" w:rsidP="00D35B5D">
      <w:pPr>
        <w:pStyle w:val="Nagwek2"/>
        <w:numPr>
          <w:ilvl w:val="0"/>
          <w:numId w:val="10"/>
        </w:numPr>
        <w:tabs>
          <w:tab w:val="left" w:pos="708"/>
        </w:tabs>
        <w:spacing w:after="0"/>
      </w:pPr>
      <w:bookmarkStart w:id="19" w:name="_Hlk37936930"/>
      <w:r>
        <w:t xml:space="preserve">dokumenty sporządzone i przesyłane w formacie .pdf zaleca się podpisywać kwalifikowanym podpisem elektronicznym w formacie </w:t>
      </w:r>
      <w:proofErr w:type="spellStart"/>
      <w:r>
        <w:t>PAdES</w:t>
      </w:r>
      <w:bookmarkEnd w:id="19"/>
      <w:proofErr w:type="spellEnd"/>
      <w:r>
        <w:t>;</w:t>
      </w:r>
    </w:p>
    <w:p w14:paraId="17F83CFD" w14:textId="77777777" w:rsidR="001350D3" w:rsidRDefault="001350D3" w:rsidP="00D35B5D">
      <w:pPr>
        <w:pStyle w:val="Nagwek2"/>
        <w:numPr>
          <w:ilvl w:val="0"/>
          <w:numId w:val="10"/>
        </w:numPr>
        <w:tabs>
          <w:tab w:val="left" w:pos="708"/>
        </w:tabs>
        <w:spacing w:after="0"/>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29487C6B" w14:textId="77777777" w:rsidR="001350D3" w:rsidRDefault="001350D3" w:rsidP="00D35B5D">
      <w:pPr>
        <w:pStyle w:val="Nagwek2"/>
        <w:numPr>
          <w:ilvl w:val="0"/>
          <w:numId w:val="10"/>
        </w:numPr>
        <w:tabs>
          <w:tab w:val="left" w:pos="708"/>
        </w:tabs>
        <w:spacing w:after="0"/>
      </w:pPr>
      <w:r>
        <w:t>do składania kwalifikowanego podpisu elektronicznego zaleca się stosowanie algorytmu SHA-2 (lub wyższego).</w:t>
      </w:r>
    </w:p>
    <w:p w14:paraId="5CD9EBC9" w14:textId="77777777" w:rsidR="001350D3" w:rsidRDefault="001350D3" w:rsidP="001350D3">
      <w:pPr>
        <w:pStyle w:val="Nagwek2"/>
      </w:pPr>
      <w:bookmarkStart w:id="20" w:name="_Hlk37937004"/>
      <w:r>
        <w:t>Zamawiający określa następujące wymagania sprzętowo – aplikacyjne pozwalające na korzystanie z Platformy</w:t>
      </w:r>
      <w:bookmarkEnd w:id="20"/>
      <w:r>
        <w:t>:</w:t>
      </w:r>
    </w:p>
    <w:p w14:paraId="2F3772D6" w14:textId="77777777" w:rsidR="001350D3" w:rsidRDefault="001350D3" w:rsidP="00D35B5D">
      <w:pPr>
        <w:pStyle w:val="Nagwek2"/>
        <w:numPr>
          <w:ilvl w:val="0"/>
          <w:numId w:val="11"/>
        </w:numPr>
        <w:tabs>
          <w:tab w:val="left" w:pos="708"/>
        </w:tabs>
        <w:spacing w:after="0"/>
      </w:pPr>
      <w:bookmarkStart w:id="21" w:name="_Hlk37937034"/>
      <w:r>
        <w:t>stały dostęp do sieci Internet</w:t>
      </w:r>
      <w:bookmarkEnd w:id="21"/>
      <w:r>
        <w:t>;</w:t>
      </w:r>
    </w:p>
    <w:p w14:paraId="7D3D3608" w14:textId="77777777" w:rsidR="001350D3" w:rsidRDefault="001350D3" w:rsidP="00D35B5D">
      <w:pPr>
        <w:numPr>
          <w:ilvl w:val="0"/>
          <w:numId w:val="11"/>
        </w:numPr>
        <w:spacing w:before="60" w:after="60"/>
        <w:jc w:val="both"/>
        <w:outlineLvl w:val="1"/>
        <w:rPr>
          <w:bCs/>
          <w:iCs/>
          <w:lang w:eastAsia="x-none"/>
        </w:rPr>
      </w:pPr>
      <w:bookmarkStart w:id="22" w:name="_Hlk37937050"/>
      <w:r>
        <w:rPr>
          <w:bCs/>
          <w:iCs/>
          <w:lang w:eastAsia="x-none"/>
        </w:rPr>
        <w:t>posiadanie dowolnej i aktywnej skrzynki poczty elektronicznej (e-mail)</w:t>
      </w:r>
      <w:bookmarkEnd w:id="22"/>
      <w:r>
        <w:rPr>
          <w:bCs/>
          <w:iCs/>
          <w:lang w:eastAsia="x-none"/>
        </w:rPr>
        <w:t>,</w:t>
      </w:r>
    </w:p>
    <w:p w14:paraId="304EDD40" w14:textId="77777777" w:rsidR="001350D3" w:rsidRDefault="001350D3" w:rsidP="00D35B5D">
      <w:pPr>
        <w:numPr>
          <w:ilvl w:val="0"/>
          <w:numId w:val="11"/>
        </w:numPr>
        <w:spacing w:before="60" w:after="60"/>
        <w:jc w:val="both"/>
        <w:outlineLvl w:val="1"/>
        <w:rPr>
          <w:bCs/>
          <w:iCs/>
          <w:lang w:eastAsia="x-none"/>
        </w:rPr>
      </w:pPr>
      <w:bookmarkStart w:id="23" w:name="_Hlk37937074"/>
      <w:r>
        <w:t>komputer z zainstalowanym systemem operacyjnym Windows 7 (lub nowszym) albo Linux</w:t>
      </w:r>
      <w:bookmarkEnd w:id="23"/>
      <w:r>
        <w:rPr>
          <w:bCs/>
          <w:iCs/>
          <w:lang w:eastAsia="x-none"/>
        </w:rPr>
        <w:t>,</w:t>
      </w:r>
    </w:p>
    <w:p w14:paraId="5C8A9BF7" w14:textId="77777777" w:rsidR="001350D3" w:rsidRDefault="001350D3" w:rsidP="00D35B5D">
      <w:pPr>
        <w:numPr>
          <w:ilvl w:val="0"/>
          <w:numId w:val="11"/>
        </w:numPr>
        <w:spacing w:before="60" w:after="60"/>
        <w:jc w:val="both"/>
        <w:outlineLvl w:val="1"/>
        <w:rPr>
          <w:bCs/>
          <w:iCs/>
          <w:lang w:eastAsia="x-none"/>
        </w:rPr>
      </w:pPr>
      <w:bookmarkStart w:id="24" w:name="_Hlk37937092"/>
      <w:r>
        <w:rPr>
          <w:bCs/>
          <w:iCs/>
          <w:lang w:eastAsia="x-none"/>
        </w:rPr>
        <w:t>zainstalowana dowolna przeglądarka internetowa</w:t>
      </w:r>
      <w:r>
        <w:t xml:space="preserve"> - Platforma współpracuje                    z najnowszymi, stabilnymi wersjami wszystkich głównych przeglądarek internetowych (Internet Explorer 10+, Microsoft Edge, Mozilla </w:t>
      </w:r>
      <w:proofErr w:type="spellStart"/>
      <w:r>
        <w:t>Firefox</w:t>
      </w:r>
      <w:proofErr w:type="spellEnd"/>
      <w:r>
        <w:t>, Google Chrome, Opera)</w:t>
      </w:r>
      <w:bookmarkEnd w:id="24"/>
      <w:r>
        <w:rPr>
          <w:bCs/>
          <w:iCs/>
          <w:lang w:eastAsia="x-none"/>
        </w:rPr>
        <w:t>,</w:t>
      </w:r>
    </w:p>
    <w:p w14:paraId="4C8E4A04" w14:textId="77777777" w:rsidR="001350D3" w:rsidRDefault="001350D3" w:rsidP="00D35B5D">
      <w:pPr>
        <w:pStyle w:val="Nagwek2"/>
        <w:numPr>
          <w:ilvl w:val="0"/>
          <w:numId w:val="11"/>
        </w:numPr>
        <w:tabs>
          <w:tab w:val="left" w:pos="708"/>
        </w:tabs>
        <w:spacing w:after="0"/>
      </w:pPr>
      <w:bookmarkStart w:id="25" w:name="_Hlk37937106"/>
      <w:r>
        <w:t xml:space="preserve">włączona obsługa JavaScript oraz </w:t>
      </w:r>
      <w:proofErr w:type="spellStart"/>
      <w:r>
        <w:t>Cookies</w:t>
      </w:r>
      <w:bookmarkEnd w:id="25"/>
      <w:proofErr w:type="spellEnd"/>
      <w:r>
        <w:t>.</w:t>
      </w:r>
    </w:p>
    <w:p w14:paraId="09BA5BE4" w14:textId="77777777" w:rsidR="001350D3" w:rsidRDefault="00CD5822" w:rsidP="001350D3">
      <w:pPr>
        <w:pStyle w:val="Nagwek2"/>
      </w:pPr>
      <w:bookmarkStart w:id="26" w:name="_Hlk75250906"/>
      <w:r w:rsidRPr="00B778B9">
        <w:rPr>
          <w:lang w:val="x-none"/>
        </w:rPr>
        <w:lastRenderedPageBreak/>
        <w:t>Zamawiający dopuszcza następujący format przesyłanych danych: pliki</w:t>
      </w:r>
      <w:r>
        <w:rPr>
          <w:bCs w:val="0"/>
          <w:iCs w:val="0"/>
        </w:rP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 .git, .</w:t>
      </w:r>
      <w:proofErr w:type="spellStart"/>
      <w:r w:rsidRPr="00B778B9">
        <w:t>png</w:t>
      </w:r>
      <w:proofErr w:type="spellEnd"/>
      <w:r w:rsidRPr="00B778B9">
        <w:t>, .</w:t>
      </w:r>
      <w:proofErr w:type="spellStart"/>
      <w:r w:rsidRPr="00B778B9">
        <w:t>tif</w:t>
      </w:r>
      <w:proofErr w:type="spellEnd"/>
      <w:r w:rsidRPr="00B778B9">
        <w:t>, .</w:t>
      </w:r>
      <w:proofErr w:type="spellStart"/>
      <w:r w:rsidRPr="00B778B9">
        <w:t>dwg</w:t>
      </w:r>
      <w:proofErr w:type="spellEnd"/>
      <w:r w:rsidRPr="00B778B9">
        <w:t>, .</w:t>
      </w:r>
      <w:proofErr w:type="spellStart"/>
      <w:r w:rsidRPr="00B778B9">
        <w:t>ath</w:t>
      </w:r>
      <w:proofErr w:type="spellEnd"/>
      <w:r w:rsidRPr="00B778B9">
        <w:t>, .</w:t>
      </w:r>
      <w:proofErr w:type="spellStart"/>
      <w:r w:rsidRPr="00B778B9">
        <w:t>kst</w:t>
      </w:r>
      <w:proofErr w:type="spellEnd"/>
      <w:r w:rsidRPr="00B778B9">
        <w:t>, .zip, .</w:t>
      </w:r>
      <w:proofErr w:type="spellStart"/>
      <w:r w:rsidRPr="00B778B9">
        <w:t>rar</w:t>
      </w:r>
      <w:proofErr w:type="spellEnd"/>
      <w:r w:rsidRPr="00B778B9">
        <w:t>, przy czym zaleca się wykorzystywanie plików w formacie</w:t>
      </w:r>
      <w:r w:rsidRPr="00B778B9">
        <w:rPr>
          <w:b/>
          <w:bCs w:val="0"/>
        </w:rPr>
        <w:t xml:space="preserve"> .pdf, .</w:t>
      </w:r>
      <w:proofErr w:type="spellStart"/>
      <w:r w:rsidRPr="00B778B9">
        <w:rPr>
          <w:b/>
          <w:bCs w:val="0"/>
        </w:rPr>
        <w:t>doc</w:t>
      </w:r>
      <w:proofErr w:type="spellEnd"/>
      <w:r w:rsidRPr="00B778B9">
        <w:rPr>
          <w:b/>
          <w:bCs w:val="0"/>
        </w:rPr>
        <w:t>, .</w:t>
      </w:r>
      <w:proofErr w:type="spellStart"/>
      <w:r w:rsidRPr="00B778B9">
        <w:rPr>
          <w:b/>
          <w:bCs w:val="0"/>
        </w:rPr>
        <w:t>docx</w:t>
      </w:r>
      <w:proofErr w:type="spellEnd"/>
      <w:r w:rsidRPr="00B778B9">
        <w:rPr>
          <w:b/>
          <w:bCs w:val="0"/>
        </w:rPr>
        <w:t>., .</w:t>
      </w:r>
      <w:proofErr w:type="spellStart"/>
      <w:r w:rsidRPr="00B778B9">
        <w:rPr>
          <w:b/>
          <w:bCs w:val="0"/>
        </w:rPr>
        <w:t>xlsx</w:t>
      </w:r>
      <w:proofErr w:type="spellEnd"/>
      <w:r w:rsidRPr="00B778B9">
        <w:rPr>
          <w:b/>
          <w:bCs w:val="0"/>
        </w:rPr>
        <w:t>, .</w:t>
      </w:r>
      <w:proofErr w:type="spellStart"/>
      <w:r w:rsidRPr="00B778B9">
        <w:rPr>
          <w:b/>
          <w:bCs w:val="0"/>
        </w:rPr>
        <w:t>xml</w:t>
      </w:r>
      <w:proofErr w:type="spellEnd"/>
      <w:r w:rsidRPr="00B778B9">
        <w:rPr>
          <w:b/>
          <w:bCs w:val="0"/>
        </w:rPr>
        <w:t>.</w:t>
      </w:r>
      <w:r>
        <w:t xml:space="preserve"> </w:t>
      </w:r>
      <w:r w:rsidRPr="00B778B9">
        <w:t xml:space="preserve">Maksymalny rozmiar pojedynczego pliku to </w:t>
      </w:r>
      <w:r w:rsidRPr="00B778B9">
        <w:rPr>
          <w:b/>
          <w:bCs w:val="0"/>
        </w:rPr>
        <w:t>80 MB</w:t>
      </w:r>
      <w:r w:rsidRPr="00B778B9">
        <w:t>, przy czym nie określa się limitu liczby plików</w:t>
      </w:r>
      <w:bookmarkEnd w:id="26"/>
      <w:r w:rsidR="001350D3">
        <w:t>.</w:t>
      </w:r>
    </w:p>
    <w:p w14:paraId="4D63E489" w14:textId="77777777" w:rsidR="001350D3" w:rsidRDefault="001350D3" w:rsidP="001350D3">
      <w:pPr>
        <w:pStyle w:val="Nagwek2"/>
      </w:pPr>
      <w:bookmarkStart w:id="27" w:name="_Hlk37937156"/>
      <w:r>
        <w:t>Zamawiający określa następujące informacje na temat kodowania i czasu odbioru danych</w:t>
      </w:r>
      <w:bookmarkEnd w:id="27"/>
      <w:r>
        <w:t>:</w:t>
      </w:r>
    </w:p>
    <w:p w14:paraId="0C434A24" w14:textId="77777777" w:rsidR="001350D3" w:rsidRDefault="001350D3" w:rsidP="00D35B5D">
      <w:pPr>
        <w:pStyle w:val="Nagwek2"/>
        <w:numPr>
          <w:ilvl w:val="0"/>
          <w:numId w:val="12"/>
        </w:numPr>
        <w:tabs>
          <w:tab w:val="left" w:pos="708"/>
        </w:tabs>
        <w:spacing w:after="0"/>
      </w:pPr>
      <w:bookmarkStart w:id="28" w:name="_Hlk37937178"/>
      <w: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t>;</w:t>
      </w:r>
    </w:p>
    <w:p w14:paraId="0C800FE9" w14:textId="77777777" w:rsidR="001350D3" w:rsidRDefault="001350D3" w:rsidP="00D35B5D">
      <w:pPr>
        <w:numPr>
          <w:ilvl w:val="0"/>
          <w:numId w:val="12"/>
        </w:numPr>
        <w:spacing w:before="60" w:after="60"/>
        <w:jc w:val="both"/>
        <w:outlineLvl w:val="1"/>
        <w:rPr>
          <w:bCs/>
          <w:iCs/>
          <w:lang w:eastAsia="x-none"/>
        </w:rPr>
      </w:pPr>
      <w:bookmarkStart w:id="29" w:name="_Hlk37937196"/>
      <w:r>
        <w:rPr>
          <w:bCs/>
          <w:iCs/>
          <w:lang w:eastAsia="x-none"/>
        </w:rPr>
        <w:t>oznaczenie czasu odbioru danych przez Platformę stanowi przyporządkowaną do dokumentu elektronicznego datę oraz dokładny czas (</w:t>
      </w:r>
      <w:proofErr w:type="spellStart"/>
      <w:r>
        <w:rPr>
          <w:bCs/>
          <w:iCs/>
          <w:lang w:eastAsia="x-none"/>
        </w:rPr>
        <w:t>hh:mm:ss</w:t>
      </w:r>
      <w:proofErr w:type="spellEnd"/>
      <w:r>
        <w:rPr>
          <w:bCs/>
          <w:iCs/>
          <w:lang w:eastAsia="x-none"/>
        </w:rPr>
        <w:t>), widoczne przy  wysłanym dokumencie w kolumnie ”Data przesłania”</w:t>
      </w:r>
      <w:bookmarkEnd w:id="29"/>
      <w:r>
        <w:rPr>
          <w:bCs/>
          <w:iCs/>
          <w:lang w:eastAsia="x-none"/>
        </w:rPr>
        <w:t>;</w:t>
      </w:r>
    </w:p>
    <w:p w14:paraId="27EF2667" w14:textId="77777777" w:rsidR="001350D3" w:rsidRDefault="001350D3" w:rsidP="00D35B5D">
      <w:pPr>
        <w:pStyle w:val="Nagwek2"/>
        <w:numPr>
          <w:ilvl w:val="0"/>
          <w:numId w:val="12"/>
        </w:numPr>
        <w:tabs>
          <w:tab w:val="left" w:pos="708"/>
        </w:tabs>
        <w:spacing w:after="0"/>
      </w:pPr>
      <w:bookmarkStart w:id="30" w:name="_Hlk37937220"/>
      <w:r>
        <w:t>o terminie przesłania decyduje czas pełnego przeprocesowania transakcji pliku na Platformie</w:t>
      </w:r>
      <w:bookmarkEnd w:id="30"/>
      <w:r>
        <w:t>.</w:t>
      </w:r>
    </w:p>
    <w:p w14:paraId="1CA0FF35" w14:textId="77777777" w:rsidR="001350D3" w:rsidRDefault="001350D3" w:rsidP="001350D3">
      <w:pPr>
        <w:pStyle w:val="Nagwek2"/>
      </w:pPr>
      <w:bookmarkStart w:id="31" w:name="_Hlk37864389"/>
      <w: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1"/>
    </w:p>
    <w:p w14:paraId="676B5A29" w14:textId="77777777" w:rsidR="001350D3" w:rsidRDefault="001350D3" w:rsidP="001350D3">
      <w:pPr>
        <w:pStyle w:val="Nagwek2"/>
      </w:pPr>
      <w:bookmarkStart w:id="32" w:name="_Hlk37864921"/>
      <w:bookmarkStart w:id="33" w:name="_Hlk37865118"/>
      <w: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2"/>
      <w:bookmarkEnd w:id="33"/>
    </w:p>
    <w:p w14:paraId="1C6EC2CB" w14:textId="77777777" w:rsidR="001350D3" w:rsidRDefault="001350D3" w:rsidP="001350D3">
      <w:pPr>
        <w:pStyle w:val="Nagwek2"/>
      </w:pPr>
      <w:bookmarkStart w:id="34" w:name="_Hlk37938680"/>
      <w:r>
        <w:t>Postępowanie o udzielenie zamówienia prowadzi się w języku polskim. Dokumenty sporządzone w języku obcym są składane wraz z tłumaczeniem na język polski</w:t>
      </w:r>
      <w:bookmarkEnd w:id="34"/>
      <w:r>
        <w:t>.</w:t>
      </w:r>
    </w:p>
    <w:p w14:paraId="6033AECD" w14:textId="77777777" w:rsidR="001350D3" w:rsidRDefault="001350D3" w:rsidP="001350D3">
      <w:pPr>
        <w:pStyle w:val="Nagwek2"/>
      </w:pPr>
      <w:r>
        <w:t>Osobami uprawnionymi do kontaktu z Wykonawcami są:</w:t>
      </w:r>
    </w:p>
    <w:p w14:paraId="39C5CC22" w14:textId="77777777" w:rsidR="001350D3" w:rsidRDefault="001350D3" w:rsidP="001350D3">
      <w:pPr>
        <w:pStyle w:val="Nagwek2"/>
        <w:numPr>
          <w:ilvl w:val="0"/>
          <w:numId w:val="0"/>
        </w:numPr>
        <w:tabs>
          <w:tab w:val="left" w:pos="708"/>
        </w:tabs>
        <w:ind w:left="680"/>
      </w:pPr>
      <w:bookmarkStart w:id="35" w:name="_Toc258314250"/>
      <w: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92647" w:rsidRPr="00CD5822" w14:paraId="32B8FC1C" w14:textId="77777777" w:rsidTr="00ED71CE">
        <w:tc>
          <w:tcPr>
            <w:tcW w:w="8636" w:type="dxa"/>
            <w:tcBorders>
              <w:top w:val="nil"/>
              <w:left w:val="nil"/>
              <w:bottom w:val="nil"/>
              <w:right w:val="nil"/>
            </w:tcBorders>
            <w:hideMark/>
          </w:tcPr>
          <w:p w14:paraId="74351023" w14:textId="77777777" w:rsidR="00C92647" w:rsidRPr="00CD5822" w:rsidRDefault="00C92647" w:rsidP="00ED71CE">
            <w:pPr>
              <w:rPr>
                <w:lang w:val="pt-BR"/>
              </w:rPr>
            </w:pPr>
            <w:r w:rsidRPr="00C92647">
              <w:rPr>
                <w:lang w:val="pt-BR"/>
              </w:rPr>
              <w:t xml:space="preserve">  Marcin  Walosek</w:t>
            </w:r>
            <w:r w:rsidRPr="00CD5822">
              <w:rPr>
                <w:lang w:val="pt-BR"/>
              </w:rPr>
              <w:t xml:space="preserve"> -  </w:t>
            </w:r>
            <w:r w:rsidRPr="00C92647">
              <w:rPr>
                <w:lang w:val="pt-BR"/>
              </w:rPr>
              <w:t>Kierownik działu zamówień publicznych</w:t>
            </w:r>
            <w:r w:rsidRPr="00CD5822">
              <w:rPr>
                <w:lang w:val="pt-BR"/>
              </w:rPr>
              <w:t xml:space="preserve"> tel.: </w:t>
            </w:r>
            <w:r w:rsidRPr="00C92647">
              <w:rPr>
                <w:lang w:val="pt-BR"/>
              </w:rPr>
              <w:t>( 89) 7574231 wew. 357</w:t>
            </w:r>
            <w:r w:rsidRPr="00CD5822">
              <w:rPr>
                <w:lang w:val="pt-BR"/>
              </w:rPr>
              <w:t xml:space="preserve">, e-mail: </w:t>
            </w:r>
            <w:r w:rsidRPr="00C92647">
              <w:rPr>
                <w:lang w:val="pt-BR"/>
              </w:rPr>
              <w:t>dzp@szpitalmorag.pl</w:t>
            </w:r>
          </w:p>
        </w:tc>
      </w:tr>
    </w:tbl>
    <w:p w14:paraId="7DAC9F80" w14:textId="77777777" w:rsidR="001350D3" w:rsidRDefault="001350D3" w:rsidP="001350D3">
      <w:pPr>
        <w:pStyle w:val="Nagwek2"/>
        <w:numPr>
          <w:ilvl w:val="0"/>
          <w:numId w:val="0"/>
        </w:numPr>
        <w:tabs>
          <w:tab w:val="left" w:pos="708"/>
        </w:tabs>
        <w:ind w:left="680"/>
        <w:rPr>
          <w:lang w:val="x-none"/>
        </w:rPr>
      </w:pPr>
      <w: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92647" w:rsidRPr="00CD5822" w14:paraId="7B507B71" w14:textId="77777777" w:rsidTr="00ED71CE">
        <w:tc>
          <w:tcPr>
            <w:tcW w:w="8636" w:type="dxa"/>
            <w:tcBorders>
              <w:top w:val="nil"/>
              <w:left w:val="nil"/>
              <w:bottom w:val="nil"/>
              <w:right w:val="nil"/>
            </w:tcBorders>
            <w:hideMark/>
          </w:tcPr>
          <w:p w14:paraId="626FEFD4" w14:textId="77777777" w:rsidR="00C92647" w:rsidRPr="00CD5822" w:rsidRDefault="00C92647" w:rsidP="00ED71CE">
            <w:pPr>
              <w:rPr>
                <w:lang w:val="pt-BR"/>
              </w:rPr>
            </w:pPr>
            <w:r w:rsidRPr="00C92647">
              <w:rPr>
                <w:lang w:val="pt-BR"/>
              </w:rPr>
              <w:t>mgr Beata Siemianowska</w:t>
            </w:r>
            <w:r w:rsidRPr="00CD5822">
              <w:rPr>
                <w:lang w:val="pt-BR"/>
              </w:rPr>
              <w:t xml:space="preserve"> -  </w:t>
            </w:r>
            <w:r w:rsidRPr="00C92647">
              <w:rPr>
                <w:lang w:val="pt-BR"/>
              </w:rPr>
              <w:t>Kierownik Apteki</w:t>
            </w:r>
            <w:r w:rsidRPr="00CD5822">
              <w:rPr>
                <w:lang w:val="pt-BR"/>
              </w:rPr>
              <w:t xml:space="preserve"> tel.: </w:t>
            </w:r>
            <w:r w:rsidRPr="00C92647">
              <w:rPr>
                <w:lang w:val="pt-BR"/>
              </w:rPr>
              <w:t>( 89) 7574231</w:t>
            </w:r>
            <w:r w:rsidRPr="00CD5822">
              <w:rPr>
                <w:lang w:val="pt-BR"/>
              </w:rPr>
              <w:t>, e-mail:</w:t>
            </w:r>
            <w:r w:rsidRPr="00CD5822">
              <w:rPr>
                <w:color w:val="1F4E79"/>
                <w:u w:val="single"/>
                <w:lang w:val="pt-BR"/>
              </w:rPr>
              <w:t xml:space="preserve"> </w:t>
            </w:r>
            <w:r w:rsidRPr="00C92647">
              <w:rPr>
                <w:color w:val="1F4E79"/>
                <w:u w:val="single"/>
                <w:lang w:val="pt-BR"/>
              </w:rPr>
              <w:t>dzp@szpitalmorag.pl</w:t>
            </w:r>
          </w:p>
        </w:tc>
      </w:tr>
    </w:tbl>
    <w:p w14:paraId="599C9FAD" w14:textId="77777777" w:rsidR="001350D3" w:rsidRDefault="001350D3" w:rsidP="001350D3">
      <w:pPr>
        <w:pStyle w:val="Nagwek1"/>
        <w:rPr>
          <w:bCs w:val="0"/>
        </w:rPr>
      </w:pPr>
      <w:r>
        <w:rPr>
          <w:bCs w:val="0"/>
        </w:rPr>
        <w:t>OPIS SPO</w:t>
      </w:r>
      <w:bookmarkStart w:id="36" w:name="_Hlk37938975"/>
      <w:r>
        <w:rPr>
          <w:bCs w:val="0"/>
        </w:rPr>
        <w:t>SOBU UDZIELANIA WYJAŚNIEŃ TREŚCI SWZ</w:t>
      </w:r>
      <w:bookmarkEnd w:id="36"/>
    </w:p>
    <w:p w14:paraId="68A692FA" w14:textId="77777777" w:rsidR="001350D3" w:rsidRDefault="001350D3" w:rsidP="001350D3">
      <w:pPr>
        <w:pStyle w:val="Nagwek2"/>
      </w:pPr>
      <w:bookmarkStart w:id="37" w:name="_Hlk37783375"/>
      <w:bookmarkStart w:id="38" w:name="_Hlk37938993"/>
      <w:r>
        <w:t>Wykonawca może zwrócić się do Zamawiającego z wnioskiem o wyjaśnienie treści SWZ, przekazanym za pośrednictwem Platformy (karta ”Zapytania/Wyjaśnienia)</w:t>
      </w:r>
      <w:r>
        <w:rPr>
          <w:color w:val="auto"/>
        </w:rPr>
        <w:t>.</w:t>
      </w:r>
      <w:bookmarkStart w:id="39" w:name="_Hlk37783409"/>
      <w:bookmarkEnd w:id="37"/>
    </w:p>
    <w:p w14:paraId="59616692" w14:textId="77777777" w:rsidR="001350D3" w:rsidRDefault="001350D3" w:rsidP="001350D3">
      <w:pPr>
        <w:pStyle w:val="Nagwek2"/>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9"/>
    </w:p>
    <w:p w14:paraId="08A8E282" w14:textId="77777777" w:rsidR="001350D3" w:rsidRDefault="001350D3" w:rsidP="001350D3">
      <w:pPr>
        <w:pStyle w:val="Nagwek2"/>
      </w:pPr>
      <w:r>
        <w:t>Jeżeli wniosek o wyjaśnienie treści SWZ nie wpłynie w terminie, o którym mowa w punkcie powyżej, Zamawiający nie ma obowiązku udzielania wyjaśnień SWZ.</w:t>
      </w:r>
    </w:p>
    <w:p w14:paraId="5206452E" w14:textId="77777777" w:rsidR="001350D3" w:rsidRDefault="001350D3" w:rsidP="001350D3">
      <w:pPr>
        <w:pStyle w:val="Nagwek2"/>
      </w:pPr>
      <w:r>
        <w:t>Przedłużenie terminu składania ofert, nie wpływa na bieg terminu składania wniosku o wyjaśnienie treści SWZ.</w:t>
      </w:r>
    </w:p>
    <w:p w14:paraId="5598D924" w14:textId="77777777" w:rsidR="001350D3" w:rsidRDefault="001350D3" w:rsidP="001350D3">
      <w:pPr>
        <w:pStyle w:val="Nagwek2"/>
      </w:pPr>
      <w:r>
        <w:lastRenderedPageBreak/>
        <w:t>Treść zapytań wraz z wyjaśnieniami Zamawiający udostępni na stronie internetowej prowadzonego postępowania, bez ujawniania źródła zapytania.</w:t>
      </w:r>
    </w:p>
    <w:p w14:paraId="63CF1557" w14:textId="77777777" w:rsidR="001350D3" w:rsidRDefault="001350D3" w:rsidP="001350D3">
      <w:pPr>
        <w:pStyle w:val="Nagwek2"/>
      </w:pPr>
      <w:r>
        <w:t xml:space="preserve">W </w:t>
      </w:r>
      <w:bookmarkEnd w:id="38"/>
      <w:r>
        <w:t>uzasadnionych przypadkach Zamawiający może przed upływem terminu składania ofert zmienić treść SWZ. Dokonaną zmianę treści SWZ Zamawiający udostępni na stronie internetowej prowadzonego postępowania.</w:t>
      </w:r>
    </w:p>
    <w:p w14:paraId="1A728D97" w14:textId="77777777" w:rsidR="001350D3" w:rsidRDefault="001350D3" w:rsidP="001350D3">
      <w:pPr>
        <w:pStyle w:val="Nagwek1"/>
      </w:pPr>
      <w:r>
        <w:t>Wymagania dotycz</w:t>
      </w:r>
      <w:r>
        <w:rPr>
          <w:rFonts w:eastAsia="TimesNewRoman" w:cs="TimesNewRoman"/>
        </w:rPr>
        <w:t>ą</w:t>
      </w:r>
      <w:r>
        <w:t>ce wadium</w:t>
      </w:r>
      <w:bookmarkEnd w:id="35"/>
    </w:p>
    <w:p w14:paraId="37AE8B4F" w14:textId="77777777" w:rsidR="001350D3" w:rsidRDefault="00C92647" w:rsidP="001350D3">
      <w:pPr>
        <w:pStyle w:val="Nagwek2"/>
        <w:numPr>
          <w:ilvl w:val="0"/>
          <w:numId w:val="0"/>
        </w:numPr>
        <w:tabs>
          <w:tab w:val="left" w:pos="708"/>
        </w:tabs>
        <w:ind w:left="680"/>
      </w:pPr>
      <w:r>
        <w:t>W postępowaniu nie jest przewidziane składanie wadium.</w:t>
      </w:r>
    </w:p>
    <w:p w14:paraId="3E232B0B" w14:textId="77777777" w:rsidR="001350D3" w:rsidRDefault="001350D3" w:rsidP="001350D3">
      <w:pPr>
        <w:pStyle w:val="Nagwek1"/>
      </w:pPr>
      <w:bookmarkStart w:id="40" w:name="_Toc258314251"/>
      <w:r>
        <w:t>Termin zwi</w:t>
      </w:r>
      <w:r>
        <w:rPr>
          <w:rFonts w:eastAsia="TimesNewRoman" w:cs="TimesNewRoman"/>
        </w:rPr>
        <w:t>ą</w:t>
      </w:r>
      <w:r>
        <w:t>zania ofert</w:t>
      </w:r>
      <w:r>
        <w:rPr>
          <w:rFonts w:eastAsia="TimesNewRoman" w:cs="TimesNewRoman"/>
        </w:rPr>
        <w:t>ą</w:t>
      </w:r>
      <w:bookmarkEnd w:id="40"/>
    </w:p>
    <w:p w14:paraId="66371A90" w14:textId="649F7964" w:rsidR="001350D3" w:rsidRDefault="001350D3" w:rsidP="001350D3">
      <w:pPr>
        <w:pStyle w:val="Nagwek2"/>
      </w:pPr>
      <w:r>
        <w:t xml:space="preserve">Wykonawca pozostaje związany ofertą do dnia </w:t>
      </w:r>
      <w:r w:rsidR="00C92647" w:rsidRPr="00C92647">
        <w:rPr>
          <w:b/>
        </w:rPr>
        <w:t>2022-08-</w:t>
      </w:r>
      <w:r w:rsidR="00CC66D9">
        <w:rPr>
          <w:b/>
        </w:rPr>
        <w:t>16</w:t>
      </w:r>
      <w:r>
        <w:t>.</w:t>
      </w:r>
    </w:p>
    <w:p w14:paraId="6B02F0C9" w14:textId="77777777" w:rsidR="001350D3" w:rsidRDefault="001350D3" w:rsidP="001350D3">
      <w:pPr>
        <w:pStyle w:val="Nagwek2"/>
      </w:pPr>
      <w:r>
        <w:t>Bieg terminu związania ofertą rozpoczyna się wraz z upływem terminu składania ofert.</w:t>
      </w:r>
    </w:p>
    <w:p w14:paraId="6ADC2D21" w14:textId="77777777" w:rsidR="00C92647" w:rsidRDefault="001350D3" w:rsidP="00C92647">
      <w:pPr>
        <w:pStyle w:val="Nagwek2"/>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BBC2A3A" w14:textId="77777777" w:rsidR="001350D3" w:rsidRDefault="001350D3" w:rsidP="00735C4A">
      <w:pPr>
        <w:pStyle w:val="Nagwek2"/>
        <w:numPr>
          <w:ilvl w:val="0"/>
          <w:numId w:val="0"/>
        </w:numPr>
      </w:pPr>
    </w:p>
    <w:p w14:paraId="1CACA174" w14:textId="77777777" w:rsidR="001350D3" w:rsidRDefault="001350D3" w:rsidP="001350D3">
      <w:pPr>
        <w:pStyle w:val="Nagwek1"/>
      </w:pPr>
      <w:bookmarkStart w:id="41" w:name="_Toc258314252"/>
      <w:r>
        <w:t>Opis sposobu przygotowywania ofert</w:t>
      </w:r>
      <w:bookmarkEnd w:id="41"/>
    </w:p>
    <w:p w14:paraId="25BAA354" w14:textId="77777777" w:rsidR="001350D3" w:rsidRDefault="001350D3" w:rsidP="001350D3">
      <w:pPr>
        <w:pStyle w:val="Nagwek2"/>
      </w:pPr>
      <w:r>
        <w:t>Wykonawca może złożyć tylko jedną ofertę.</w:t>
      </w:r>
    </w:p>
    <w:p w14:paraId="04188C3C" w14:textId="77777777" w:rsidR="001350D3" w:rsidRDefault="001350D3" w:rsidP="001350D3">
      <w:pPr>
        <w:pStyle w:val="Nagwek2"/>
      </w:pPr>
      <w:r>
        <w:t>Tre</w:t>
      </w:r>
      <w:r>
        <w:rPr>
          <w:rFonts w:ascii="TimesNewRoman" w:eastAsia="TimesNewRoman" w:cs="TimesNewRoman"/>
        </w:rPr>
        <w:t>ść</w:t>
      </w:r>
      <w:r>
        <w:rPr>
          <w:rFonts w:ascii="TimesNewRoman" w:eastAsia="TimesNewRoman" w:cs="TimesNewRoman" w:hint="eastAsia"/>
        </w:rPr>
        <w:t xml:space="preserve"> </w:t>
      </w:r>
      <w:r>
        <w:t>oferty musi być zgodna z wymaganiami Zamawiającego określonymi w niniejszej SWZ.</w:t>
      </w:r>
    </w:p>
    <w:p w14:paraId="3CC88E8C" w14:textId="77777777" w:rsidR="001350D3" w:rsidRDefault="001350D3" w:rsidP="001350D3">
      <w:pPr>
        <w:pStyle w:val="Nagwek2"/>
      </w:pPr>
      <w:bookmarkStart w:id="42" w:name="_Hlk37866068"/>
      <w:r>
        <w:t>Oferta oraz pozostałe oświadczenia i dokumenty, dla których Zamawiający określił wzory w formie formularzy, powinny być sporządzone zgodnie z tymi wzorami</w:t>
      </w:r>
      <w:bookmarkEnd w:id="42"/>
      <w:r>
        <w:t>.</w:t>
      </w:r>
    </w:p>
    <w:p w14:paraId="751165E6" w14:textId="77777777" w:rsidR="001350D3" w:rsidRDefault="001350D3" w:rsidP="001350D3">
      <w:pPr>
        <w:pStyle w:val="Nagwek2"/>
      </w:pPr>
      <w:bookmarkStart w:id="43" w:name="_Hlk37839542"/>
      <w:bookmarkStart w:id="44" w:name="_Hlk37866106"/>
      <w: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3"/>
      <w:bookmarkEnd w:id="44"/>
    </w:p>
    <w:p w14:paraId="377F2EFA" w14:textId="77777777" w:rsidR="001350D3" w:rsidRDefault="001350D3" w:rsidP="001350D3">
      <w:pPr>
        <w:pStyle w:val="Nagwek2"/>
      </w:pPr>
      <w:bookmarkStart w:id="45" w:name="_Hlk37939197"/>
      <w:r>
        <w:t xml:space="preserve">Zamawiający informuje, iż zgodnie z art. 18 ust. 3 ustawy </w:t>
      </w:r>
      <w:proofErr w:type="spellStart"/>
      <w:r>
        <w:t>Pzp</w:t>
      </w:r>
      <w:proofErr w:type="spellEnd"/>
      <w: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5"/>
      <w:r>
        <w:t>:</w:t>
      </w:r>
    </w:p>
    <w:p w14:paraId="253A0191" w14:textId="77777777" w:rsidR="001350D3" w:rsidRDefault="001350D3" w:rsidP="00D35B5D">
      <w:pPr>
        <w:pStyle w:val="Nagwek2"/>
        <w:numPr>
          <w:ilvl w:val="0"/>
          <w:numId w:val="15"/>
        </w:numPr>
        <w:tabs>
          <w:tab w:val="left" w:pos="708"/>
        </w:tabs>
        <w:spacing w:after="0"/>
      </w:pPr>
      <w:r>
        <w:t>wraz z przekazaniem takich informacji, zastrzegł, że nie mogą być one udostępniane;</w:t>
      </w:r>
    </w:p>
    <w:p w14:paraId="3D5ADBDC" w14:textId="77777777" w:rsidR="001350D3" w:rsidRDefault="001350D3" w:rsidP="00D35B5D">
      <w:pPr>
        <w:pStyle w:val="Nagwek2"/>
        <w:numPr>
          <w:ilvl w:val="0"/>
          <w:numId w:val="15"/>
        </w:numPr>
        <w:tabs>
          <w:tab w:val="left" w:pos="708"/>
        </w:tabs>
        <w:spacing w:after="0"/>
      </w:pPr>
      <w:r>
        <w:t>wykazał, załączając stosowne uzasadnienie, iż zastrzeżone informacje stanowią tajemnicę przedsiębiorstwa.</w:t>
      </w:r>
      <w:bookmarkStart w:id="46" w:name="_Hlk37939296"/>
    </w:p>
    <w:p w14:paraId="61B16C00" w14:textId="77777777" w:rsidR="001350D3" w:rsidRDefault="001350D3" w:rsidP="001350D3">
      <w:pPr>
        <w:pStyle w:val="Nagwek2"/>
        <w:numPr>
          <w:ilvl w:val="0"/>
          <w:numId w:val="0"/>
        </w:numPr>
        <w:tabs>
          <w:tab w:val="left" w:pos="708"/>
        </w:tabs>
        <w:ind w:left="680"/>
      </w:pPr>
      <w:r>
        <w:t>Zaleca się, aby uzasadnienie o którym mowa powyżej było sformułowane w sposób umożliwiający jego udostępnienie pozostałym uczestnikom postępowania.</w:t>
      </w:r>
    </w:p>
    <w:p w14:paraId="6E89171C" w14:textId="77777777" w:rsidR="001350D3" w:rsidRDefault="001350D3" w:rsidP="001350D3">
      <w:pPr>
        <w:pStyle w:val="Nagwek2"/>
        <w:numPr>
          <w:ilvl w:val="0"/>
          <w:numId w:val="0"/>
        </w:numPr>
        <w:tabs>
          <w:tab w:val="left" w:pos="708"/>
        </w:tabs>
        <w:ind w:left="680"/>
      </w:pPr>
      <w:bookmarkStart w:id="47" w:name="_Hlk38143710"/>
      <w:r>
        <w:t xml:space="preserve">Wykonawca nie może zastrzec informacji, o których mowa w art. 222 ust. 5 ustawy </w:t>
      </w:r>
      <w:proofErr w:type="spellStart"/>
      <w:r>
        <w:t>Pzp</w:t>
      </w:r>
      <w:bookmarkEnd w:id="46"/>
      <w:bookmarkEnd w:id="47"/>
      <w:proofErr w:type="spellEnd"/>
      <w:r>
        <w:t>.</w:t>
      </w:r>
    </w:p>
    <w:p w14:paraId="1C488895" w14:textId="77777777" w:rsidR="001350D3" w:rsidRDefault="001350D3" w:rsidP="001350D3">
      <w:pPr>
        <w:pStyle w:val="Nagwek2"/>
      </w:pPr>
      <w:bookmarkStart w:id="48" w:name="_Hlk37928068"/>
      <w:r>
        <w:t>Opis sposobu przygotowania oferty składanej w formie elektronicznej lub w postaci elektronicznej</w:t>
      </w:r>
      <w:bookmarkEnd w:id="48"/>
      <w:r>
        <w:t>:</w:t>
      </w:r>
    </w:p>
    <w:p w14:paraId="25AC75E7" w14:textId="77777777" w:rsidR="001350D3" w:rsidRDefault="001350D3" w:rsidP="00D35B5D">
      <w:pPr>
        <w:pStyle w:val="Nagwek2"/>
        <w:numPr>
          <w:ilvl w:val="0"/>
          <w:numId w:val="16"/>
        </w:numPr>
        <w:tabs>
          <w:tab w:val="left" w:pos="708"/>
        </w:tabs>
        <w:spacing w:after="0"/>
      </w:pPr>
      <w:bookmarkStart w:id="49" w:name="_Hlk37866429"/>
      <w:r>
        <w:t>Wykonawca, chcąc przystąpić do udziału w postępowaniu, loguje się na Platformie, w menu ”Ogłoszenia” wyszukuje niniejsze postępowanie, otwiera je klikając w jego temat, a następnie korzysta z funkcji ”</w:t>
      </w:r>
      <w:r>
        <w:rPr>
          <w:b/>
          <w:bCs w:val="0"/>
          <w:i/>
          <w:iCs w:val="0"/>
        </w:rPr>
        <w:t>Zgłoś udział w postępowaniu</w:t>
      </w:r>
      <w:r>
        <w:t>”</w:t>
      </w:r>
      <w:bookmarkEnd w:id="49"/>
      <w:r>
        <w:t xml:space="preserve"> na karcie Informacje ogólne”;</w:t>
      </w:r>
      <w:bookmarkStart w:id="50" w:name="_Hlk37866441"/>
    </w:p>
    <w:p w14:paraId="6433D41D" w14:textId="77777777" w:rsidR="001350D3" w:rsidRDefault="001350D3" w:rsidP="00D35B5D">
      <w:pPr>
        <w:pStyle w:val="Nagwek2"/>
        <w:numPr>
          <w:ilvl w:val="0"/>
          <w:numId w:val="16"/>
        </w:numPr>
        <w:tabs>
          <w:tab w:val="left" w:pos="708"/>
        </w:tabs>
        <w:spacing w:after="0"/>
      </w:pPr>
      <w:r>
        <w:rPr>
          <w:rFonts w:eastAsia="Calibri"/>
        </w:rPr>
        <w:lastRenderedPageBreak/>
        <w:t xml:space="preserve">w przypadku, </w:t>
      </w:r>
      <w:bookmarkStart w:id="51" w:name="_Hlk37939646"/>
      <w:bookmarkStart w:id="52" w:name="_Hlk37866474"/>
      <w:bookmarkEnd w:id="50"/>
      <w:r>
        <w:rPr>
          <w:rFonts w:eastAsia="Calibri"/>
        </w:rPr>
        <w:t>gdy Wykonawca nie posiada konta na Platformie, należy skorzystać z funkcji ”</w:t>
      </w:r>
      <w:r>
        <w:rPr>
          <w:rFonts w:eastAsia="Calibri"/>
          <w:b/>
          <w:bCs w:val="0"/>
          <w:i/>
          <w:iCs w:val="0"/>
        </w:rPr>
        <w:t>Zarejestruj</w:t>
      </w:r>
      <w:r>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335D5B64" w14:textId="77777777" w:rsidR="001350D3" w:rsidRDefault="001350D3" w:rsidP="00D35B5D">
      <w:pPr>
        <w:pStyle w:val="Nagwek2"/>
        <w:numPr>
          <w:ilvl w:val="0"/>
          <w:numId w:val="16"/>
        </w:numPr>
        <w:tabs>
          <w:tab w:val="left" w:pos="708"/>
        </w:tabs>
        <w:spacing w:after="0"/>
      </w:pPr>
      <w:r>
        <w:rPr>
          <w:rFonts w:eastAsia="Calibri"/>
        </w:rPr>
        <w:t xml:space="preserve">oferta </w:t>
      </w:r>
      <w:bookmarkEnd w:id="51"/>
      <w:r>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Pr>
          <w:rFonts w:eastAsia="Calibri"/>
          <w:b/>
          <w:bCs w:val="0"/>
          <w:i/>
          <w:iCs w:val="0"/>
        </w:rPr>
        <w:t>Załącz plik</w:t>
      </w:r>
      <w:r>
        <w:rPr>
          <w:rFonts w:eastAsia="Calibri"/>
        </w:rPr>
        <w:t>” i użycie przycisku ”</w:t>
      </w:r>
      <w:r>
        <w:rPr>
          <w:rFonts w:eastAsia="Calibri"/>
          <w:b/>
          <w:bCs w:val="0"/>
          <w:i/>
          <w:iCs w:val="0"/>
        </w:rPr>
        <w:t>Załącz</w:t>
      </w:r>
      <w:r>
        <w:rPr>
          <w:rFonts w:eastAsia="Calibri"/>
        </w:rPr>
        <w:t>”;</w:t>
      </w:r>
      <w:bookmarkStart w:id="53" w:name="_Hlk37939678"/>
    </w:p>
    <w:p w14:paraId="1F87D2AA" w14:textId="77777777" w:rsidR="001350D3" w:rsidRDefault="001350D3" w:rsidP="00D35B5D">
      <w:pPr>
        <w:pStyle w:val="Nagwek2"/>
        <w:numPr>
          <w:ilvl w:val="0"/>
          <w:numId w:val="16"/>
        </w:numPr>
        <w:tabs>
          <w:tab w:val="left" w:pos="708"/>
        </w:tabs>
        <w:spacing w:after="0"/>
      </w:pPr>
      <w:r>
        <w:rPr>
          <w:rFonts w:eastAsia="Calibri"/>
        </w:rPr>
        <w:t xml:space="preserve">jeżeli </w:t>
      </w:r>
      <w:bookmarkEnd w:id="52"/>
      <w:bookmarkEnd w:id="53"/>
      <w:r>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4" w:name="_Hlk37866559"/>
    </w:p>
    <w:p w14:paraId="38A9743D" w14:textId="77777777"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bookmarkStart w:id="55" w:name="_Hlk37940020"/>
      <w:bookmarkStart w:id="56" w:name="_Hlk37866628"/>
      <w:bookmarkEnd w:id="54"/>
      <w:r>
        <w:rPr>
          <w:rFonts w:eastAsia="Calibri"/>
          <w:bCs/>
          <w:iCs/>
          <w:lang w:eastAsia="x-none"/>
        </w:rPr>
        <w:t xml:space="preserve">wszelkie </w:t>
      </w:r>
      <w:bookmarkEnd w:id="55"/>
      <w:r>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Pr>
          <w:rFonts w:eastAsia="Calibri"/>
          <w:b/>
          <w:i/>
          <w:lang w:eastAsia="x-none"/>
        </w:rPr>
        <w:t>Załącz plik</w:t>
      </w:r>
      <w:r>
        <w:rPr>
          <w:rFonts w:eastAsia="Calibri"/>
          <w:bCs/>
          <w:iCs/>
          <w:lang w:eastAsia="x-none"/>
        </w:rPr>
        <w:t>” i użycie przycisku ”</w:t>
      </w:r>
      <w:r>
        <w:rPr>
          <w:rFonts w:eastAsia="Calibri"/>
          <w:b/>
          <w:i/>
          <w:lang w:eastAsia="x-none"/>
        </w:rPr>
        <w:t>Załącz</w:t>
      </w:r>
      <w:r>
        <w:rPr>
          <w:rFonts w:eastAsia="Calibri"/>
          <w:bCs/>
          <w:iCs/>
          <w:lang w:eastAsia="x-none"/>
        </w:rPr>
        <w:t>”;</w:t>
      </w:r>
      <w:bookmarkStart w:id="57" w:name="_Hlk37940112"/>
      <w:bookmarkEnd w:id="56"/>
    </w:p>
    <w:p w14:paraId="57DD0FA4" w14:textId="77777777"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r>
        <w:rPr>
          <w:rFonts w:eastAsia="Calibri"/>
          <w:bCs/>
          <w:iCs/>
          <w:lang w:eastAsia="x-none"/>
        </w:rPr>
        <w:t>potwierdzeniem prawidłowo załączonego pliku jest automatyczne wygenerowanie przez Platformę komunikatu systemowego o treści ”Plik został poprawnie przesłany na platformę;</w:t>
      </w:r>
    </w:p>
    <w:p w14:paraId="56ADEB5B" w14:textId="77777777"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r>
        <w:rPr>
          <w:rFonts w:eastAsia="Calibri"/>
          <w:bCs/>
          <w:iCs/>
          <w:u w:val="single"/>
          <w:lang w:eastAsia="x-none"/>
        </w:rPr>
        <w:t>ostateczne złożenie oferty wraz z załącznikami Wykonawca musi potwierdzić klikając w przycisk ”</w:t>
      </w:r>
      <w:r>
        <w:rPr>
          <w:rFonts w:eastAsia="Calibri"/>
          <w:b/>
          <w:i/>
          <w:u w:val="single"/>
          <w:lang w:eastAsia="x-none"/>
        </w:rPr>
        <w:t>Złóż ofertę</w:t>
      </w:r>
      <w:r>
        <w:rPr>
          <w:rFonts w:eastAsia="Calibri"/>
          <w:bCs/>
          <w:iCs/>
          <w:u w:val="single"/>
          <w:lang w:eastAsia="x-none"/>
        </w:rPr>
        <w:t>”</w:t>
      </w:r>
      <w:r>
        <w:rPr>
          <w:rFonts w:eastAsia="Calibri"/>
          <w:bCs/>
          <w:iCs/>
          <w:lang w:eastAsia="x-none"/>
        </w:rPr>
        <w:t>;</w:t>
      </w:r>
    </w:p>
    <w:p w14:paraId="692AE7A9" w14:textId="77777777" w:rsidR="001350D3" w:rsidRDefault="001350D3" w:rsidP="00D35B5D">
      <w:pPr>
        <w:numPr>
          <w:ilvl w:val="0"/>
          <w:numId w:val="16"/>
        </w:numPr>
        <w:spacing w:before="120" w:after="60" w:line="256" w:lineRule="auto"/>
        <w:ind w:left="1037" w:hanging="357"/>
        <w:jc w:val="both"/>
        <w:outlineLvl w:val="1"/>
        <w:rPr>
          <w:rFonts w:eastAsia="Calibri"/>
          <w:bCs/>
          <w:iCs/>
          <w:lang w:eastAsia="x-none"/>
        </w:rPr>
      </w:pPr>
      <w:r>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7"/>
    </w:p>
    <w:p w14:paraId="2E0623EC" w14:textId="77777777" w:rsidR="001350D3" w:rsidRDefault="001350D3" w:rsidP="001350D3">
      <w:pPr>
        <w:pStyle w:val="Nagwek2"/>
      </w:pPr>
      <w:bookmarkStart w:id="58" w:name="_Hlk37866756"/>
      <w:r>
        <w:t>Do upływu terminu składania ofert, Wykonawca, za pośrednictwem Platformy, może wycofać złożoną ofertę, używając opcji ”</w:t>
      </w:r>
      <w:r>
        <w:rPr>
          <w:b/>
          <w:bCs w:val="0"/>
          <w:i/>
          <w:iCs w:val="0"/>
        </w:rPr>
        <w:t>Wycofaj ofertę</w:t>
      </w:r>
      <w:r>
        <w:t>” (karta Oferta/Załączniki). Po wycofaniu oferty Wykonawca może usunąć załączone pliki, zaznaczając pozycje do usunięcia i klikając w przycisk ”</w:t>
      </w:r>
      <w:r>
        <w:rPr>
          <w:b/>
          <w:bCs w:val="0"/>
          <w:i/>
          <w:iCs w:val="0"/>
        </w:rPr>
        <w:t>Usuń zaznaczone</w:t>
      </w:r>
      <w:r>
        <w:t>”.</w:t>
      </w:r>
    </w:p>
    <w:p w14:paraId="3C9CF34B" w14:textId="77777777" w:rsidR="001350D3" w:rsidRDefault="001350D3" w:rsidP="001350D3">
      <w:pPr>
        <w:pStyle w:val="Nagwek2"/>
      </w:pPr>
      <w:r>
        <w:t xml:space="preserve">Szczegółowa instrukcja korzystania z Platformy znajduje się na stronie internetowej </w:t>
      </w:r>
      <w:hyperlink r:id="rId7" w:history="1">
        <w:r>
          <w:rPr>
            <w:rFonts w:eastAsia="Calibri"/>
            <w:color w:val="0070C0"/>
            <w:lang w:eastAsia="en-US"/>
          </w:rPr>
          <w:t>https://e-ProPublico.pl/</w:t>
        </w:r>
      </w:hyperlink>
      <w:r>
        <w:t>, przycisk ”</w:t>
      </w:r>
      <w:r>
        <w:rPr>
          <w:b/>
          <w:bCs w:val="0"/>
          <w:i/>
          <w:iCs w:val="0"/>
        </w:rPr>
        <w:t>Instrukcja Wykonawcy</w:t>
      </w:r>
      <w:r>
        <w:t>”.</w:t>
      </w:r>
    </w:p>
    <w:bookmarkEnd w:id="58"/>
    <w:p w14:paraId="6C2E66ED" w14:textId="77777777" w:rsidR="001350D3" w:rsidRDefault="001350D3" w:rsidP="001350D3">
      <w:pPr>
        <w:pStyle w:val="Nagwek2"/>
      </w:pPr>
      <w:r>
        <w:t>Zamawiający nie przewiduje zwrotu kosztów udziału w postępowaniu. Wykonawca ponosi wszelkie koszty związane z przygotowaniem i złożeniem oferty.</w:t>
      </w:r>
    </w:p>
    <w:p w14:paraId="4B2F7467" w14:textId="77777777" w:rsidR="001350D3" w:rsidRDefault="001350D3" w:rsidP="001350D3">
      <w:pPr>
        <w:pStyle w:val="Nagwek1"/>
      </w:pPr>
      <w:bookmarkStart w:id="59" w:name="_Toc258314253"/>
      <w:r>
        <w:t>Miejsce oraz termin składania i otwarcia ofert</w:t>
      </w:r>
      <w:bookmarkEnd w:id="59"/>
    </w:p>
    <w:p w14:paraId="7691793E" w14:textId="7E7A2972" w:rsidR="001350D3" w:rsidRDefault="001350D3" w:rsidP="001350D3">
      <w:pPr>
        <w:pStyle w:val="Nagwek2"/>
        <w:numPr>
          <w:ilvl w:val="0"/>
          <w:numId w:val="0"/>
        </w:numPr>
        <w:tabs>
          <w:tab w:val="left" w:pos="708"/>
        </w:tabs>
        <w:ind w:left="431"/>
      </w:pPr>
      <w:bookmarkStart w:id="60" w:name="_Hlk37940485"/>
      <w:bookmarkStart w:id="61" w:name="_Hlk37857777"/>
      <w:r>
        <w:lastRenderedPageBreak/>
        <w:t xml:space="preserve">Ofertę, wraz z załącznikami, należy złożyć za pośrednictwem Platformy w terminie do dnia </w:t>
      </w:r>
      <w:r w:rsidR="00C92647" w:rsidRPr="00C92647">
        <w:rPr>
          <w:b/>
        </w:rPr>
        <w:t>2022-07-</w:t>
      </w:r>
      <w:r w:rsidR="00CC66D9">
        <w:rPr>
          <w:b/>
        </w:rPr>
        <w:t>1</w:t>
      </w:r>
      <w:r w:rsidR="00C92647" w:rsidRPr="00C92647">
        <w:rPr>
          <w:b/>
        </w:rPr>
        <w:t>8</w:t>
      </w:r>
      <w:r>
        <w:t xml:space="preserve"> do godz. </w:t>
      </w:r>
      <w:bookmarkEnd w:id="60"/>
      <w:bookmarkEnd w:id="61"/>
      <w:r w:rsidR="00C92647" w:rsidRPr="00C92647">
        <w:rPr>
          <w:b/>
        </w:rPr>
        <w:t>11:00</w:t>
      </w:r>
      <w:r>
        <w:t>.</w:t>
      </w:r>
    </w:p>
    <w:p w14:paraId="45E539F5" w14:textId="77777777" w:rsidR="001350D3" w:rsidRDefault="001350D3" w:rsidP="001350D3">
      <w:pPr>
        <w:pStyle w:val="Nagwek1"/>
        <w:rPr>
          <w:lang w:val="pl-PL"/>
        </w:rPr>
      </w:pPr>
      <w:bookmarkStart w:id="62" w:name="_Toc258314254"/>
      <w:r>
        <w:rPr>
          <w:lang w:val="pl-PL"/>
        </w:rPr>
        <w:t>termin otwarcia ofert</w:t>
      </w:r>
    </w:p>
    <w:p w14:paraId="05ED3E5B" w14:textId="1C286F28" w:rsidR="001350D3" w:rsidRDefault="001350D3" w:rsidP="001350D3">
      <w:pPr>
        <w:pStyle w:val="Nagwek2"/>
      </w:pPr>
      <w:r>
        <w:t xml:space="preserve">Otwarcie ofert nastąpi w dniu: </w:t>
      </w:r>
      <w:r w:rsidR="00C92647" w:rsidRPr="00C92647">
        <w:rPr>
          <w:b/>
        </w:rPr>
        <w:t>2022-07-</w:t>
      </w:r>
      <w:r w:rsidR="00CC66D9">
        <w:rPr>
          <w:b/>
        </w:rPr>
        <w:t>1</w:t>
      </w:r>
      <w:r w:rsidR="00C92647" w:rsidRPr="00C92647">
        <w:rPr>
          <w:b/>
        </w:rPr>
        <w:t>8</w:t>
      </w:r>
      <w:r>
        <w:t xml:space="preserve"> o godz. </w:t>
      </w:r>
      <w:r w:rsidR="00C92647" w:rsidRPr="00C92647">
        <w:rPr>
          <w:b/>
        </w:rPr>
        <w:t>11:30</w:t>
      </w:r>
      <w:r>
        <w:t>, za pośrednictwem Platformy, na karcie ”Oferta/Załączniki”, poprzez ich odszyfrowanie, które jest jednoznaczne z ich upublicznieniem.</w:t>
      </w:r>
    </w:p>
    <w:p w14:paraId="797DCE12" w14:textId="77777777" w:rsidR="001350D3" w:rsidRDefault="001350D3" w:rsidP="001350D3">
      <w:pPr>
        <w:pStyle w:val="Nagwek2"/>
      </w:pPr>
      <w:r>
        <w:t>Zamawiający, najpóźniej przed otwarciem ofert, udostępni na stronie prowadzonego postępowania informację o kwocie, jaką zamierza przeznaczyć na sfinansowanie zamówienia.</w:t>
      </w:r>
    </w:p>
    <w:p w14:paraId="6A577E66" w14:textId="77777777" w:rsidR="001350D3" w:rsidRDefault="001350D3" w:rsidP="001350D3">
      <w:pPr>
        <w:pStyle w:val="Nagwek2"/>
      </w:pPr>
      <w:r>
        <w:t>Niezwłocznie po otwarciu ofert, Zamawiający zamieści na stronie internetowej prowadzonego postępowania informacje o:</w:t>
      </w:r>
    </w:p>
    <w:p w14:paraId="3999049E" w14:textId="77777777" w:rsidR="001350D3" w:rsidRDefault="001350D3" w:rsidP="00D35B5D">
      <w:pPr>
        <w:pStyle w:val="Nagwek2"/>
        <w:numPr>
          <w:ilvl w:val="0"/>
          <w:numId w:val="17"/>
        </w:numPr>
        <w:tabs>
          <w:tab w:val="left" w:pos="708"/>
        </w:tabs>
        <w:spacing w:after="0"/>
      </w:pPr>
      <w:r>
        <w:t>nazwach albo imionach i nazwiskach oraz siedzibach lub miejscach prowadzonej działalności gospodarczej bądź miejscach zamieszkania Wykonawców, których oferty zostały otwarte;</w:t>
      </w:r>
    </w:p>
    <w:p w14:paraId="3E52FB03" w14:textId="77777777" w:rsidR="001350D3" w:rsidRDefault="001350D3" w:rsidP="00D35B5D">
      <w:pPr>
        <w:pStyle w:val="Nagwek2"/>
        <w:numPr>
          <w:ilvl w:val="0"/>
          <w:numId w:val="17"/>
        </w:numPr>
        <w:tabs>
          <w:tab w:val="left" w:pos="708"/>
        </w:tabs>
        <w:spacing w:after="0"/>
      </w:pPr>
      <w:r>
        <w:t>cenach lub kosztach zawartych w ofertach.</w:t>
      </w:r>
    </w:p>
    <w:p w14:paraId="10748539" w14:textId="77777777" w:rsidR="001350D3" w:rsidRDefault="001350D3" w:rsidP="001350D3">
      <w:pPr>
        <w:pStyle w:val="Nagwek1"/>
      </w:pPr>
      <w:r>
        <w:t>Opis sposobu obliczenia ceny</w:t>
      </w:r>
      <w:bookmarkEnd w:id="62"/>
    </w:p>
    <w:p w14:paraId="61279B18" w14:textId="77777777" w:rsidR="001350D3" w:rsidRDefault="001350D3" w:rsidP="001350D3">
      <w:pPr>
        <w:pStyle w:val="Nagwek2"/>
        <w:rPr>
          <w:color w:val="auto"/>
        </w:rPr>
      </w:pPr>
      <w:r>
        <w:t>W ofercie Wykonawca zobowiązany jest podać cenę za wykonanie całego przedmiotu zamówienia w złotych polskich (PLN), z dokładnością do 1 grosza, tj. do dwóch miejsc po przecinku.</w:t>
      </w:r>
    </w:p>
    <w:p w14:paraId="4775DB2F" w14:textId="77777777" w:rsidR="001350D3" w:rsidRDefault="001350D3" w:rsidP="001350D3">
      <w:pPr>
        <w:pStyle w:val="Nagwek2"/>
        <w:rPr>
          <w:color w:val="auto"/>
        </w:rPr>
      </w:pPr>
      <w: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F667065" w14:textId="77777777" w:rsidR="001350D3" w:rsidRDefault="001350D3" w:rsidP="001350D3">
      <w:pPr>
        <w:pStyle w:val="Nagwek2"/>
      </w:pPr>
      <w:r>
        <w:t>Rozliczenia między Zamawiającym a Wykonawcą prowadzone będą w złotych polskich z dokładnością do dwóch miejsc po przecinku.</w:t>
      </w:r>
    </w:p>
    <w:p w14:paraId="67F28FC1" w14:textId="77777777" w:rsidR="001350D3" w:rsidRDefault="001350D3" w:rsidP="001350D3">
      <w:pPr>
        <w:pStyle w:val="Nagwek2"/>
      </w:pPr>
      <w:r>
        <w:t>Wykonawca zobowiązany jest zastosować stawkę VAT zgodnie z obowiązującymi przepisami ustawy z 11 marca 2004 r. o  podatku od towarów i usług.</w:t>
      </w:r>
    </w:p>
    <w:p w14:paraId="5F81E0BD" w14:textId="77777777" w:rsidR="001350D3" w:rsidRDefault="001350D3" w:rsidP="001350D3">
      <w:pPr>
        <w:pStyle w:val="Nagwek2"/>
      </w:pPr>
      <w: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49795A5" w14:textId="77777777" w:rsidR="001350D3" w:rsidRDefault="001350D3" w:rsidP="001350D3">
      <w:pPr>
        <w:pStyle w:val="Nagwek2"/>
      </w:pPr>
      <w:bookmarkStart w:id="63" w:name="_Hlk61113033"/>
      <w:r>
        <w:t>Wykonawca</w:t>
      </w:r>
      <w:bookmarkEnd w:id="63"/>
      <w:r>
        <w:t xml:space="preserve"> składając ofertę zobowiązany jest:</w:t>
      </w:r>
    </w:p>
    <w:p w14:paraId="16548C66" w14:textId="77777777" w:rsidR="001350D3" w:rsidRDefault="001350D3" w:rsidP="00D35B5D">
      <w:pPr>
        <w:pStyle w:val="Nagwek2"/>
        <w:numPr>
          <w:ilvl w:val="0"/>
          <w:numId w:val="18"/>
        </w:numPr>
        <w:tabs>
          <w:tab w:val="left" w:pos="708"/>
        </w:tabs>
        <w:spacing w:after="0"/>
      </w:pPr>
      <w:r>
        <w:t>poinformować Zamawiającego, że wybór jego oferty będzie prowadził do powstania u Zamawiającego obowiązku podatkowego;</w:t>
      </w:r>
    </w:p>
    <w:p w14:paraId="449AD409" w14:textId="77777777" w:rsidR="001350D3" w:rsidRDefault="001350D3" w:rsidP="00D35B5D">
      <w:pPr>
        <w:pStyle w:val="Nagwek2"/>
        <w:numPr>
          <w:ilvl w:val="0"/>
          <w:numId w:val="18"/>
        </w:numPr>
        <w:tabs>
          <w:tab w:val="left" w:pos="708"/>
        </w:tabs>
        <w:spacing w:after="0"/>
      </w:pPr>
      <w:r>
        <w:t>wskazać nazwę (rodzaj) towaru lub usługi, których dostawa lub świadczenie będą prowadziły do powstania obowiązku podatkowego;</w:t>
      </w:r>
    </w:p>
    <w:p w14:paraId="02C532D7" w14:textId="77777777" w:rsidR="001350D3" w:rsidRDefault="001350D3" w:rsidP="00D35B5D">
      <w:pPr>
        <w:pStyle w:val="Nagwek2"/>
        <w:numPr>
          <w:ilvl w:val="0"/>
          <w:numId w:val="18"/>
        </w:numPr>
        <w:tabs>
          <w:tab w:val="left" w:pos="708"/>
        </w:tabs>
        <w:spacing w:after="0"/>
      </w:pPr>
      <w:r>
        <w:t>wskazać wartości towaru lub usługi objętego obowiązkiem podatkowym Zamawiającego, bez kwoty podatku;</w:t>
      </w:r>
    </w:p>
    <w:p w14:paraId="623C2637" w14:textId="77777777" w:rsidR="001350D3" w:rsidRDefault="001350D3" w:rsidP="00D35B5D">
      <w:pPr>
        <w:pStyle w:val="Nagwek2"/>
        <w:numPr>
          <w:ilvl w:val="0"/>
          <w:numId w:val="18"/>
        </w:numPr>
        <w:tabs>
          <w:tab w:val="left" w:pos="708"/>
        </w:tabs>
        <w:spacing w:after="0"/>
      </w:pPr>
      <w:r>
        <w:t>wskazać stawkę podatku od towarów i usług, która zgodnie z wiedzą Wykonawcy, będzie miała zastosowanie.</w:t>
      </w:r>
    </w:p>
    <w:p w14:paraId="3892EA18" w14:textId="77777777" w:rsidR="001350D3" w:rsidRDefault="001350D3" w:rsidP="001350D3">
      <w:pPr>
        <w:pStyle w:val="Nagwek1"/>
      </w:pPr>
      <w:bookmarkStart w:id="64" w:name="_Toc258314255"/>
      <w:r>
        <w:lastRenderedPageBreak/>
        <w:t>Opis kryteriów</w:t>
      </w:r>
      <w:r>
        <w:rPr>
          <w:lang w:val="pl-PL"/>
        </w:rPr>
        <w:t xml:space="preserve"> oceny ofert,</w:t>
      </w:r>
      <w:r>
        <w:t xml:space="preserve"> wraz z podaniem </w:t>
      </w:r>
      <w:r>
        <w:rPr>
          <w:lang w:val="pl-PL"/>
        </w:rPr>
        <w:t>wag</w:t>
      </w:r>
      <w:r>
        <w:t xml:space="preserve"> tych kryteriów i sposobu oceny ofert</w:t>
      </w:r>
      <w:bookmarkEnd w:id="64"/>
    </w:p>
    <w:p w14:paraId="772B6A97" w14:textId="77777777" w:rsidR="001350D3" w:rsidRDefault="001350D3" w:rsidP="001350D3">
      <w:pPr>
        <w:pStyle w:val="Nagwek2"/>
      </w:pPr>
      <w: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03"/>
        <w:gridCol w:w="4768"/>
      </w:tblGrid>
      <w:tr w:rsidR="00697769" w14:paraId="2C506F4C" w14:textId="77777777" w:rsidTr="00C92647">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A514D2" w14:textId="77777777" w:rsidR="00697769" w:rsidRDefault="00697769">
            <w:pPr>
              <w:spacing w:before="120" w:after="120"/>
              <w:jc w:val="center"/>
              <w:outlineLvl w:val="1"/>
              <w:rPr>
                <w:b/>
                <w:bCs/>
                <w:iCs/>
                <w:color w:val="000000"/>
              </w:rPr>
            </w:pPr>
            <w:r>
              <w:rPr>
                <w:b/>
                <w:bCs/>
                <w:iCs/>
                <w:color w:val="000000"/>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1CA0C4" w14:textId="77777777" w:rsidR="00697769" w:rsidRDefault="00697769">
            <w:pPr>
              <w:spacing w:before="120" w:after="120"/>
              <w:jc w:val="center"/>
              <w:outlineLvl w:val="1"/>
              <w:rPr>
                <w:b/>
                <w:bCs/>
                <w:iCs/>
                <w:color w:val="000000"/>
              </w:rPr>
            </w:pPr>
            <w:r>
              <w:rPr>
                <w:b/>
                <w:bCs/>
                <w:iCs/>
                <w:color w:val="000000"/>
              </w:rPr>
              <w:t>Nazwa kryterium - waga [%]</w:t>
            </w:r>
          </w:p>
        </w:tc>
      </w:tr>
      <w:tr w:rsidR="00C92647" w14:paraId="508646F7" w14:textId="77777777" w:rsidTr="00C92647">
        <w:tc>
          <w:tcPr>
            <w:tcW w:w="3743" w:type="dxa"/>
            <w:tcBorders>
              <w:top w:val="single" w:sz="4" w:space="0" w:color="auto"/>
              <w:left w:val="single" w:sz="4" w:space="0" w:color="auto"/>
              <w:bottom w:val="single" w:sz="4" w:space="0" w:color="auto"/>
              <w:right w:val="single" w:sz="4" w:space="0" w:color="auto"/>
            </w:tcBorders>
            <w:shd w:val="clear" w:color="auto" w:fill="FFFFFF"/>
            <w:hideMark/>
          </w:tcPr>
          <w:p w14:paraId="24CA8643" w14:textId="77777777" w:rsidR="00C92647" w:rsidRPr="00C92647" w:rsidRDefault="00C92647" w:rsidP="00ED71CE">
            <w:pPr>
              <w:spacing w:before="120" w:after="120"/>
              <w:jc w:val="both"/>
              <w:outlineLvl w:val="1"/>
              <w:rPr>
                <w:bCs/>
                <w:iCs/>
                <w:color w:val="000000"/>
              </w:rPr>
            </w:pPr>
            <w:r w:rsidRPr="00C92647">
              <w:rPr>
                <w:bCs/>
                <w:iCs/>
                <w:color w:val="000000"/>
              </w:rPr>
              <w:t>1 - Dezynfekcja endoskopów</w:t>
            </w:r>
          </w:p>
          <w:p w14:paraId="088D6F0B" w14:textId="77777777" w:rsidR="00C92647" w:rsidRPr="00C92647" w:rsidRDefault="00C92647" w:rsidP="00ED71CE">
            <w:pPr>
              <w:spacing w:before="120" w:after="120"/>
              <w:jc w:val="both"/>
              <w:outlineLvl w:val="1"/>
              <w:rPr>
                <w:bCs/>
                <w:iCs/>
                <w:color w:val="000000"/>
              </w:rPr>
            </w:pPr>
            <w:r w:rsidRPr="00C92647">
              <w:rPr>
                <w:bCs/>
                <w:iCs/>
                <w:color w:val="000000"/>
              </w:rPr>
              <w:t>2 - Dezynfekcja narzędzi i sprzętu medycznego</w:t>
            </w:r>
          </w:p>
          <w:p w14:paraId="34E99D0A" w14:textId="77777777" w:rsidR="00C92647" w:rsidRPr="00C92647" w:rsidRDefault="00C92647" w:rsidP="00ED71CE">
            <w:pPr>
              <w:spacing w:before="120" w:after="120"/>
              <w:jc w:val="both"/>
              <w:outlineLvl w:val="1"/>
              <w:rPr>
                <w:bCs/>
                <w:iCs/>
                <w:color w:val="000000"/>
              </w:rPr>
            </w:pPr>
            <w:r w:rsidRPr="00C92647">
              <w:rPr>
                <w:bCs/>
                <w:iCs/>
                <w:color w:val="000000"/>
              </w:rPr>
              <w:t xml:space="preserve">3 - Dezynfekcja narzędzi i </w:t>
            </w:r>
            <w:proofErr w:type="spellStart"/>
            <w:r w:rsidRPr="00C92647">
              <w:rPr>
                <w:bCs/>
                <w:iCs/>
                <w:color w:val="000000"/>
              </w:rPr>
              <w:t>sprzetu</w:t>
            </w:r>
            <w:proofErr w:type="spellEnd"/>
            <w:r w:rsidRPr="00C92647">
              <w:rPr>
                <w:bCs/>
                <w:iCs/>
                <w:color w:val="000000"/>
              </w:rPr>
              <w:t xml:space="preserve"> medycznego </w:t>
            </w:r>
          </w:p>
          <w:p w14:paraId="013A4A46" w14:textId="77777777" w:rsidR="00C92647" w:rsidRPr="00C92647" w:rsidRDefault="00C92647" w:rsidP="00ED71CE">
            <w:pPr>
              <w:spacing w:before="120" w:after="120"/>
              <w:jc w:val="both"/>
              <w:outlineLvl w:val="1"/>
              <w:rPr>
                <w:bCs/>
                <w:iCs/>
                <w:color w:val="000000"/>
              </w:rPr>
            </w:pPr>
            <w:r w:rsidRPr="00C92647">
              <w:rPr>
                <w:bCs/>
                <w:iCs/>
                <w:color w:val="000000"/>
              </w:rPr>
              <w:t>4 - Dezynfekcja powierzchni i powierzchni trudno dostępnych</w:t>
            </w:r>
          </w:p>
          <w:p w14:paraId="19CE9833" w14:textId="5E4D8319" w:rsidR="00C92647" w:rsidRPr="00C92647" w:rsidRDefault="00C92647" w:rsidP="00ED71CE">
            <w:pPr>
              <w:spacing w:before="120" w:after="120"/>
              <w:jc w:val="both"/>
              <w:outlineLvl w:val="1"/>
              <w:rPr>
                <w:bCs/>
                <w:iCs/>
                <w:color w:val="000000"/>
              </w:rPr>
            </w:pPr>
            <w:r w:rsidRPr="00C92647">
              <w:rPr>
                <w:bCs/>
                <w:iCs/>
                <w:color w:val="000000"/>
              </w:rPr>
              <w:t>5 -  Chusteczki do profesjonalnej dezynfekcji powierzchni i sprzętu medycznego</w:t>
            </w:r>
            <w:r w:rsidRPr="00C92647">
              <w:rPr>
                <w:bCs/>
                <w:iCs/>
                <w:color w:val="000000"/>
              </w:rPr>
              <w:tab/>
            </w:r>
            <w:r w:rsidRPr="00C92647">
              <w:rPr>
                <w:bCs/>
                <w:iCs/>
                <w:color w:val="000000"/>
              </w:rPr>
              <w:tab/>
            </w:r>
            <w:r w:rsidRPr="00C92647">
              <w:rPr>
                <w:bCs/>
                <w:iCs/>
                <w:color w:val="000000"/>
              </w:rPr>
              <w:tab/>
            </w:r>
          </w:p>
          <w:p w14:paraId="25B189F9" w14:textId="77777777" w:rsidR="00C92647" w:rsidRPr="00C92647" w:rsidRDefault="00C92647" w:rsidP="00ED71CE">
            <w:pPr>
              <w:spacing w:before="120" w:after="120"/>
              <w:jc w:val="both"/>
              <w:outlineLvl w:val="1"/>
              <w:rPr>
                <w:bCs/>
                <w:iCs/>
                <w:color w:val="000000"/>
              </w:rPr>
            </w:pPr>
            <w:r w:rsidRPr="00C92647">
              <w:rPr>
                <w:bCs/>
                <w:iCs/>
                <w:color w:val="000000"/>
              </w:rPr>
              <w:t>6 - Odkażanie rąk ( w tym system zamknięty)</w:t>
            </w:r>
          </w:p>
          <w:p w14:paraId="2706E273" w14:textId="77777777" w:rsidR="00C92647" w:rsidRPr="00C92647" w:rsidRDefault="00C92647" w:rsidP="00ED71CE">
            <w:pPr>
              <w:spacing w:before="120" w:after="120"/>
              <w:jc w:val="both"/>
              <w:outlineLvl w:val="1"/>
              <w:rPr>
                <w:bCs/>
                <w:iCs/>
                <w:color w:val="000000"/>
              </w:rPr>
            </w:pPr>
            <w:r w:rsidRPr="00C92647">
              <w:rPr>
                <w:bCs/>
                <w:iCs/>
                <w:color w:val="000000"/>
              </w:rPr>
              <w:t>7 - Odkażanie skóry i błon śluzowych</w:t>
            </w:r>
          </w:p>
          <w:p w14:paraId="4E2A0E76" w14:textId="77777777" w:rsidR="00C92647" w:rsidRPr="00C92647" w:rsidRDefault="00C92647" w:rsidP="00ED71CE">
            <w:pPr>
              <w:spacing w:before="120" w:after="120"/>
              <w:jc w:val="both"/>
              <w:outlineLvl w:val="1"/>
              <w:rPr>
                <w:bCs/>
                <w:iCs/>
                <w:color w:val="000000"/>
              </w:rPr>
            </w:pPr>
            <w:r w:rsidRPr="00C92647">
              <w:rPr>
                <w:bCs/>
                <w:iCs/>
                <w:color w:val="000000"/>
              </w:rPr>
              <w:t>8 - Dezynfekcja sprzętu medycznego na bloku operacyjnym</w:t>
            </w:r>
          </w:p>
          <w:p w14:paraId="3E799B4C" w14:textId="77777777" w:rsidR="00C92647" w:rsidRPr="00C92647" w:rsidRDefault="00C92647" w:rsidP="00ED71CE">
            <w:pPr>
              <w:spacing w:before="120" w:after="120"/>
              <w:jc w:val="both"/>
              <w:outlineLvl w:val="1"/>
              <w:rPr>
                <w:bCs/>
                <w:iCs/>
                <w:color w:val="000000"/>
              </w:rPr>
            </w:pPr>
            <w:r w:rsidRPr="00C92647">
              <w:rPr>
                <w:bCs/>
                <w:iCs/>
                <w:color w:val="000000"/>
              </w:rPr>
              <w:t>9 - Gąbki do czyszczenia ran</w:t>
            </w:r>
          </w:p>
          <w:p w14:paraId="5A478D45" w14:textId="77777777" w:rsidR="00C92647" w:rsidRDefault="00C92647" w:rsidP="00ED71CE">
            <w:pPr>
              <w:spacing w:before="120" w:after="120"/>
              <w:jc w:val="both"/>
              <w:outlineLvl w:val="1"/>
              <w:rPr>
                <w:bCs/>
                <w:iCs/>
              </w:rPr>
            </w:pPr>
            <w:r w:rsidRPr="00C92647">
              <w:rPr>
                <w:bCs/>
                <w:iCs/>
                <w:color w:val="000000"/>
              </w:rPr>
              <w:t>10 - Odkażanie skóry i błon śluzowych</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14:paraId="06038808" w14:textId="77777777" w:rsidR="00C92647" w:rsidRDefault="00C92647" w:rsidP="00ED71CE">
            <w:pPr>
              <w:spacing w:before="120" w:after="120"/>
              <w:jc w:val="both"/>
              <w:outlineLvl w:val="1"/>
              <w:rPr>
                <w:bCs/>
                <w:iCs/>
              </w:rPr>
            </w:pPr>
            <w:r w:rsidRPr="00C92647">
              <w:rPr>
                <w:bCs/>
                <w:iCs/>
              </w:rPr>
              <w:t>1 - Cena - 100</w:t>
            </w:r>
          </w:p>
        </w:tc>
      </w:tr>
    </w:tbl>
    <w:p w14:paraId="4A5D4414" w14:textId="77777777" w:rsidR="001350D3" w:rsidRDefault="001350D3" w:rsidP="001350D3">
      <w:pPr>
        <w:pStyle w:val="Nagwek2"/>
      </w:pPr>
      <w: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73"/>
        <w:gridCol w:w="4698"/>
      </w:tblGrid>
      <w:tr w:rsidR="00697769" w14:paraId="04907141" w14:textId="77777777" w:rsidTr="00C92647">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097EA4" w14:textId="77777777" w:rsidR="00697769" w:rsidRDefault="00697769">
            <w:pPr>
              <w:spacing w:before="120" w:after="120"/>
              <w:jc w:val="center"/>
              <w:outlineLvl w:val="1"/>
              <w:rPr>
                <w:b/>
                <w:bCs/>
                <w:iCs/>
                <w:color w:val="000000"/>
              </w:rPr>
            </w:pPr>
            <w:r>
              <w:rPr>
                <w:b/>
                <w:bCs/>
                <w:iCs/>
                <w:color w:val="000000"/>
              </w:rPr>
              <w:t>Zadanie częściowe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4C4F71" w14:textId="77777777" w:rsidR="00697769" w:rsidRDefault="00697769">
            <w:pPr>
              <w:spacing w:before="120" w:after="120"/>
              <w:jc w:val="center"/>
              <w:outlineLvl w:val="1"/>
              <w:rPr>
                <w:b/>
                <w:bCs/>
                <w:iCs/>
                <w:color w:val="000000"/>
              </w:rPr>
            </w:pPr>
            <w:r>
              <w:rPr>
                <w:b/>
                <w:bCs/>
                <w:iCs/>
                <w:color w:val="000000"/>
              </w:rPr>
              <w:t>Wzór</w:t>
            </w:r>
          </w:p>
        </w:tc>
      </w:tr>
      <w:tr w:rsidR="00C92647" w14:paraId="015C7C9B" w14:textId="77777777" w:rsidTr="00C92647">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34557DDE" w14:textId="77777777" w:rsidR="00C92647" w:rsidRPr="00C92647" w:rsidRDefault="00C92647" w:rsidP="00ED71CE">
            <w:pPr>
              <w:spacing w:before="120" w:after="120"/>
              <w:jc w:val="both"/>
              <w:outlineLvl w:val="1"/>
              <w:rPr>
                <w:bCs/>
                <w:iCs/>
                <w:color w:val="000000"/>
              </w:rPr>
            </w:pPr>
            <w:r w:rsidRPr="00C92647">
              <w:rPr>
                <w:bCs/>
                <w:iCs/>
                <w:color w:val="000000"/>
              </w:rPr>
              <w:t>1 - Dezynfekcja endoskopów</w:t>
            </w:r>
          </w:p>
          <w:p w14:paraId="4ECA6A6A" w14:textId="77777777" w:rsidR="00C92647" w:rsidRPr="00C92647" w:rsidRDefault="00C92647" w:rsidP="00ED71CE">
            <w:pPr>
              <w:spacing w:before="120" w:after="120"/>
              <w:jc w:val="both"/>
              <w:outlineLvl w:val="1"/>
              <w:rPr>
                <w:bCs/>
                <w:iCs/>
                <w:color w:val="000000"/>
              </w:rPr>
            </w:pPr>
            <w:r w:rsidRPr="00C92647">
              <w:rPr>
                <w:bCs/>
                <w:iCs/>
                <w:color w:val="000000"/>
              </w:rPr>
              <w:t>2 - Dezynfekcja narzędzi i sprzętu medycznego</w:t>
            </w:r>
          </w:p>
          <w:p w14:paraId="46614A43" w14:textId="77777777" w:rsidR="00C92647" w:rsidRPr="00C92647" w:rsidRDefault="00C92647" w:rsidP="00ED71CE">
            <w:pPr>
              <w:spacing w:before="120" w:after="120"/>
              <w:jc w:val="both"/>
              <w:outlineLvl w:val="1"/>
              <w:rPr>
                <w:bCs/>
                <w:iCs/>
                <w:color w:val="000000"/>
              </w:rPr>
            </w:pPr>
            <w:r w:rsidRPr="00C92647">
              <w:rPr>
                <w:bCs/>
                <w:iCs/>
                <w:color w:val="000000"/>
              </w:rPr>
              <w:t xml:space="preserve">3 - Dezynfekcja narzędzi i </w:t>
            </w:r>
            <w:proofErr w:type="spellStart"/>
            <w:r w:rsidRPr="00C92647">
              <w:rPr>
                <w:bCs/>
                <w:iCs/>
                <w:color w:val="000000"/>
              </w:rPr>
              <w:t>sprzetu</w:t>
            </w:r>
            <w:proofErr w:type="spellEnd"/>
            <w:r w:rsidRPr="00C92647">
              <w:rPr>
                <w:bCs/>
                <w:iCs/>
                <w:color w:val="000000"/>
              </w:rPr>
              <w:t xml:space="preserve"> medycznego </w:t>
            </w:r>
          </w:p>
          <w:p w14:paraId="1D6AB972" w14:textId="77777777" w:rsidR="00C92647" w:rsidRPr="00C92647" w:rsidRDefault="00C92647" w:rsidP="00ED71CE">
            <w:pPr>
              <w:spacing w:before="120" w:after="120"/>
              <w:jc w:val="both"/>
              <w:outlineLvl w:val="1"/>
              <w:rPr>
                <w:bCs/>
                <w:iCs/>
                <w:color w:val="000000"/>
              </w:rPr>
            </w:pPr>
            <w:r w:rsidRPr="00C92647">
              <w:rPr>
                <w:bCs/>
                <w:iCs/>
                <w:color w:val="000000"/>
              </w:rPr>
              <w:t>4 - Dezynfekcja powierzchni i powierzchni trudno dostępnych</w:t>
            </w:r>
          </w:p>
          <w:p w14:paraId="4A89CB94" w14:textId="6C06AF87" w:rsidR="00C92647" w:rsidRPr="00C92647" w:rsidRDefault="00C92647" w:rsidP="00ED71CE">
            <w:pPr>
              <w:spacing w:before="120" w:after="120"/>
              <w:jc w:val="both"/>
              <w:outlineLvl w:val="1"/>
              <w:rPr>
                <w:bCs/>
                <w:iCs/>
                <w:color w:val="000000"/>
              </w:rPr>
            </w:pPr>
            <w:r w:rsidRPr="00C92647">
              <w:rPr>
                <w:bCs/>
                <w:iCs/>
                <w:color w:val="000000"/>
              </w:rPr>
              <w:t>5 -  Chusteczki do profesjonalnej dezynfekcji powierzchni i sprzętu medycznego</w:t>
            </w:r>
            <w:r w:rsidRPr="00C92647">
              <w:rPr>
                <w:bCs/>
                <w:iCs/>
                <w:color w:val="000000"/>
              </w:rPr>
              <w:tab/>
            </w:r>
            <w:r w:rsidRPr="00C92647">
              <w:rPr>
                <w:bCs/>
                <w:iCs/>
                <w:color w:val="000000"/>
              </w:rPr>
              <w:tab/>
            </w:r>
            <w:r w:rsidRPr="00C92647">
              <w:rPr>
                <w:bCs/>
                <w:iCs/>
                <w:color w:val="000000"/>
              </w:rPr>
              <w:tab/>
            </w:r>
          </w:p>
          <w:p w14:paraId="2353C808" w14:textId="77777777" w:rsidR="00C92647" w:rsidRPr="00C92647" w:rsidRDefault="00C92647" w:rsidP="00ED71CE">
            <w:pPr>
              <w:spacing w:before="120" w:after="120"/>
              <w:jc w:val="both"/>
              <w:outlineLvl w:val="1"/>
              <w:rPr>
                <w:bCs/>
                <w:iCs/>
                <w:color w:val="000000"/>
              </w:rPr>
            </w:pPr>
            <w:r w:rsidRPr="00C92647">
              <w:rPr>
                <w:bCs/>
                <w:iCs/>
                <w:color w:val="000000"/>
              </w:rPr>
              <w:t>6 - Odkażanie rąk ( w tym system zamknięty)</w:t>
            </w:r>
          </w:p>
          <w:p w14:paraId="602D9786" w14:textId="77777777" w:rsidR="00C92647" w:rsidRPr="00C92647" w:rsidRDefault="00C92647" w:rsidP="00ED71CE">
            <w:pPr>
              <w:spacing w:before="120" w:after="120"/>
              <w:jc w:val="both"/>
              <w:outlineLvl w:val="1"/>
              <w:rPr>
                <w:bCs/>
                <w:iCs/>
                <w:color w:val="000000"/>
              </w:rPr>
            </w:pPr>
            <w:r w:rsidRPr="00C92647">
              <w:rPr>
                <w:bCs/>
                <w:iCs/>
                <w:color w:val="000000"/>
              </w:rPr>
              <w:t>7 - Odkażanie skóry i błon śluzowych</w:t>
            </w:r>
          </w:p>
          <w:p w14:paraId="501AC77F" w14:textId="77777777" w:rsidR="00C92647" w:rsidRPr="00C92647" w:rsidRDefault="00C92647" w:rsidP="00ED71CE">
            <w:pPr>
              <w:spacing w:before="120" w:after="120"/>
              <w:jc w:val="both"/>
              <w:outlineLvl w:val="1"/>
              <w:rPr>
                <w:bCs/>
                <w:iCs/>
                <w:color w:val="000000"/>
              </w:rPr>
            </w:pPr>
            <w:r w:rsidRPr="00C92647">
              <w:rPr>
                <w:bCs/>
                <w:iCs/>
                <w:color w:val="000000"/>
              </w:rPr>
              <w:lastRenderedPageBreak/>
              <w:t>8 - Dezynfekcja sprzętu medycznego na bloku operacyjnym</w:t>
            </w:r>
          </w:p>
          <w:p w14:paraId="2E64287B" w14:textId="77777777" w:rsidR="00C92647" w:rsidRPr="00C92647" w:rsidRDefault="00C92647" w:rsidP="00ED71CE">
            <w:pPr>
              <w:spacing w:before="120" w:after="120"/>
              <w:jc w:val="both"/>
              <w:outlineLvl w:val="1"/>
              <w:rPr>
                <w:bCs/>
                <w:iCs/>
                <w:color w:val="000000"/>
              </w:rPr>
            </w:pPr>
            <w:r w:rsidRPr="00C92647">
              <w:rPr>
                <w:bCs/>
                <w:iCs/>
                <w:color w:val="000000"/>
              </w:rPr>
              <w:t>9 - Gąbki do czyszczenia ran</w:t>
            </w:r>
          </w:p>
          <w:p w14:paraId="5371CC40" w14:textId="77777777" w:rsidR="00C92647" w:rsidRDefault="00C92647" w:rsidP="00ED71CE">
            <w:pPr>
              <w:spacing w:before="120" w:after="120"/>
              <w:jc w:val="both"/>
              <w:outlineLvl w:val="1"/>
              <w:rPr>
                <w:bCs/>
                <w:iCs/>
              </w:rPr>
            </w:pPr>
            <w:r w:rsidRPr="00C92647">
              <w:rPr>
                <w:bCs/>
                <w:iCs/>
                <w:color w:val="000000"/>
              </w:rPr>
              <w:t>10 - Odkażanie skóry i błon śluzowych</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14:paraId="4FB59DB9" w14:textId="77777777" w:rsidR="00C92647" w:rsidRPr="00C92647" w:rsidRDefault="00C92647" w:rsidP="00ED71CE">
            <w:pPr>
              <w:spacing w:before="120" w:after="120"/>
              <w:jc w:val="both"/>
              <w:outlineLvl w:val="1"/>
              <w:rPr>
                <w:bCs/>
                <w:iCs/>
                <w:color w:val="000000"/>
              </w:rPr>
            </w:pPr>
            <w:r w:rsidRPr="00C92647">
              <w:rPr>
                <w:bCs/>
                <w:iCs/>
                <w:color w:val="000000"/>
              </w:rPr>
              <w:lastRenderedPageBreak/>
              <w:t>1 - Cena</w:t>
            </w:r>
          </w:p>
          <w:p w14:paraId="0570A052" w14:textId="77777777" w:rsidR="00C92647" w:rsidRPr="00C92647" w:rsidRDefault="00C92647" w:rsidP="00ED71CE">
            <w:pPr>
              <w:spacing w:before="120" w:after="120"/>
              <w:jc w:val="both"/>
              <w:outlineLvl w:val="1"/>
              <w:rPr>
                <w:bCs/>
                <w:iCs/>
                <w:color w:val="000000"/>
              </w:rPr>
            </w:pPr>
            <w:r w:rsidRPr="00C92647">
              <w:rPr>
                <w:bCs/>
                <w:iCs/>
                <w:color w:val="000000"/>
              </w:rPr>
              <w:t xml:space="preserve">Liczba punktów = ( </w:t>
            </w:r>
            <w:proofErr w:type="spellStart"/>
            <w:r w:rsidRPr="00C92647">
              <w:rPr>
                <w:bCs/>
                <w:iCs/>
                <w:color w:val="000000"/>
              </w:rPr>
              <w:t>Cmin</w:t>
            </w:r>
            <w:proofErr w:type="spellEnd"/>
            <w:r w:rsidRPr="00C92647">
              <w:rPr>
                <w:bCs/>
                <w:iCs/>
                <w:color w:val="000000"/>
              </w:rPr>
              <w:t>/</w:t>
            </w:r>
            <w:proofErr w:type="spellStart"/>
            <w:r w:rsidRPr="00C92647">
              <w:rPr>
                <w:bCs/>
                <w:iCs/>
                <w:color w:val="000000"/>
              </w:rPr>
              <w:t>Cof</w:t>
            </w:r>
            <w:proofErr w:type="spellEnd"/>
            <w:r w:rsidRPr="00C92647">
              <w:rPr>
                <w:bCs/>
                <w:iCs/>
                <w:color w:val="000000"/>
              </w:rPr>
              <w:t xml:space="preserve"> ) * 100 * waga</w:t>
            </w:r>
          </w:p>
          <w:p w14:paraId="4CC322A9" w14:textId="77777777" w:rsidR="00C92647" w:rsidRPr="00C92647" w:rsidRDefault="00C92647" w:rsidP="00ED71CE">
            <w:pPr>
              <w:spacing w:before="120" w:after="120"/>
              <w:jc w:val="both"/>
              <w:outlineLvl w:val="1"/>
              <w:rPr>
                <w:bCs/>
                <w:iCs/>
                <w:color w:val="000000"/>
              </w:rPr>
            </w:pPr>
            <w:r w:rsidRPr="00C92647">
              <w:rPr>
                <w:bCs/>
                <w:iCs/>
                <w:color w:val="000000"/>
              </w:rPr>
              <w:t>gdzie:</w:t>
            </w:r>
          </w:p>
          <w:p w14:paraId="75158210" w14:textId="77777777" w:rsidR="00C92647" w:rsidRPr="00C92647" w:rsidRDefault="00C92647" w:rsidP="00ED71CE">
            <w:pPr>
              <w:spacing w:before="120" w:after="120"/>
              <w:jc w:val="both"/>
              <w:outlineLvl w:val="1"/>
              <w:rPr>
                <w:bCs/>
                <w:iCs/>
                <w:color w:val="000000"/>
              </w:rPr>
            </w:pPr>
            <w:r w:rsidRPr="00C92647">
              <w:rPr>
                <w:bCs/>
                <w:iCs/>
                <w:color w:val="000000"/>
              </w:rPr>
              <w:t xml:space="preserve">- </w:t>
            </w:r>
            <w:proofErr w:type="spellStart"/>
            <w:r w:rsidRPr="00C92647">
              <w:rPr>
                <w:bCs/>
                <w:iCs/>
                <w:color w:val="000000"/>
              </w:rPr>
              <w:t>Cmin</w:t>
            </w:r>
            <w:proofErr w:type="spellEnd"/>
            <w:r w:rsidRPr="00C92647">
              <w:rPr>
                <w:bCs/>
                <w:iCs/>
                <w:color w:val="000000"/>
              </w:rPr>
              <w:t xml:space="preserve"> - najniższa cena spośród wszystkich ofert</w:t>
            </w:r>
          </w:p>
          <w:p w14:paraId="552B8364" w14:textId="77777777" w:rsidR="00C92647" w:rsidRDefault="00C92647" w:rsidP="00ED71CE">
            <w:pPr>
              <w:spacing w:before="120" w:after="120"/>
              <w:jc w:val="both"/>
              <w:outlineLvl w:val="1"/>
              <w:rPr>
                <w:bCs/>
                <w:iCs/>
              </w:rPr>
            </w:pPr>
            <w:r w:rsidRPr="00C92647">
              <w:rPr>
                <w:bCs/>
                <w:iCs/>
                <w:color w:val="000000"/>
              </w:rPr>
              <w:t xml:space="preserve">- </w:t>
            </w:r>
            <w:proofErr w:type="spellStart"/>
            <w:r w:rsidRPr="00C92647">
              <w:rPr>
                <w:bCs/>
                <w:iCs/>
                <w:color w:val="000000"/>
              </w:rPr>
              <w:t>Cof</w:t>
            </w:r>
            <w:proofErr w:type="spellEnd"/>
            <w:r w:rsidRPr="00C92647">
              <w:rPr>
                <w:bCs/>
                <w:iCs/>
                <w:color w:val="000000"/>
              </w:rPr>
              <w:t xml:space="preserve"> -  cena podana w ofercie</w:t>
            </w:r>
          </w:p>
        </w:tc>
      </w:tr>
    </w:tbl>
    <w:p w14:paraId="542501A7" w14:textId="77777777" w:rsidR="001350D3" w:rsidRDefault="001350D3" w:rsidP="001350D3">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14:paraId="2ABD381D" w14:textId="77777777" w:rsidR="001350D3" w:rsidRDefault="001350D3" w:rsidP="001350D3">
      <w:pPr>
        <w:pStyle w:val="Nagwek2"/>
      </w:pPr>
      <w:r>
        <w:t>Zamawiaj</w:t>
      </w:r>
      <w:r>
        <w:rPr>
          <w:rFonts w:ascii="TimesNewRoman" w:eastAsia="TimesNewRoman" w:cs="TimesNewRoman"/>
        </w:rPr>
        <w:t>ą</w:t>
      </w:r>
      <w:r>
        <w:t>cy poprawi w ofercie:</w:t>
      </w:r>
    </w:p>
    <w:p w14:paraId="381E8AAD" w14:textId="77777777" w:rsidR="001350D3" w:rsidRDefault="001350D3" w:rsidP="00D35B5D">
      <w:pPr>
        <w:pStyle w:val="Nagwek2"/>
        <w:numPr>
          <w:ilvl w:val="0"/>
          <w:numId w:val="19"/>
        </w:numPr>
        <w:tabs>
          <w:tab w:val="left" w:pos="708"/>
        </w:tabs>
        <w:spacing w:after="0"/>
      </w:pPr>
      <w:r>
        <w:t>oczywiste omyłki pisarskie,</w:t>
      </w:r>
    </w:p>
    <w:p w14:paraId="06BAD609" w14:textId="77777777" w:rsidR="001350D3" w:rsidRDefault="001350D3" w:rsidP="00D35B5D">
      <w:pPr>
        <w:pStyle w:val="Nagwek2"/>
        <w:numPr>
          <w:ilvl w:val="0"/>
          <w:numId w:val="19"/>
        </w:numPr>
        <w:tabs>
          <w:tab w:val="left" w:pos="708"/>
        </w:tabs>
        <w:spacing w:after="0"/>
      </w:pPr>
      <w:r>
        <w:t>oczywiste omyłki rachunkowe, z uwzgl</w:t>
      </w:r>
      <w:r>
        <w:rPr>
          <w:rFonts w:ascii="TimesNewRoman" w:eastAsia="TimesNewRoman" w:cs="TimesNewRoman"/>
        </w:rPr>
        <w:t>ę</w:t>
      </w:r>
      <w:r>
        <w:t>dnieniem konsekwencji rachunkowych dokonanych poprawek,</w:t>
      </w:r>
    </w:p>
    <w:p w14:paraId="48B1B9D0" w14:textId="77777777" w:rsidR="001350D3" w:rsidRDefault="001350D3" w:rsidP="00D35B5D">
      <w:pPr>
        <w:pStyle w:val="Nagwek2"/>
        <w:numPr>
          <w:ilvl w:val="0"/>
          <w:numId w:val="19"/>
        </w:numPr>
        <w:tabs>
          <w:tab w:val="left" w:pos="708"/>
        </w:tabs>
        <w:spacing w:after="0"/>
      </w:pPr>
      <w:r>
        <w:t xml:space="preserve">inne omyłki polegające na niezgodności oferty z dokumentami zamówienia, niepowodujące istotnych zmian w treści oferty </w:t>
      </w:r>
    </w:p>
    <w:p w14:paraId="65323049" w14:textId="77777777" w:rsidR="001350D3" w:rsidRDefault="001350D3" w:rsidP="001350D3">
      <w:pPr>
        <w:pStyle w:val="Nagwek2"/>
        <w:numPr>
          <w:ilvl w:val="0"/>
          <w:numId w:val="0"/>
        </w:numPr>
        <w:tabs>
          <w:tab w:val="left" w:pos="708"/>
        </w:tabs>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14:paraId="5173448C" w14:textId="77777777" w:rsidR="001350D3" w:rsidRDefault="001350D3" w:rsidP="001350D3">
      <w:pPr>
        <w:pStyle w:val="Nagwek2"/>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14:paraId="4E199B81" w14:textId="77777777" w:rsidR="001350D3" w:rsidRDefault="001350D3" w:rsidP="001350D3">
      <w:pPr>
        <w:pStyle w:val="Nagwek2"/>
      </w:pPr>
      <w:r>
        <w:t>Obowiązek wykazania, że oferta nie zawiera rażąco niskiej ceny spoczywa na Wykonawcy.</w:t>
      </w:r>
    </w:p>
    <w:p w14:paraId="476F8C3D" w14:textId="77777777" w:rsidR="001350D3" w:rsidRDefault="001350D3" w:rsidP="001350D3">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1D63DAFA" w14:textId="77777777" w:rsidR="001350D3" w:rsidRDefault="001350D3" w:rsidP="001350D3">
      <w:pPr>
        <w:pStyle w:val="Nagwek2"/>
      </w:pPr>
      <w:r>
        <w:t>Zamawiający odrzuci ofertę Wykonawcy, który nie udzielił wyjaśnień w wyznaczonym terminie, lub jeżeli złożone wyjaśnienia wraz z dowodami nie uzasadniają rażąco niskiej ceny tej oferty.</w:t>
      </w:r>
    </w:p>
    <w:p w14:paraId="1AD461FE" w14:textId="77777777" w:rsidR="001350D3" w:rsidRDefault="001350D3" w:rsidP="001350D3">
      <w:pPr>
        <w:pStyle w:val="Nagwek1"/>
      </w:pPr>
      <w:bookmarkStart w:id="65" w:name="_Toc258314256"/>
      <w:r>
        <w:t>UDZIELENIE ZAMÓWIENIA</w:t>
      </w:r>
      <w:bookmarkEnd w:id="65"/>
    </w:p>
    <w:p w14:paraId="60C01773" w14:textId="77777777" w:rsidR="001350D3" w:rsidRDefault="001350D3" w:rsidP="001350D3">
      <w:pPr>
        <w:pStyle w:val="Nagwek2"/>
      </w:pPr>
      <w:r>
        <w:t>Zamawiający udzieli zamówienia Wykonawcy, którego oferta odpowiada wszystkim wymaganiom określonym w niniejszej SWZ i została oceniona jako najkorzystniejsza w oparciu o podane w niej kryteria oceny ofert.</w:t>
      </w:r>
    </w:p>
    <w:p w14:paraId="4450903C" w14:textId="77777777" w:rsidR="001350D3" w:rsidRDefault="001350D3" w:rsidP="001350D3">
      <w:pPr>
        <w:pStyle w:val="Nagwek2"/>
        <w:rPr>
          <w:b/>
        </w:rPr>
      </w:pPr>
      <w:r>
        <w:tab/>
        <w:t xml:space="preserve">Niezwłocznie po wyborze najkorzystniejszej oferty Zamawiający poinformuje równocześnie Wykonawców, którzy złożyli oferty, przekazując im informacje, o których mowa w art. 253 ust. 1 ustawy </w:t>
      </w:r>
      <w:proofErr w:type="spellStart"/>
      <w:r>
        <w:t>Pzp</w:t>
      </w:r>
      <w:proofErr w:type="spellEnd"/>
      <w:r>
        <w:t xml:space="preserve"> oraz udostępni je na stronie internetowej prowadzonego postępowania </w:t>
      </w:r>
      <w:r w:rsidR="00C92647" w:rsidRPr="00C92647">
        <w:rPr>
          <w:color w:val="0000FF"/>
          <w:u w:val="single"/>
        </w:rPr>
        <w:t>www.szpitalmorag.pl</w:t>
      </w:r>
      <w:r>
        <w:t>.</w:t>
      </w:r>
    </w:p>
    <w:p w14:paraId="61BA387E" w14:textId="77777777" w:rsidR="001350D3" w:rsidRDefault="001350D3" w:rsidP="001350D3">
      <w:pPr>
        <w:pStyle w:val="Nagwek2"/>
        <w:rPr>
          <w:color w:val="auto"/>
        </w:r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0162CCA" w14:textId="77777777" w:rsidR="001350D3" w:rsidRDefault="001350D3" w:rsidP="001350D3">
      <w:pPr>
        <w:pStyle w:val="Nagwek1"/>
      </w:pPr>
      <w:bookmarkStart w:id="66" w:name="_Toc258314257"/>
      <w:r>
        <w:lastRenderedPageBreak/>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66"/>
    </w:p>
    <w:p w14:paraId="2DC11441" w14:textId="77777777" w:rsidR="001350D3" w:rsidRDefault="001350D3" w:rsidP="001350D3">
      <w:pPr>
        <w:pStyle w:val="Nagwek2"/>
      </w:pPr>
      <w:r>
        <w:t xml:space="preserve">Zamawiający zawrze umowę w sprawie zamówienia publicznego, w terminie i na zasadach określonych w art. 308 ust. 2 i 3 ustawy </w:t>
      </w:r>
      <w:proofErr w:type="spellStart"/>
      <w:r>
        <w:t>Pzp</w:t>
      </w:r>
      <w:proofErr w:type="spellEnd"/>
      <w:r>
        <w:t>.</w:t>
      </w:r>
    </w:p>
    <w:p w14:paraId="6332D768" w14:textId="77777777" w:rsidR="001350D3" w:rsidRDefault="001350D3" w:rsidP="001350D3">
      <w:pPr>
        <w:pStyle w:val="Nagwek2"/>
      </w:pPr>
      <w:r>
        <w:t>Zamawiający poinformuje Wykonawcę, któremu zostanie udzielone zamówienie, o miejscu i terminie zawarcia umowy.</w:t>
      </w:r>
    </w:p>
    <w:p w14:paraId="307E89CC" w14:textId="77777777" w:rsidR="001350D3" w:rsidRDefault="001350D3" w:rsidP="001350D3">
      <w:pPr>
        <w:pStyle w:val="Nagwek2"/>
      </w:pPr>
      <w:r>
        <w:t>Przed zawarciem umowy Wykonawca, na wezwanie Zamawiającego, zobowiązany jest do podania wszelkich informacji niezbędnych do wypełnienia treści umowy.</w:t>
      </w:r>
    </w:p>
    <w:p w14:paraId="017928DC" w14:textId="77777777" w:rsidR="001350D3" w:rsidRDefault="001350D3" w:rsidP="001350D3">
      <w:pPr>
        <w:pStyle w:val="Nagwek2"/>
      </w:pPr>
      <w: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2139EB" w14:textId="77777777" w:rsidR="001350D3" w:rsidRDefault="001350D3" w:rsidP="001350D3">
      <w:pPr>
        <w:pStyle w:val="Nagwek2"/>
      </w:pPr>
      <w: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t>Pzp</w:t>
      </w:r>
      <w:proofErr w:type="spellEnd"/>
      <w:r>
        <w:t>.</w:t>
      </w:r>
    </w:p>
    <w:p w14:paraId="35B7B67A" w14:textId="77777777" w:rsidR="001350D3" w:rsidRDefault="001350D3" w:rsidP="001350D3">
      <w:pPr>
        <w:pStyle w:val="Nagwek1"/>
      </w:pPr>
      <w:bookmarkStart w:id="67" w:name="_Toc258314258"/>
      <w:r>
        <w:t>Wymagania dotycz</w:t>
      </w:r>
      <w:r>
        <w:rPr>
          <w:rFonts w:eastAsia="TimesNewRoman" w:cs="TimesNewRoman"/>
        </w:rPr>
        <w:t>ą</w:t>
      </w:r>
      <w:r>
        <w:t>ce zabezpieczenia nale</w:t>
      </w:r>
      <w:r>
        <w:rPr>
          <w:rFonts w:eastAsia="TimesNewRoman" w:cs="TimesNewRoman"/>
        </w:rPr>
        <w:t>ż</w:t>
      </w:r>
      <w:r>
        <w:t>ytego wykonania umowy</w:t>
      </w:r>
      <w:bookmarkEnd w:id="67"/>
    </w:p>
    <w:p w14:paraId="63E03DF2" w14:textId="77777777" w:rsidR="001350D3" w:rsidRDefault="00C92647" w:rsidP="001350D3">
      <w:pPr>
        <w:pStyle w:val="Nagwek2"/>
      </w:pPr>
      <w:r>
        <w:t>W danym postępowaniu wniesienie zabezpieczenie należytego wykonania umowy nie jest wymagane.</w:t>
      </w:r>
    </w:p>
    <w:p w14:paraId="2CB56A58" w14:textId="77777777" w:rsidR="001350D3" w:rsidRDefault="001350D3" w:rsidP="001350D3">
      <w:pPr>
        <w:pStyle w:val="Nagwek1"/>
      </w:pPr>
      <w:bookmarkStart w:id="68"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68"/>
    </w:p>
    <w:p w14:paraId="46BD8E5B" w14:textId="77777777" w:rsidR="001350D3" w:rsidRDefault="001350D3" w:rsidP="001350D3">
      <w:pPr>
        <w:pStyle w:val="Nagwek2"/>
      </w:pPr>
      <w:r>
        <w:t xml:space="preserve">Wzór umowy stanowi załącznik do niniejszej SWZ. </w:t>
      </w:r>
    </w:p>
    <w:p w14:paraId="710B1179" w14:textId="77777777" w:rsidR="001350D3" w:rsidRDefault="00C92647" w:rsidP="001350D3">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14:paraId="50AA35AF" w14:textId="77777777" w:rsidR="001350D3" w:rsidRDefault="001350D3" w:rsidP="001350D3">
      <w:pPr>
        <w:pStyle w:val="Nagwek1"/>
      </w:pPr>
      <w:bookmarkStart w:id="69"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69"/>
    </w:p>
    <w:p w14:paraId="2CDA559D" w14:textId="77777777" w:rsidR="001350D3" w:rsidRDefault="001350D3" w:rsidP="001350D3">
      <w:pPr>
        <w:pStyle w:val="Nagwek2"/>
        <w:numPr>
          <w:ilvl w:val="0"/>
          <w:numId w:val="0"/>
        </w:numPr>
        <w:tabs>
          <w:tab w:val="left" w:pos="708"/>
        </w:tabs>
        <w:ind w:left="431"/>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14:paraId="4F13361C" w14:textId="77777777" w:rsidR="001350D3" w:rsidRDefault="001350D3" w:rsidP="001350D3">
      <w:pPr>
        <w:pStyle w:val="Nagwek1"/>
      </w:pPr>
      <w:r>
        <w:t>Aukcja elektroniczna</w:t>
      </w:r>
    </w:p>
    <w:p w14:paraId="2F0FB45A" w14:textId="77777777" w:rsidR="001350D3" w:rsidRDefault="001350D3" w:rsidP="001350D3">
      <w:pPr>
        <w:pStyle w:val="Nagwek2"/>
      </w:pPr>
      <w:r>
        <w:rPr>
          <w:highlight w:val="green"/>
        </w:rPr>
        <w:t xml:space="preserve">Zamawiający nie przewiduje przeprowadzenia aukcji elektronicznej, o której mowa w art. 308 ust. 1 ustawy </w:t>
      </w:r>
      <w:proofErr w:type="spellStart"/>
      <w:r>
        <w:rPr>
          <w:highlight w:val="green"/>
        </w:rPr>
        <w:t>Pzp</w:t>
      </w:r>
      <w:proofErr w:type="spellEnd"/>
      <w:r>
        <w:t>.</w:t>
      </w:r>
    </w:p>
    <w:p w14:paraId="0886B4EB" w14:textId="77777777" w:rsidR="001350D3" w:rsidRDefault="001350D3" w:rsidP="001350D3">
      <w:pPr>
        <w:pStyle w:val="Nagwek1"/>
      </w:pPr>
      <w:r>
        <w:rPr>
          <w:lang w:val="pl-PL"/>
        </w:rPr>
        <w:t>Ochrona danych osobowych</w:t>
      </w:r>
    </w:p>
    <w:p w14:paraId="32D75524" w14:textId="77777777" w:rsidR="001350D3" w:rsidRDefault="001350D3" w:rsidP="001350D3">
      <w:pPr>
        <w:pStyle w:val="Nagwek2"/>
      </w:pPr>
      <w:bookmarkStart w:id="70" w:name="_Hlk515367328"/>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xml:space="preserve">. UE L 119 z 4 maja 2016 r.), dalej: RODO, tym samym dane </w:t>
      </w:r>
      <w:r>
        <w:lastRenderedPageBreak/>
        <w:t>osobowe podane przez Wykonawcę będą przetwarzane zgodnie z RODO oraz zgodnie z przepisami krajowymi.</w:t>
      </w:r>
    </w:p>
    <w:p w14:paraId="09EA21A5" w14:textId="77777777" w:rsidR="001350D3" w:rsidRDefault="001350D3" w:rsidP="001350D3">
      <w:pPr>
        <w:pStyle w:val="Nagwek2"/>
      </w:pPr>
      <w:r>
        <w:t>Zamawiający informuje, że:</w:t>
      </w:r>
    </w:p>
    <w:p w14:paraId="76196911" w14:textId="77777777" w:rsidR="001350D3" w:rsidRDefault="001350D3" w:rsidP="00D35B5D">
      <w:pPr>
        <w:pStyle w:val="Nagwek2"/>
        <w:numPr>
          <w:ilvl w:val="0"/>
          <w:numId w:val="22"/>
        </w:numPr>
        <w:tabs>
          <w:tab w:val="left" w:pos="708"/>
        </w:tabs>
        <w:spacing w:after="0"/>
      </w:pPr>
      <w:r>
        <w:t xml:space="preserve">administratorem </w:t>
      </w:r>
      <w:r>
        <w:rPr>
          <w:bCs w:val="0"/>
          <w:iCs w:val="0"/>
        </w:rPr>
        <w:t xml:space="preserve">danych osobowych Wykonawcy jest </w:t>
      </w:r>
      <w:r w:rsidR="00C92647" w:rsidRPr="00C92647">
        <w:rPr>
          <w:b/>
          <w:bCs w:val="0"/>
          <w:iCs w:val="0"/>
        </w:rPr>
        <w:t>Szpital Miejski w Morągu Spółka z ograniczoną odpowiedzialnością</w:t>
      </w:r>
      <w:r>
        <w:rPr>
          <w:rFonts w:eastAsia="Calibri"/>
          <w:bCs w:val="0"/>
          <w:iCs w:val="0"/>
          <w:lang w:eastAsia="en-US"/>
        </w:rPr>
        <w:t xml:space="preserve">, </w:t>
      </w:r>
      <w:r w:rsidR="00C92647" w:rsidRPr="00C92647">
        <w:rPr>
          <w:rFonts w:eastAsia="Calibri"/>
          <w:bCs w:val="0"/>
          <w:iCs w:val="0"/>
          <w:lang w:eastAsia="en-US"/>
        </w:rPr>
        <w:t>Dąbrowskiego</w:t>
      </w:r>
      <w:r>
        <w:rPr>
          <w:bCs w:val="0"/>
          <w:iCs w:val="0"/>
        </w:rPr>
        <w:t xml:space="preserve"> </w:t>
      </w:r>
      <w:r w:rsidR="00C92647" w:rsidRPr="00C92647">
        <w:rPr>
          <w:bCs w:val="0"/>
          <w:iCs w:val="0"/>
        </w:rPr>
        <w:t>16</w:t>
      </w:r>
      <w:r>
        <w:rPr>
          <w:bCs w:val="0"/>
          <w:iCs w:val="0"/>
        </w:rPr>
        <w:t xml:space="preserve"> , </w:t>
      </w:r>
      <w:r w:rsidR="00C92647" w:rsidRPr="00C92647">
        <w:rPr>
          <w:bCs w:val="0"/>
          <w:iCs w:val="0"/>
        </w:rPr>
        <w:t>14-300</w:t>
      </w:r>
      <w:r>
        <w:rPr>
          <w:bCs w:val="0"/>
          <w:iCs w:val="0"/>
        </w:rPr>
        <w:t xml:space="preserve"> </w:t>
      </w:r>
      <w:r w:rsidR="00C92647" w:rsidRPr="00C92647">
        <w:rPr>
          <w:bCs w:val="0"/>
          <w:iCs w:val="0"/>
        </w:rPr>
        <w:t>Morąg</w:t>
      </w:r>
      <w:r>
        <w:t>.</w:t>
      </w:r>
    </w:p>
    <w:p w14:paraId="47E09EDF" w14:textId="77777777" w:rsidR="001350D3" w:rsidRPr="00CD5822" w:rsidRDefault="001350D3" w:rsidP="001350D3">
      <w:pPr>
        <w:pStyle w:val="Nagwek2"/>
        <w:numPr>
          <w:ilvl w:val="0"/>
          <w:numId w:val="0"/>
        </w:numPr>
        <w:tabs>
          <w:tab w:val="left" w:pos="708"/>
        </w:tabs>
        <w:ind w:left="1040"/>
        <w:rPr>
          <w:lang w:val="pt-BR"/>
        </w:rPr>
      </w:pPr>
      <w:r w:rsidRPr="00CD5822">
        <w:rPr>
          <w:lang w:val="pt-BR"/>
        </w:rPr>
        <w:t xml:space="preserve">Tel.: </w:t>
      </w:r>
      <w:r w:rsidR="00C92647" w:rsidRPr="00C92647">
        <w:rPr>
          <w:lang w:val="pt-BR"/>
        </w:rPr>
        <w:t>89</w:t>
      </w:r>
      <w:r w:rsidRPr="00CD5822">
        <w:rPr>
          <w:lang w:val="pt-BR"/>
        </w:rPr>
        <w:t xml:space="preserve"> </w:t>
      </w:r>
      <w:r w:rsidR="00C92647" w:rsidRPr="00C92647">
        <w:rPr>
          <w:lang w:val="pt-BR"/>
        </w:rPr>
        <w:t>897574231</w:t>
      </w:r>
      <w:r w:rsidRPr="00CD5822">
        <w:rPr>
          <w:lang w:val="pt-BR"/>
        </w:rPr>
        <w:t xml:space="preserve">, </w:t>
      </w:r>
      <w:r w:rsidRPr="00CD5822">
        <w:rPr>
          <w:rFonts w:eastAsia="Calibri"/>
          <w:bCs w:val="0"/>
          <w:iCs w:val="0"/>
          <w:lang w:val="pt-BR" w:eastAsia="en-US"/>
        </w:rPr>
        <w:t xml:space="preserve">e-mail: </w:t>
      </w:r>
      <w:r w:rsidR="00C92647" w:rsidRPr="00C92647">
        <w:rPr>
          <w:rFonts w:eastAsia="Calibri"/>
          <w:bCs w:val="0"/>
          <w:iCs w:val="0"/>
          <w:lang w:val="pt-BR" w:eastAsia="en-US"/>
        </w:rPr>
        <w:t>dzp@szpitalmorag.pl</w:t>
      </w:r>
    </w:p>
    <w:p w14:paraId="0F3BA7DB" w14:textId="77777777" w:rsidR="001350D3" w:rsidRDefault="001350D3" w:rsidP="00D35B5D">
      <w:pPr>
        <w:pStyle w:val="Nagwek2"/>
        <w:numPr>
          <w:ilvl w:val="0"/>
          <w:numId w:val="22"/>
        </w:numPr>
        <w:tabs>
          <w:tab w:val="left" w:pos="708"/>
        </w:tabs>
        <w:spacing w:after="0"/>
      </w:pPr>
      <w:r>
        <w:t xml:space="preserve">w </w:t>
      </w:r>
      <w:r>
        <w:rPr>
          <w:bCs w:val="0"/>
          <w:iCs w:val="0"/>
        </w:rPr>
        <w:t xml:space="preserve">sprawach związanych z przetwarzaniem danych osobowych, można kontaktować się z Inspektorem Ochrony Danych, którym jest </w:t>
      </w:r>
      <w:r w:rsidR="00C92647" w:rsidRPr="00C92647">
        <w:rPr>
          <w:bCs w:val="0"/>
          <w:iCs w:val="0"/>
        </w:rPr>
        <w:t>Andrzej Żółtowski</w:t>
      </w:r>
      <w:r>
        <w:rPr>
          <w:rFonts w:eastAsia="Calibri"/>
          <w:lang w:eastAsia="en-US"/>
        </w:rPr>
        <w:t xml:space="preserve">, </w:t>
      </w:r>
      <w:r>
        <w:rPr>
          <w:bCs w:val="0"/>
          <w:iCs w:val="0"/>
        </w:rPr>
        <w:t xml:space="preserve">za pośrednictwem telefonu </w:t>
      </w:r>
      <w:r w:rsidR="00C92647" w:rsidRPr="00C92647">
        <w:rPr>
          <w:bCs w:val="0"/>
          <w:iCs w:val="0"/>
        </w:rPr>
        <w:t>897574231</w:t>
      </w:r>
      <w:r>
        <w:t xml:space="preserve"> lub</w:t>
      </w:r>
      <w:r>
        <w:rPr>
          <w:bCs w:val="0"/>
          <w:iCs w:val="0"/>
        </w:rPr>
        <w:t xml:space="preserve"> adresu e-mail: </w:t>
      </w:r>
      <w:r w:rsidR="00C92647" w:rsidRPr="00C92647">
        <w:rPr>
          <w:bCs w:val="0"/>
          <w:iCs w:val="0"/>
        </w:rPr>
        <w:t>iod@szpitalmorag.pl</w:t>
      </w:r>
      <w:r>
        <w:t>;</w:t>
      </w:r>
    </w:p>
    <w:p w14:paraId="7EA34409" w14:textId="77777777" w:rsidR="001350D3" w:rsidRDefault="001350D3" w:rsidP="00D35B5D">
      <w:pPr>
        <w:pStyle w:val="Nagwek2"/>
        <w:numPr>
          <w:ilvl w:val="0"/>
          <w:numId w:val="22"/>
        </w:numPr>
        <w:tabs>
          <w:tab w:val="left" w:pos="708"/>
        </w:tabs>
        <w:spacing w:after="0"/>
      </w:pPr>
      <w:r>
        <w:t xml:space="preserve">dane </w:t>
      </w:r>
      <w:r>
        <w:rPr>
          <w:bCs w:val="0"/>
          <w:iCs w:val="0"/>
        </w:rPr>
        <w:t xml:space="preserve">osobowe Wykonawcy będą przetwarzane w celu przeprowadzenia postępowania o udzielenie zamówienia publicznego pn. </w:t>
      </w:r>
      <w:r w:rsidR="00C92647" w:rsidRPr="00C92647">
        <w:rPr>
          <w:b/>
          <w:bCs w:val="0"/>
          <w:iCs w:val="0"/>
        </w:rPr>
        <w:t>Dostawa środków antyseptycznych i dezynfekcyjnych</w:t>
      </w:r>
      <w:r>
        <w:t xml:space="preserve"> – znak sprawy: </w:t>
      </w:r>
      <w:r w:rsidR="00C92647" w:rsidRPr="00C92647">
        <w:rPr>
          <w:b/>
        </w:rPr>
        <w:t>11/2022</w:t>
      </w:r>
      <w:r>
        <w:t xml:space="preserve"> oraz w celu archiwizacji dokumentacji dotyczącej tego postępowania;</w:t>
      </w:r>
    </w:p>
    <w:p w14:paraId="58761869" w14:textId="77777777" w:rsidR="001350D3" w:rsidRDefault="001350D3" w:rsidP="00D35B5D">
      <w:pPr>
        <w:pStyle w:val="Nagwek2"/>
        <w:numPr>
          <w:ilvl w:val="0"/>
          <w:numId w:val="22"/>
        </w:numPr>
        <w:tabs>
          <w:tab w:val="left" w:pos="708"/>
        </w:tabs>
        <w:spacing w:after="0"/>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14:paraId="459359D2" w14:textId="77777777" w:rsidR="001350D3" w:rsidRDefault="001350D3" w:rsidP="00D35B5D">
      <w:pPr>
        <w:pStyle w:val="Nagwek2"/>
        <w:numPr>
          <w:ilvl w:val="0"/>
          <w:numId w:val="22"/>
        </w:numPr>
        <w:tabs>
          <w:tab w:val="left" w:pos="708"/>
        </w:tabs>
        <w:spacing w:after="0"/>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14:paraId="40E9B9C9" w14:textId="77777777" w:rsidR="001350D3" w:rsidRDefault="001350D3" w:rsidP="001350D3">
      <w:pPr>
        <w:pStyle w:val="Nagwek2"/>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0"/>
      <w:r>
        <w:t>:</w:t>
      </w:r>
    </w:p>
    <w:p w14:paraId="61892E75" w14:textId="77777777" w:rsidR="001350D3" w:rsidRDefault="001350D3" w:rsidP="00D35B5D">
      <w:pPr>
        <w:pStyle w:val="Nagwek2"/>
        <w:numPr>
          <w:ilvl w:val="0"/>
          <w:numId w:val="23"/>
        </w:numPr>
        <w:tabs>
          <w:tab w:val="left" w:pos="708"/>
        </w:tabs>
        <w:spacing w:after="0"/>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6C8218F" w14:textId="77777777" w:rsidR="001350D3" w:rsidRDefault="001350D3" w:rsidP="00D35B5D">
      <w:pPr>
        <w:pStyle w:val="Nagwek2"/>
        <w:numPr>
          <w:ilvl w:val="0"/>
          <w:numId w:val="23"/>
        </w:numPr>
        <w:tabs>
          <w:tab w:val="left" w:pos="708"/>
        </w:tabs>
        <w:spacing w:after="0"/>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6BC49BC" w14:textId="77777777" w:rsidR="001350D3" w:rsidRDefault="001350D3" w:rsidP="001350D3">
      <w:pPr>
        <w:pStyle w:val="Nagwek2"/>
      </w:pPr>
      <w:r>
        <w:t>Zamawiający informuje, że;</w:t>
      </w:r>
    </w:p>
    <w:p w14:paraId="20658285" w14:textId="77777777" w:rsidR="001350D3" w:rsidRDefault="001350D3" w:rsidP="00D35B5D">
      <w:pPr>
        <w:pStyle w:val="Nagwek2"/>
        <w:numPr>
          <w:ilvl w:val="0"/>
          <w:numId w:val="24"/>
        </w:numPr>
        <w:tabs>
          <w:tab w:val="left" w:pos="708"/>
        </w:tabs>
        <w:spacing w:after="0"/>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14:paraId="714CFE42" w14:textId="77777777" w:rsidR="001350D3" w:rsidRDefault="001350D3" w:rsidP="00D35B5D">
      <w:pPr>
        <w:pStyle w:val="Nagwek2"/>
        <w:numPr>
          <w:ilvl w:val="0"/>
          <w:numId w:val="24"/>
        </w:numPr>
        <w:tabs>
          <w:tab w:val="left" w:pos="708"/>
        </w:tabs>
        <w:spacing w:after="0"/>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C310EE" w14:textId="77777777" w:rsidR="001350D3" w:rsidRDefault="001350D3" w:rsidP="00D35B5D">
      <w:pPr>
        <w:pStyle w:val="Nagwek2"/>
        <w:numPr>
          <w:ilvl w:val="0"/>
          <w:numId w:val="24"/>
        </w:numPr>
        <w:tabs>
          <w:tab w:val="left" w:pos="708"/>
        </w:tabs>
        <w:spacing w:after="0"/>
      </w:pPr>
      <w:r>
        <w:lastRenderedPageBreak/>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36D441E" w14:textId="77777777" w:rsidR="001350D3" w:rsidRDefault="001350D3" w:rsidP="00D35B5D">
      <w:pPr>
        <w:pStyle w:val="Nagwek2"/>
        <w:numPr>
          <w:ilvl w:val="0"/>
          <w:numId w:val="24"/>
        </w:numPr>
        <w:tabs>
          <w:tab w:val="left" w:pos="708"/>
        </w:tabs>
        <w:spacing w:after="0"/>
      </w:pPr>
      <w: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1DAFB94" w14:textId="77777777" w:rsidR="001350D3" w:rsidRDefault="001350D3" w:rsidP="00D35B5D">
      <w:pPr>
        <w:pStyle w:val="Nagwek2"/>
        <w:numPr>
          <w:ilvl w:val="0"/>
          <w:numId w:val="24"/>
        </w:numPr>
        <w:tabs>
          <w:tab w:val="left" w:pos="708"/>
        </w:tabs>
        <w:spacing w:after="0"/>
      </w:pPr>
      <w:r>
        <w:t>w postępowaniu o udzielenie zamówienia zgłoszenie żądania ograniczenia przetwarzania, o którym mowa w art. 18 ust. 1 RODO, nie ogranicza przetwarzania danych osobowych do czasu zakończenia tego postępowania;</w:t>
      </w:r>
    </w:p>
    <w:p w14:paraId="38F23DF3" w14:textId="77777777" w:rsidR="001350D3" w:rsidRDefault="001350D3" w:rsidP="00D35B5D">
      <w:pPr>
        <w:pStyle w:val="Nagwek2"/>
        <w:numPr>
          <w:ilvl w:val="0"/>
          <w:numId w:val="24"/>
        </w:numPr>
        <w:tabs>
          <w:tab w:val="left" w:pos="708"/>
        </w:tabs>
        <w:spacing w:after="0"/>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03F5D4F" w14:textId="77777777" w:rsidR="001350D3" w:rsidRDefault="001350D3" w:rsidP="001350D3">
      <w:pPr>
        <w:pStyle w:val="Nagwek2"/>
        <w:numPr>
          <w:ilvl w:val="0"/>
          <w:numId w:val="0"/>
        </w:numPr>
        <w:tabs>
          <w:tab w:val="left" w:pos="708"/>
        </w:tabs>
        <w:ind w:left="1040"/>
      </w:pPr>
    </w:p>
    <w:p w14:paraId="59EB64DB" w14:textId="77777777" w:rsidR="001350D3" w:rsidRDefault="001350D3" w:rsidP="001350D3">
      <w:pPr>
        <w:spacing w:before="60" w:after="120"/>
        <w:jc w:val="both"/>
      </w:pPr>
      <w:r>
        <w:rPr>
          <w:b/>
        </w:rPr>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350D3" w14:paraId="2531F355" w14:textId="77777777" w:rsidTr="008C2300">
        <w:tc>
          <w:tcPr>
            <w:tcW w:w="828" w:type="dxa"/>
            <w:tcBorders>
              <w:top w:val="single" w:sz="4" w:space="0" w:color="auto"/>
              <w:left w:val="single" w:sz="4" w:space="0" w:color="auto"/>
              <w:bottom w:val="single" w:sz="4" w:space="0" w:color="auto"/>
              <w:right w:val="single" w:sz="4" w:space="0" w:color="auto"/>
            </w:tcBorders>
            <w:hideMark/>
          </w:tcPr>
          <w:p w14:paraId="36891880" w14:textId="77777777" w:rsidR="001350D3" w:rsidRDefault="001350D3">
            <w:pPr>
              <w:spacing w:before="60" w:after="120"/>
              <w:jc w:val="both"/>
              <w:rPr>
                <w:b/>
                <w:sz w:val="20"/>
                <w:szCs w:val="20"/>
              </w:rPr>
            </w:pPr>
            <w:r>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447DB267" w14:textId="77777777" w:rsidR="001350D3" w:rsidRDefault="001350D3">
            <w:pPr>
              <w:spacing w:before="60" w:after="120"/>
              <w:jc w:val="both"/>
              <w:rPr>
                <w:b/>
                <w:sz w:val="20"/>
                <w:szCs w:val="20"/>
              </w:rPr>
            </w:pPr>
            <w:r>
              <w:rPr>
                <w:b/>
                <w:sz w:val="20"/>
                <w:szCs w:val="20"/>
              </w:rPr>
              <w:t>Nazwa załącznika</w:t>
            </w:r>
          </w:p>
        </w:tc>
      </w:tr>
      <w:tr w:rsidR="008C2300" w14:paraId="30E4DC18" w14:textId="77777777" w:rsidTr="008C2300">
        <w:tc>
          <w:tcPr>
            <w:tcW w:w="828" w:type="dxa"/>
            <w:tcBorders>
              <w:top w:val="single" w:sz="4" w:space="0" w:color="auto"/>
              <w:left w:val="single" w:sz="4" w:space="0" w:color="auto"/>
              <w:bottom w:val="single" w:sz="4" w:space="0" w:color="auto"/>
              <w:right w:val="single" w:sz="4" w:space="0" w:color="auto"/>
            </w:tcBorders>
            <w:hideMark/>
          </w:tcPr>
          <w:p w14:paraId="0850DC86" w14:textId="3DC9DB76" w:rsidR="008C2300" w:rsidRPr="00C92647" w:rsidRDefault="008C2300" w:rsidP="008C2300">
            <w:pPr>
              <w:spacing w:before="60" w:after="120"/>
              <w:jc w:val="both"/>
              <w:rPr>
                <w:b/>
                <w:highlight w:val="darkGray"/>
              </w:rPr>
            </w:pPr>
            <w:r w:rsidRPr="00106853">
              <w:t>1</w:t>
            </w:r>
          </w:p>
        </w:tc>
        <w:tc>
          <w:tcPr>
            <w:tcW w:w="8636" w:type="dxa"/>
            <w:tcBorders>
              <w:top w:val="single" w:sz="4" w:space="0" w:color="auto"/>
              <w:left w:val="single" w:sz="4" w:space="0" w:color="auto"/>
              <w:bottom w:val="single" w:sz="4" w:space="0" w:color="auto"/>
              <w:right w:val="single" w:sz="4" w:space="0" w:color="auto"/>
            </w:tcBorders>
            <w:hideMark/>
          </w:tcPr>
          <w:p w14:paraId="2128AF96" w14:textId="03F50DD2" w:rsidR="008C2300" w:rsidRPr="00C92647" w:rsidRDefault="008C2300" w:rsidP="008C2300">
            <w:pPr>
              <w:spacing w:before="60" w:after="120"/>
              <w:jc w:val="both"/>
              <w:rPr>
                <w:b/>
                <w:highlight w:val="darkGray"/>
              </w:rPr>
            </w:pPr>
            <w:r w:rsidRPr="00106853">
              <w:t>Załącznik nr 1 - Formularz ofertowy</w:t>
            </w:r>
          </w:p>
        </w:tc>
      </w:tr>
      <w:tr w:rsidR="008C2300" w14:paraId="303DBDD0" w14:textId="77777777" w:rsidTr="008C2300">
        <w:tc>
          <w:tcPr>
            <w:tcW w:w="828" w:type="dxa"/>
            <w:tcBorders>
              <w:top w:val="single" w:sz="4" w:space="0" w:color="auto"/>
              <w:left w:val="single" w:sz="4" w:space="0" w:color="auto"/>
              <w:bottom w:val="single" w:sz="4" w:space="0" w:color="auto"/>
              <w:right w:val="single" w:sz="4" w:space="0" w:color="auto"/>
            </w:tcBorders>
          </w:tcPr>
          <w:p w14:paraId="3751BF72" w14:textId="4BA7A4BC" w:rsidR="008C2300" w:rsidRPr="00106853" w:rsidRDefault="008C2300" w:rsidP="008C2300">
            <w:pPr>
              <w:spacing w:before="60" w:after="120"/>
              <w:jc w:val="both"/>
            </w:pPr>
            <w:r w:rsidRPr="00106853">
              <w:t>2</w:t>
            </w:r>
          </w:p>
        </w:tc>
        <w:tc>
          <w:tcPr>
            <w:tcW w:w="8636" w:type="dxa"/>
            <w:tcBorders>
              <w:top w:val="single" w:sz="4" w:space="0" w:color="auto"/>
              <w:left w:val="single" w:sz="4" w:space="0" w:color="auto"/>
              <w:bottom w:val="single" w:sz="4" w:space="0" w:color="auto"/>
              <w:right w:val="single" w:sz="4" w:space="0" w:color="auto"/>
            </w:tcBorders>
          </w:tcPr>
          <w:p w14:paraId="562A4FA1" w14:textId="7967A7C5" w:rsidR="008C2300" w:rsidRPr="00106853" w:rsidRDefault="008C2300" w:rsidP="008C2300">
            <w:pPr>
              <w:spacing w:before="60" w:after="120"/>
              <w:jc w:val="both"/>
            </w:pPr>
            <w:r w:rsidRPr="00106853">
              <w:t>Załącznik nr 2 - Formularz cenowy</w:t>
            </w:r>
          </w:p>
        </w:tc>
      </w:tr>
      <w:tr w:rsidR="008C2300" w14:paraId="1F46AEAF" w14:textId="77777777" w:rsidTr="008C2300">
        <w:tc>
          <w:tcPr>
            <w:tcW w:w="828" w:type="dxa"/>
            <w:tcBorders>
              <w:top w:val="single" w:sz="4" w:space="0" w:color="auto"/>
              <w:left w:val="single" w:sz="4" w:space="0" w:color="auto"/>
              <w:bottom w:val="single" w:sz="4" w:space="0" w:color="auto"/>
              <w:right w:val="single" w:sz="4" w:space="0" w:color="auto"/>
            </w:tcBorders>
          </w:tcPr>
          <w:p w14:paraId="035B988C" w14:textId="75A8406B" w:rsidR="008C2300" w:rsidRPr="00106853" w:rsidRDefault="008C2300" w:rsidP="008C2300">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tcPr>
          <w:p w14:paraId="6BF7DF84" w14:textId="77A9C3BC" w:rsidR="008C2300" w:rsidRPr="00106853" w:rsidRDefault="008C2300" w:rsidP="008C2300">
            <w:pPr>
              <w:spacing w:before="60" w:after="120"/>
              <w:jc w:val="both"/>
            </w:pPr>
            <w:r w:rsidRPr="008C2300">
              <w:t>Załącznik nr 3 - Wzór umowy</w:t>
            </w:r>
          </w:p>
        </w:tc>
      </w:tr>
      <w:tr w:rsidR="008C2300" w14:paraId="76F4EC60" w14:textId="77777777" w:rsidTr="008C2300">
        <w:tc>
          <w:tcPr>
            <w:tcW w:w="828" w:type="dxa"/>
            <w:tcBorders>
              <w:top w:val="single" w:sz="4" w:space="0" w:color="auto"/>
              <w:left w:val="single" w:sz="4" w:space="0" w:color="auto"/>
              <w:bottom w:val="single" w:sz="4" w:space="0" w:color="auto"/>
              <w:right w:val="single" w:sz="4" w:space="0" w:color="auto"/>
            </w:tcBorders>
          </w:tcPr>
          <w:p w14:paraId="2CB89B30" w14:textId="1C3DD060" w:rsidR="008C2300" w:rsidRPr="00106853" w:rsidRDefault="008C2300" w:rsidP="008C2300">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14:paraId="4126576E" w14:textId="51A58F5B" w:rsidR="008C2300" w:rsidRPr="00106853" w:rsidRDefault="008C2300" w:rsidP="008C2300">
            <w:pPr>
              <w:spacing w:before="60" w:after="120"/>
              <w:jc w:val="both"/>
            </w:pPr>
            <w:r w:rsidRPr="00106853">
              <w:t>Załącznik nr 4 - Oświadczenie o niepodleganiu wykluczeniu</w:t>
            </w:r>
          </w:p>
        </w:tc>
      </w:tr>
    </w:tbl>
    <w:p w14:paraId="424E5335" w14:textId="77777777" w:rsidR="001350D3" w:rsidRDefault="001350D3" w:rsidP="001350D3">
      <w:pPr>
        <w:pStyle w:val="Nagwek1"/>
        <w:numPr>
          <w:ilvl w:val="0"/>
          <w:numId w:val="0"/>
        </w:numPr>
        <w:tabs>
          <w:tab w:val="left" w:pos="708"/>
        </w:tabs>
      </w:pPr>
    </w:p>
    <w:p w14:paraId="51DAF1DE" w14:textId="77777777" w:rsidR="00EB7871" w:rsidRPr="001350D3" w:rsidRDefault="00EB7871" w:rsidP="001350D3"/>
    <w:sectPr w:rsidR="00EB7871" w:rsidRPr="001350D3">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CB0F" w14:textId="77777777" w:rsidR="00CF70A3" w:rsidRDefault="00CF70A3">
      <w:r>
        <w:separator/>
      </w:r>
    </w:p>
  </w:endnote>
  <w:endnote w:type="continuationSeparator" w:id="0">
    <w:p w14:paraId="02E815C9" w14:textId="77777777" w:rsidR="00CF70A3" w:rsidRDefault="00CF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D380" w14:textId="77777777" w:rsidR="00C92647" w:rsidRDefault="00C926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2DE7" w14:textId="7967C177" w:rsidR="00D35830" w:rsidRDefault="00CA005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292FE68" wp14:editId="239DD7AD">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673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729FF0F9"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6B9E" w14:textId="77777777" w:rsidR="00C92647" w:rsidRDefault="00C926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3829" w14:textId="77777777" w:rsidR="00CF70A3" w:rsidRDefault="00CF70A3">
      <w:r>
        <w:separator/>
      </w:r>
    </w:p>
  </w:footnote>
  <w:footnote w:type="continuationSeparator" w:id="0">
    <w:p w14:paraId="6B804680" w14:textId="77777777" w:rsidR="00CF70A3" w:rsidRDefault="00CF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D13C" w14:textId="77777777" w:rsidR="00C92647" w:rsidRDefault="00C926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CB0F" w14:textId="77777777" w:rsidR="00D35830" w:rsidRDefault="00D35830">
    <w:pPr>
      <w:pStyle w:val="Nagwek"/>
      <w:jc w:val="center"/>
      <w:rPr>
        <w:sz w:val="18"/>
        <w:szCs w:val="18"/>
      </w:rPr>
    </w:pPr>
    <w:r>
      <w:rPr>
        <w:sz w:val="18"/>
        <w:szCs w:val="18"/>
      </w:rPr>
      <w:t>S</w:t>
    </w:r>
    <w:r w:rsidR="000B182D">
      <w:rPr>
        <w:sz w:val="18"/>
        <w:szCs w:val="18"/>
      </w:rPr>
      <w:t>WZ</w:t>
    </w:r>
  </w:p>
  <w:p w14:paraId="531EAE54" w14:textId="77777777" w:rsidR="00D35830" w:rsidRDefault="00C92647">
    <w:pPr>
      <w:pStyle w:val="Nagwek"/>
      <w:jc w:val="center"/>
      <w:rPr>
        <w:sz w:val="18"/>
        <w:szCs w:val="18"/>
      </w:rPr>
    </w:pPr>
    <w:r>
      <w:rPr>
        <w:sz w:val="18"/>
        <w:szCs w:val="18"/>
      </w:rPr>
      <w:t>Dostawa środków antyseptycznych i dezynfekcyjnych</w:t>
    </w:r>
  </w:p>
  <w:p w14:paraId="5B12A8FA" w14:textId="062682EB" w:rsidR="00D35830" w:rsidRDefault="00CA0056">
    <w:pPr>
      <w:pStyle w:val="Nagwek"/>
    </w:pPr>
    <w:r>
      <w:rPr>
        <w:noProof/>
      </w:rPr>
      <mc:AlternateContent>
        <mc:Choice Requires="wps">
          <w:drawing>
            <wp:anchor distT="0" distB="0" distL="114300" distR="114300" simplePos="0" relativeHeight="251658240" behindDoc="0" locked="0" layoutInCell="1" allowOverlap="1" wp14:anchorId="206D77A0" wp14:editId="75C79EDD">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038B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8C2F" w14:textId="77777777" w:rsidR="00C92647" w:rsidRDefault="00C926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500727965">
    <w:abstractNumId w:val="2"/>
  </w:num>
  <w:num w:numId="2" w16cid:durableId="697777398">
    <w:abstractNumId w:val="6"/>
  </w:num>
  <w:num w:numId="3" w16cid:durableId="15143462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614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0502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6325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0595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750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31859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7334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19835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52704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31109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07690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1812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954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5920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62460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1753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1688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84171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3456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4358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0299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229869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6C"/>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778FB"/>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2444"/>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5A6E"/>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35C4A"/>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2300"/>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E69F6"/>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16C"/>
    <w:rsid w:val="00C64261"/>
    <w:rsid w:val="00C70735"/>
    <w:rsid w:val="00C85325"/>
    <w:rsid w:val="00C92647"/>
    <w:rsid w:val="00CA0056"/>
    <w:rsid w:val="00CA3267"/>
    <w:rsid w:val="00CA3D6E"/>
    <w:rsid w:val="00CB56D1"/>
    <w:rsid w:val="00CB6608"/>
    <w:rsid w:val="00CB6DE1"/>
    <w:rsid w:val="00CC4ADC"/>
    <w:rsid w:val="00CC66D9"/>
    <w:rsid w:val="00CD1C53"/>
    <w:rsid w:val="00CD2A67"/>
    <w:rsid w:val="00CD5822"/>
    <w:rsid w:val="00CE1482"/>
    <w:rsid w:val="00CE1F43"/>
    <w:rsid w:val="00CF3703"/>
    <w:rsid w:val="00CF584C"/>
    <w:rsid w:val="00CF70A3"/>
    <w:rsid w:val="00D01BF9"/>
    <w:rsid w:val="00D06196"/>
    <w:rsid w:val="00D06289"/>
    <w:rsid w:val="00D07762"/>
    <w:rsid w:val="00D14E18"/>
    <w:rsid w:val="00D23093"/>
    <w:rsid w:val="00D30384"/>
    <w:rsid w:val="00D35830"/>
    <w:rsid w:val="00D35B5D"/>
    <w:rsid w:val="00D43680"/>
    <w:rsid w:val="00D45566"/>
    <w:rsid w:val="00D65942"/>
    <w:rsid w:val="00D67BC1"/>
    <w:rsid w:val="00D76098"/>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73DF8"/>
  <w15:chartTrackingRefBased/>
  <w15:docId w15:val="{8A54CA60-84F5-4D4F-94A3-945D7D95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YTKO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49</TotalTime>
  <Pages>1</Pages>
  <Words>7167</Words>
  <Characters>43007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50074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Użytkownik</dc:creator>
  <cp:keywords/>
  <cp:lastModifiedBy>Marcin Walosek</cp:lastModifiedBy>
  <cp:revision>5</cp:revision>
  <cp:lastPrinted>1899-12-31T23:00:00Z</cp:lastPrinted>
  <dcterms:created xsi:type="dcterms:W3CDTF">2022-06-24T07:12:00Z</dcterms:created>
  <dcterms:modified xsi:type="dcterms:W3CDTF">2022-07-06T07:50:00Z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