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B9" w:rsidRPr="00F92B90" w:rsidRDefault="006676AE" w:rsidP="00F92B90">
      <w:pPr>
        <w:pStyle w:val="Nagwek4"/>
        <w:spacing w:after="240" w:line="276" w:lineRule="auto"/>
        <w:rPr>
          <w:rFonts w:ascii="Arial" w:hAnsi="Arial" w:cs="Arial"/>
          <w:bCs/>
          <w:i w:val="0"/>
          <w:szCs w:val="24"/>
        </w:rPr>
      </w:pPr>
      <w:bookmarkStart w:id="0" w:name="_GoBack"/>
      <w:bookmarkEnd w:id="0"/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147015" w:rsidRPr="00147015">
        <w:rPr>
          <w:rFonts w:ascii="Arial" w:hAnsi="Arial" w:cs="Arial"/>
          <w:bCs/>
          <w:i w:val="0"/>
          <w:szCs w:val="24"/>
        </w:rPr>
        <w:t>6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:rsidR="006676AE" w:rsidRPr="0012157F" w:rsidRDefault="005103B9" w:rsidP="006B53D6">
      <w:pPr>
        <w:spacing w:after="12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147015" w:rsidRPr="00147015">
        <w:rPr>
          <w:rFonts w:ascii="Arial" w:hAnsi="Arial" w:cs="Arial"/>
          <w:b/>
          <w:sz w:val="24"/>
          <w:szCs w:val="24"/>
        </w:rPr>
        <w:t>93/2022</w:t>
      </w:r>
    </w:p>
    <w:p w:rsidR="00C4103F" w:rsidRPr="0012157F" w:rsidRDefault="006676AE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7118F0"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6676AE" w:rsidRPr="0012157F" w:rsidRDefault="006676AE" w:rsidP="00F92B90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147015" w:rsidRPr="00147015">
        <w:rPr>
          <w:rFonts w:ascii="Arial" w:hAnsi="Arial" w:cs="Arial"/>
        </w:rPr>
        <w:t>Uniwersytecki Szpital Kliniczny w Białymstoku</w:t>
      </w:r>
    </w:p>
    <w:p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147015" w:rsidRPr="00147015">
        <w:rPr>
          <w:rFonts w:ascii="Arial" w:hAnsi="Arial" w:cs="Arial"/>
        </w:rPr>
        <w:t>M. Skłodowskiej-Curie</w:t>
      </w:r>
      <w:r w:rsidRPr="0012157F">
        <w:rPr>
          <w:rFonts w:ascii="Arial" w:hAnsi="Arial" w:cs="Arial"/>
        </w:rPr>
        <w:t xml:space="preserve"> </w:t>
      </w:r>
      <w:r w:rsidR="00147015" w:rsidRPr="00147015">
        <w:rPr>
          <w:rFonts w:ascii="Arial" w:hAnsi="Arial" w:cs="Arial"/>
        </w:rPr>
        <w:t>24a</w:t>
      </w:r>
      <w:r w:rsidRPr="0012157F">
        <w:rPr>
          <w:rFonts w:ascii="Arial" w:hAnsi="Arial" w:cs="Arial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147015" w:rsidRPr="00147015">
        <w:rPr>
          <w:rFonts w:ascii="Arial" w:hAnsi="Arial" w:cs="Arial"/>
        </w:rPr>
        <w:t>15-276</w:t>
      </w:r>
      <w:r w:rsidRPr="0012157F">
        <w:rPr>
          <w:rFonts w:ascii="Arial" w:hAnsi="Arial" w:cs="Arial"/>
        </w:rPr>
        <w:t xml:space="preserve"> </w:t>
      </w:r>
      <w:r w:rsidR="00147015" w:rsidRPr="00147015">
        <w:rPr>
          <w:rFonts w:ascii="Arial" w:hAnsi="Arial" w:cs="Arial"/>
        </w:rPr>
        <w:t>Białystok</w:t>
      </w:r>
    </w:p>
    <w:p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:rsidR="00C4103F" w:rsidRPr="0012157F" w:rsidRDefault="00D762C5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D762C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</w:t>
      </w:r>
      <w:r w:rsidR="00D762C5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12157F" w:rsidRDefault="00757EFB" w:rsidP="00D762C5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="00D762C5">
        <w:rPr>
          <w:rFonts w:ascii="Arial" w:hAnsi="Arial" w:cs="Arial"/>
        </w:rPr>
        <w:t>……………………………………………………………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D56E0D">
      <w:pPr>
        <w:spacing w:after="36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47015" w:rsidRPr="0012157F" w:rsidTr="00EF026D">
        <w:tc>
          <w:tcPr>
            <w:tcW w:w="9104" w:type="dxa"/>
            <w:shd w:val="clear" w:color="auto" w:fill="D9D9D9"/>
          </w:tcPr>
          <w:p w:rsidR="00147015" w:rsidRPr="00D762C5" w:rsidRDefault="00147015" w:rsidP="00EF026D">
            <w:pPr>
              <w:spacing w:before="240" w:after="8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762C5">
              <w:rPr>
                <w:rFonts w:ascii="Arial" w:hAnsi="Arial" w:cs="Arial"/>
                <w:b/>
                <w:sz w:val="30"/>
                <w:szCs w:val="30"/>
              </w:rPr>
              <w:t>OŚWIADCZENIE PODMIOTU UDOSTĘPNIAJĄCEGO ZASOBY</w:t>
            </w:r>
          </w:p>
          <w:p w:rsidR="00147015" w:rsidRDefault="00147015" w:rsidP="00EF02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147015">
              <w:rPr>
                <w:rFonts w:ascii="Arial" w:hAnsi="Arial" w:cs="Arial"/>
                <w:sz w:val="24"/>
                <w:szCs w:val="24"/>
              </w:rPr>
              <w:t>(t.j. Dz.U. z 2021r. poz. 1129 z późn. zm.)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</w:t>
            </w:r>
            <w:r>
              <w:rPr>
                <w:rFonts w:ascii="Arial" w:hAnsi="Arial" w:cs="Arial"/>
                <w:sz w:val="24"/>
                <w:szCs w:val="24"/>
              </w:rPr>
              <w:t xml:space="preserve">, dotyczące przesłanek wykluczenia z: </w:t>
            </w:r>
          </w:p>
          <w:p w:rsidR="00147015" w:rsidRPr="00C86421" w:rsidRDefault="00147015" w:rsidP="00EF026D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421">
              <w:rPr>
                <w:rFonts w:ascii="Arial" w:hAnsi="Arial" w:cs="Arial"/>
                <w:b/>
                <w:bCs/>
                <w:sz w:val="24"/>
                <w:szCs w:val="24"/>
              </w:rPr>
              <w:t>art. 5K Rozporządzenia 833/2014</w:t>
            </w:r>
          </w:p>
          <w:p w:rsidR="00147015" w:rsidRDefault="00147015" w:rsidP="00EF0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oraz</w:t>
            </w:r>
          </w:p>
          <w:p w:rsidR="00147015" w:rsidRDefault="00147015" w:rsidP="00EF026D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421">
              <w:rPr>
                <w:rFonts w:ascii="Arial" w:hAnsi="Arial" w:cs="Arial"/>
                <w:b/>
                <w:bCs/>
                <w:sz w:val="24"/>
                <w:szCs w:val="24"/>
              </w:rPr>
              <w:t>art. 7 ust. 1 Ustawy z dnia 13 kwietnia 2022 r. o szczególnych rozwiązaniach w zakresie przeciwdziałania wspieraniu agresji na Ukrainę oraz służących ochronie bezpieczeństwa narodowego (Dz. U. poz. 835).</w:t>
            </w:r>
          </w:p>
          <w:p w:rsidR="00147015" w:rsidRPr="00534752" w:rsidRDefault="00147015" w:rsidP="00EF026D">
            <w:pPr>
              <w:spacing w:after="12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4752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Uwaga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Niniejsze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oświadczenie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E50194" w:rsidRDefault="001F027E" w:rsidP="00F92B90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:rsidR="00E50194" w:rsidRDefault="00147015" w:rsidP="00E50194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147015">
        <w:rPr>
          <w:rFonts w:ascii="Arial" w:hAnsi="Arial" w:cs="Arial"/>
          <w:b/>
          <w:sz w:val="24"/>
          <w:szCs w:val="24"/>
        </w:rPr>
        <w:t>Usługa przeglądu i naprawy zasilaczy awaryjnych UPS na okres 12 miesięcy</w:t>
      </w:r>
    </w:p>
    <w:p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147015" w:rsidRPr="00147015">
        <w:rPr>
          <w:rFonts w:ascii="Arial" w:hAnsi="Arial" w:cs="Arial"/>
          <w:b/>
          <w:sz w:val="24"/>
          <w:szCs w:val="24"/>
        </w:rPr>
        <w:t>Uniwersytecki Szpital Kliniczny w Białymstoku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50194" w:rsidRPr="0012157F" w:rsidTr="00650D6C">
        <w:tc>
          <w:tcPr>
            <w:tcW w:w="9104" w:type="dxa"/>
            <w:shd w:val="clear" w:color="auto" w:fill="D9D9D9"/>
          </w:tcPr>
          <w:p w:rsidR="00E50194" w:rsidRPr="00650D6C" w:rsidRDefault="00650D6C" w:rsidP="00D56E0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FA2CAA">
              <w:rPr>
                <w:rFonts w:ascii="Arial" w:hAnsi="Arial" w:cs="Arial"/>
                <w:b/>
                <w:sz w:val="24"/>
                <w:szCs w:val="24"/>
              </w:rPr>
              <w:t>PODMIOTU UDOSTĘPNIAJĄCEGO ZASOBY</w:t>
            </w:r>
          </w:p>
        </w:tc>
      </w:tr>
    </w:tbl>
    <w:p w:rsidR="00FA2CAA" w:rsidRDefault="00FA2CAA" w:rsidP="00F92B90">
      <w:pPr>
        <w:spacing w:before="160" w:after="120" w:line="276" w:lineRule="auto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FA2CAA">
        <w:rPr>
          <w:rFonts w:ascii="Arial" w:hAnsi="Arial" w:cs="Arial"/>
          <w:color w:val="000000"/>
          <w:sz w:val="24"/>
          <w:szCs w:val="24"/>
          <w:lang w:eastAsia="x-none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</w:t>
      </w:r>
      <w:r w:rsidRPr="00FA2CAA">
        <w:rPr>
          <w:rFonts w:ascii="Arial" w:hAnsi="Arial" w:cs="Arial"/>
          <w:color w:val="000000"/>
          <w:sz w:val="24"/>
          <w:szCs w:val="24"/>
          <w:lang w:eastAsia="x-none"/>
        </w:rPr>
        <w:lastRenderedPageBreak/>
        <w:t xml:space="preserve">2022/576 w sprawie zmiany rozporządzenia (UE) nr 833/2014 dotyczącego środków ograniczających w związku z działaniami Rosji destabilizującymi sytuację na Ukrainie (Dz. Urz. UE nr L 111 z 8.4.2022, str. 1), dalej: </w:t>
      </w:r>
      <w:r w:rsidRPr="00443B23">
        <w:rPr>
          <w:rFonts w:ascii="Arial" w:hAnsi="Arial" w:cs="Arial"/>
          <w:i/>
          <w:iCs/>
          <w:color w:val="000000"/>
          <w:sz w:val="24"/>
          <w:szCs w:val="24"/>
          <w:lang w:eastAsia="x-none"/>
        </w:rPr>
        <w:t>rozporządzenie 2022/576</w:t>
      </w:r>
      <w:r w:rsidR="00443B23">
        <w:rPr>
          <w:rFonts w:ascii="Arial" w:hAnsi="Arial" w:cs="Arial"/>
          <w:color w:val="000000"/>
          <w:sz w:val="24"/>
          <w:szCs w:val="24"/>
          <w:lang w:eastAsia="x-none"/>
        </w:rPr>
        <w:t xml:space="preserve"> </w:t>
      </w:r>
      <w:r>
        <w:rPr>
          <w:rStyle w:val="Odwoanieprzypisudolnego"/>
          <w:rFonts w:ascii="Arial" w:hAnsi="Arial" w:cs="Arial"/>
          <w:color w:val="000000"/>
          <w:sz w:val="24"/>
          <w:szCs w:val="24"/>
          <w:lang w:eastAsia="x-none"/>
        </w:rPr>
        <w:footnoteReference w:id="1"/>
      </w:r>
      <w:r w:rsidR="00443B23">
        <w:rPr>
          <w:rFonts w:ascii="Arial" w:hAnsi="Arial" w:cs="Arial"/>
          <w:color w:val="000000"/>
          <w:sz w:val="24"/>
          <w:szCs w:val="24"/>
          <w:lang w:eastAsia="x-none"/>
        </w:rPr>
        <w:t>.</w:t>
      </w:r>
    </w:p>
    <w:p w:rsidR="00C62F57" w:rsidRDefault="007A2BCB" w:rsidP="00443B23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7 ust. 1 ustawy z dnia 13 kwietnia 2022 r. </w:t>
      </w:r>
      <w:r w:rsidRPr="00443B23">
        <w:rPr>
          <w:rFonts w:ascii="Arial" w:hAnsi="Arial" w:cs="Arial"/>
          <w:i/>
          <w:iCs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7A2BCB">
        <w:rPr>
          <w:rFonts w:ascii="Arial" w:hAnsi="Arial" w:cs="Arial"/>
          <w:sz w:val="24"/>
          <w:szCs w:val="24"/>
        </w:rPr>
        <w:t xml:space="preserve"> (Dz. U. poz. 835)</w:t>
      </w:r>
      <w:r w:rsidR="00443B23">
        <w:rPr>
          <w:rFonts w:ascii="Arial" w:hAnsi="Arial" w:cs="Arial"/>
          <w:sz w:val="24"/>
          <w:szCs w:val="24"/>
        </w:rPr>
        <w:t xml:space="preserve"> 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E426EB" w:rsidRDefault="00E426EB" w:rsidP="00F92B90">
      <w:pPr>
        <w:spacing w:before="16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426EB" w:rsidRPr="00650D6C" w:rsidTr="00847232">
        <w:tc>
          <w:tcPr>
            <w:tcW w:w="9104" w:type="dxa"/>
            <w:shd w:val="clear" w:color="auto" w:fill="D9D9D9"/>
          </w:tcPr>
          <w:p w:rsidR="00E426EB" w:rsidRPr="00650D6C" w:rsidRDefault="00E426EB" w:rsidP="00D56E0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:rsidR="00E426EB" w:rsidRPr="00E426EB" w:rsidRDefault="00E426EB" w:rsidP="00F92B90">
      <w:pPr>
        <w:spacing w:before="160" w:after="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F92B90" w:rsidRDefault="00E426EB" w:rsidP="00F92B90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524951" w:rsidRPr="00F92B90" w:rsidRDefault="00FE4E2B" w:rsidP="00F92B90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:rsidR="00FE4E2B" w:rsidRPr="0012157F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12157F" w:rsidRDefault="00443B23" w:rsidP="00443B23">
      <w:pPr>
        <w:spacing w:after="0" w:line="360" w:lineRule="auto"/>
        <w:ind w:left="510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Data;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1CD" w:rsidRDefault="001D21CD" w:rsidP="0038231F">
      <w:pPr>
        <w:spacing w:after="0" w:line="240" w:lineRule="auto"/>
      </w:pPr>
      <w:r>
        <w:separator/>
      </w:r>
    </w:p>
  </w:endnote>
  <w:endnote w:type="continuationSeparator" w:id="0">
    <w:p w:rsidR="001D21CD" w:rsidRDefault="001D21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015" w:rsidRDefault="001470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4701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4701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015" w:rsidRDefault="001470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1CD" w:rsidRDefault="001D21CD" w:rsidP="0038231F">
      <w:pPr>
        <w:spacing w:after="0" w:line="240" w:lineRule="auto"/>
      </w:pPr>
      <w:r>
        <w:separator/>
      </w:r>
    </w:p>
  </w:footnote>
  <w:footnote w:type="continuationSeparator" w:id="0">
    <w:p w:rsidR="001D21CD" w:rsidRDefault="001D21CD" w:rsidP="0038231F">
      <w:pPr>
        <w:spacing w:after="0" w:line="240" w:lineRule="auto"/>
      </w:pPr>
      <w:r>
        <w:continuationSeparator/>
      </w:r>
    </w:p>
  </w:footnote>
  <w:footnote w:id="1">
    <w:p w:rsidR="00443B23" w:rsidRPr="00F92B90" w:rsidRDefault="00FA2CAA" w:rsidP="00FA2CAA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92B90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:rsidR="00443B23" w:rsidRPr="00F92B90" w:rsidRDefault="00FA2CAA" w:rsidP="00FA2CAA">
      <w:pPr>
        <w:pStyle w:val="Tekstprzypisudolnego"/>
        <w:numPr>
          <w:ilvl w:val="0"/>
          <w:numId w:val="15"/>
        </w:numPr>
        <w:ind w:left="426" w:hanging="284"/>
        <w:rPr>
          <w:rFonts w:ascii="Arial" w:hAnsi="Arial" w:cs="Arial"/>
          <w:sz w:val="16"/>
          <w:szCs w:val="16"/>
        </w:rPr>
      </w:pPr>
      <w:r w:rsidRPr="00F92B90">
        <w:rPr>
          <w:rFonts w:ascii="Arial" w:hAnsi="Arial" w:cs="Arial"/>
          <w:sz w:val="16"/>
          <w:szCs w:val="16"/>
        </w:rPr>
        <w:t>obywateli rosyjskich lub osób fizycznych lub prawnych, podmiotów lub organów z siedzibą w Rosji;</w:t>
      </w:r>
    </w:p>
    <w:p w:rsidR="00443B23" w:rsidRPr="00F92B90" w:rsidRDefault="00FA2CAA" w:rsidP="00FA2CAA">
      <w:pPr>
        <w:pStyle w:val="Tekstprzypisudolnego"/>
        <w:numPr>
          <w:ilvl w:val="0"/>
          <w:numId w:val="15"/>
        </w:numPr>
        <w:ind w:left="426" w:hanging="284"/>
        <w:rPr>
          <w:rFonts w:ascii="Arial" w:hAnsi="Arial" w:cs="Arial"/>
          <w:sz w:val="16"/>
          <w:szCs w:val="16"/>
        </w:rPr>
      </w:pPr>
      <w:r w:rsidRPr="00F92B90">
        <w:rPr>
          <w:rFonts w:ascii="Arial" w:hAnsi="Arial" w:cs="Arial"/>
          <w:sz w:val="16"/>
          <w:szCs w:val="16"/>
        </w:rPr>
        <w:t>osób prawnych, podmiotów lub organów, do których prawa własności bezpośrednio lub pośrednio w ponad 50 % należą do podmiotu, o którym mowa w lit. a) niniejszego ustępu; lub</w:t>
      </w:r>
    </w:p>
    <w:p w:rsidR="00FA2CAA" w:rsidRPr="00F92B90" w:rsidRDefault="00FA2CAA" w:rsidP="00FA2CAA">
      <w:pPr>
        <w:pStyle w:val="Tekstprzypisudolnego"/>
        <w:numPr>
          <w:ilvl w:val="0"/>
          <w:numId w:val="15"/>
        </w:numPr>
        <w:ind w:left="426" w:hanging="284"/>
        <w:rPr>
          <w:rFonts w:ascii="Arial" w:hAnsi="Arial" w:cs="Arial"/>
          <w:sz w:val="16"/>
          <w:szCs w:val="16"/>
        </w:rPr>
      </w:pPr>
      <w:r w:rsidRPr="00F92B90">
        <w:rPr>
          <w:rFonts w:ascii="Arial" w:hAnsi="Arial" w:cs="Arial"/>
          <w:sz w:val="16"/>
          <w:szCs w:val="16"/>
        </w:rPr>
        <w:t>osób fizycznych lub prawnych, podmiotów lub organów działających w imieniu lub pod kierunkiem podmiotu, o którym mowa w lit. a) lub b) niniejszego ustępu,</w:t>
      </w:r>
    </w:p>
    <w:p w:rsidR="00FA2CAA" w:rsidRPr="00FA2CAA" w:rsidRDefault="00FA2CAA" w:rsidP="00443B23">
      <w:pPr>
        <w:pStyle w:val="Tekstprzypisudolnego"/>
        <w:spacing w:after="120"/>
        <w:rPr>
          <w:rFonts w:ascii="Arial" w:hAnsi="Arial" w:cs="Arial"/>
          <w:sz w:val="16"/>
          <w:szCs w:val="16"/>
        </w:rPr>
      </w:pPr>
      <w:r w:rsidRPr="00F92B90">
        <w:rPr>
          <w:rFonts w:ascii="Arial" w:hAnsi="Arial" w:cs="Arial"/>
          <w:sz w:val="16"/>
          <w:szCs w:val="16"/>
        </w:rPr>
        <w:t>w tym podwykonawców, dostawców lub podmiotów, na których zdolności polega się w rozumieniu dyrektyw w sprawie zamówień publicznych, w przypadku gdy przypada na nich ponad 10 % wartości zamówienia</w:t>
      </w:r>
      <w:r w:rsidR="00443B23">
        <w:rPr>
          <w:rFonts w:ascii="Arial" w:hAnsi="Arial" w:cs="Arial"/>
          <w:sz w:val="16"/>
          <w:szCs w:val="16"/>
        </w:rPr>
        <w:t>.</w:t>
      </w:r>
    </w:p>
  </w:footnote>
  <w:footnote w:id="2">
    <w:p w:rsidR="0011306C" w:rsidRPr="00F92B90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92B90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Pr="00F92B90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F92B90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Pr="00F92B90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F92B90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F92B90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11306C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015" w:rsidRDefault="001470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015" w:rsidRDefault="001470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015" w:rsidRDefault="001470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A3265"/>
    <w:multiLevelType w:val="hybridMultilevel"/>
    <w:tmpl w:val="1B2CA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1CD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47015"/>
    <w:rsid w:val="00160A7A"/>
    <w:rsid w:val="0017030D"/>
    <w:rsid w:val="001902D2"/>
    <w:rsid w:val="001C6945"/>
    <w:rsid w:val="001D21CD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34CC2"/>
    <w:rsid w:val="00443B23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34752"/>
    <w:rsid w:val="005434B3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C3B14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9D7E30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34D9A"/>
    <w:rsid w:val="00D409DE"/>
    <w:rsid w:val="00D42C9B"/>
    <w:rsid w:val="00D531D5"/>
    <w:rsid w:val="00D56E0D"/>
    <w:rsid w:val="00D7532C"/>
    <w:rsid w:val="00D762C5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C0D9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92B90"/>
    <w:rsid w:val="00FA2CAA"/>
    <w:rsid w:val="00FC0317"/>
    <w:rsid w:val="00FC4DBF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17D4D3-5D2F-49C0-8789-2E10024B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15515-9C9A-4C97-B0F3-DFECF104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Emilia Harackiewicz</cp:lastModifiedBy>
  <cp:revision>2</cp:revision>
  <cp:lastPrinted>2016-07-26T10:32:00Z</cp:lastPrinted>
  <dcterms:created xsi:type="dcterms:W3CDTF">2022-09-19T09:27:00Z</dcterms:created>
  <dcterms:modified xsi:type="dcterms:W3CDTF">2022-09-19T09:27:00Z</dcterms:modified>
</cp:coreProperties>
</file>