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9993B" w14:textId="06DA094D" w:rsidR="002044F3" w:rsidRPr="002D6C03" w:rsidRDefault="00566A57">
      <w:pPr>
        <w:ind w:left="4248" w:hanging="4248"/>
        <w:rPr>
          <w:sz w:val="22"/>
          <w:szCs w:val="22"/>
        </w:rPr>
      </w:pPr>
      <w:r w:rsidRPr="002D6C03">
        <w:rPr>
          <w:b/>
          <w:sz w:val="22"/>
          <w:szCs w:val="22"/>
        </w:rPr>
        <w:tab/>
      </w:r>
      <w:r w:rsidRPr="002D6C03">
        <w:rPr>
          <w:b/>
          <w:sz w:val="22"/>
          <w:szCs w:val="22"/>
        </w:rPr>
        <w:tab/>
      </w:r>
      <w:r w:rsidRPr="002D6C03">
        <w:rPr>
          <w:b/>
          <w:sz w:val="22"/>
          <w:szCs w:val="22"/>
        </w:rPr>
        <w:tab/>
      </w:r>
      <w:r w:rsidRPr="002D6C03">
        <w:rPr>
          <w:b/>
          <w:sz w:val="22"/>
          <w:szCs w:val="22"/>
        </w:rPr>
        <w:tab/>
        <w:t xml:space="preserve">Załącznik nr </w:t>
      </w:r>
      <w:r w:rsidR="008C688D">
        <w:rPr>
          <w:b/>
          <w:sz w:val="22"/>
          <w:szCs w:val="22"/>
        </w:rPr>
        <w:t>3</w:t>
      </w:r>
      <w:r w:rsidRPr="002D6C03">
        <w:rPr>
          <w:b/>
          <w:sz w:val="22"/>
          <w:szCs w:val="22"/>
        </w:rPr>
        <w:t xml:space="preserve"> do </w:t>
      </w:r>
      <w:r w:rsidR="008C688D">
        <w:rPr>
          <w:b/>
          <w:sz w:val="22"/>
          <w:szCs w:val="22"/>
        </w:rPr>
        <w:t>SWZ</w:t>
      </w:r>
      <w:r w:rsidRPr="002D6C03">
        <w:rPr>
          <w:b/>
          <w:sz w:val="22"/>
          <w:szCs w:val="22"/>
        </w:rPr>
        <w:t xml:space="preserve"> </w:t>
      </w:r>
    </w:p>
    <w:p w14:paraId="13D814F9" w14:textId="2EA26C79" w:rsidR="002044F3" w:rsidRPr="002D6C03" w:rsidRDefault="00566A57">
      <w:pPr>
        <w:rPr>
          <w:sz w:val="22"/>
          <w:szCs w:val="22"/>
        </w:rPr>
      </w:pPr>
      <w:r w:rsidRPr="002D6C03">
        <w:rPr>
          <w:sz w:val="22"/>
          <w:szCs w:val="22"/>
        </w:rPr>
        <w:tab/>
      </w:r>
      <w:r w:rsidRPr="002D6C03">
        <w:rPr>
          <w:sz w:val="22"/>
          <w:szCs w:val="22"/>
        </w:rPr>
        <w:tab/>
      </w:r>
      <w:r w:rsidRPr="002D6C03">
        <w:rPr>
          <w:sz w:val="22"/>
          <w:szCs w:val="22"/>
        </w:rPr>
        <w:tab/>
      </w:r>
      <w:r w:rsidRPr="002D6C03">
        <w:rPr>
          <w:sz w:val="22"/>
          <w:szCs w:val="22"/>
        </w:rPr>
        <w:tab/>
      </w:r>
      <w:r w:rsidRPr="002D6C03">
        <w:rPr>
          <w:sz w:val="22"/>
          <w:szCs w:val="22"/>
        </w:rPr>
        <w:tab/>
        <w:t xml:space="preserve"> </w:t>
      </w:r>
      <w:r w:rsidRPr="002D6C03">
        <w:rPr>
          <w:sz w:val="22"/>
          <w:szCs w:val="22"/>
        </w:rPr>
        <w:tab/>
      </w:r>
      <w:r w:rsidRPr="002D6C03">
        <w:rPr>
          <w:sz w:val="22"/>
          <w:szCs w:val="22"/>
        </w:rPr>
        <w:tab/>
      </w:r>
      <w:r w:rsidRPr="002D6C03">
        <w:rPr>
          <w:sz w:val="22"/>
          <w:szCs w:val="22"/>
        </w:rPr>
        <w:tab/>
      </w:r>
      <w:r w:rsidRPr="002D6C03">
        <w:rPr>
          <w:sz w:val="22"/>
          <w:szCs w:val="22"/>
        </w:rPr>
        <w:tab/>
      </w:r>
    </w:p>
    <w:p w14:paraId="63A95233" w14:textId="77777777" w:rsidR="002044F3" w:rsidRPr="002D6C03" w:rsidRDefault="002044F3">
      <w:pPr>
        <w:rPr>
          <w:b/>
          <w:sz w:val="22"/>
          <w:szCs w:val="22"/>
        </w:rPr>
      </w:pPr>
    </w:p>
    <w:p w14:paraId="71C352C7" w14:textId="77777777" w:rsidR="002044F3" w:rsidRPr="002D6C03" w:rsidRDefault="002044F3">
      <w:pPr>
        <w:rPr>
          <w:b/>
          <w:sz w:val="22"/>
          <w:szCs w:val="22"/>
        </w:rPr>
      </w:pPr>
    </w:p>
    <w:p w14:paraId="6D4B9DD7" w14:textId="77777777" w:rsidR="002044F3" w:rsidRPr="002D6C03" w:rsidRDefault="00566A57">
      <w:pPr>
        <w:jc w:val="center"/>
        <w:rPr>
          <w:sz w:val="22"/>
          <w:szCs w:val="22"/>
        </w:rPr>
      </w:pPr>
      <w:r w:rsidRPr="002D6C03">
        <w:rPr>
          <w:b/>
          <w:sz w:val="22"/>
          <w:szCs w:val="22"/>
        </w:rPr>
        <w:t>ZESTAWIENIE PARAMETRÓW GRANICZNYCH (ODCINAJĄCYCH)</w:t>
      </w:r>
    </w:p>
    <w:p w14:paraId="08F3438F" w14:textId="77777777" w:rsidR="002044F3" w:rsidRPr="002D6C03" w:rsidRDefault="002044F3">
      <w:pPr>
        <w:rPr>
          <w:sz w:val="22"/>
          <w:szCs w:val="22"/>
        </w:rPr>
      </w:pPr>
    </w:p>
    <w:p w14:paraId="77738190" w14:textId="7A8BC0EC" w:rsidR="002044F3" w:rsidRPr="002D6C03" w:rsidRDefault="00566A57" w:rsidP="0014536E">
      <w:pPr>
        <w:ind w:left="1985" w:hanging="1985"/>
        <w:rPr>
          <w:sz w:val="22"/>
          <w:szCs w:val="22"/>
        </w:rPr>
      </w:pPr>
      <w:r w:rsidRPr="002D6C03">
        <w:rPr>
          <w:sz w:val="22"/>
          <w:szCs w:val="22"/>
        </w:rPr>
        <w:t xml:space="preserve">Przedmiot przetargu:  </w:t>
      </w:r>
      <w:r w:rsidR="0014536E" w:rsidRPr="0014536E">
        <w:rPr>
          <w:b/>
          <w:bCs/>
          <w:sz w:val="22"/>
          <w:szCs w:val="22"/>
        </w:rPr>
        <w:t xml:space="preserve">Zadanie </w:t>
      </w:r>
      <w:r w:rsidR="00322033">
        <w:rPr>
          <w:b/>
          <w:bCs/>
          <w:sz w:val="22"/>
          <w:szCs w:val="22"/>
        </w:rPr>
        <w:t>2</w:t>
      </w:r>
      <w:r w:rsidR="0014536E" w:rsidRPr="0014536E">
        <w:rPr>
          <w:b/>
          <w:bCs/>
          <w:sz w:val="22"/>
          <w:szCs w:val="22"/>
        </w:rPr>
        <w:t xml:space="preserve"> - </w:t>
      </w:r>
      <w:r w:rsidR="0014536E">
        <w:rPr>
          <w:b/>
          <w:bCs/>
          <w:sz w:val="22"/>
          <w:szCs w:val="22"/>
        </w:rPr>
        <w:t>S</w:t>
      </w:r>
      <w:r w:rsidR="0014536E" w:rsidRPr="0014536E">
        <w:rPr>
          <w:b/>
          <w:bCs/>
          <w:sz w:val="22"/>
          <w:szCs w:val="22"/>
        </w:rPr>
        <w:t xml:space="preserve">ystem </w:t>
      </w:r>
      <w:r w:rsidR="0014536E">
        <w:rPr>
          <w:b/>
          <w:bCs/>
          <w:sz w:val="22"/>
          <w:szCs w:val="22"/>
        </w:rPr>
        <w:t xml:space="preserve">intensywnego nadzoru </w:t>
      </w:r>
      <w:r w:rsidR="00322033" w:rsidRPr="00322033">
        <w:rPr>
          <w:b/>
          <w:bCs/>
          <w:sz w:val="22"/>
          <w:szCs w:val="22"/>
        </w:rPr>
        <w:t xml:space="preserve">dla Pododdziału Niewydolności Serca i </w:t>
      </w:r>
      <w:proofErr w:type="spellStart"/>
      <w:r w:rsidR="00322033" w:rsidRPr="00322033">
        <w:rPr>
          <w:b/>
          <w:bCs/>
          <w:sz w:val="22"/>
          <w:szCs w:val="22"/>
        </w:rPr>
        <w:t>Transplantolgii</w:t>
      </w:r>
      <w:proofErr w:type="spellEnd"/>
      <w:r w:rsidR="00322033">
        <w:rPr>
          <w:b/>
          <w:bCs/>
          <w:sz w:val="22"/>
          <w:szCs w:val="22"/>
        </w:rPr>
        <w:t xml:space="preserve"> </w:t>
      </w:r>
      <w:r w:rsidR="0014536E">
        <w:rPr>
          <w:b/>
          <w:bCs/>
          <w:sz w:val="22"/>
          <w:szCs w:val="22"/>
        </w:rPr>
        <w:t>– 1 system</w:t>
      </w:r>
    </w:p>
    <w:p w14:paraId="253E6F7E" w14:textId="77777777" w:rsidR="002044F3" w:rsidRPr="002D6C03" w:rsidRDefault="002044F3">
      <w:pPr>
        <w:rPr>
          <w:sz w:val="22"/>
          <w:szCs w:val="22"/>
        </w:rPr>
      </w:pPr>
    </w:p>
    <w:p w14:paraId="67480A1D" w14:textId="77777777" w:rsidR="002044F3" w:rsidRPr="002D6C03" w:rsidRDefault="00566A57">
      <w:pPr>
        <w:rPr>
          <w:sz w:val="22"/>
          <w:szCs w:val="22"/>
        </w:rPr>
      </w:pPr>
      <w:r w:rsidRPr="002D6C03">
        <w:rPr>
          <w:sz w:val="22"/>
          <w:szCs w:val="22"/>
        </w:rPr>
        <w:t>Producent/Firma:...........................................................................................................................</w:t>
      </w:r>
    </w:p>
    <w:p w14:paraId="51B8F677" w14:textId="77777777" w:rsidR="002044F3" w:rsidRPr="002D6C03" w:rsidRDefault="002044F3">
      <w:pPr>
        <w:rPr>
          <w:sz w:val="22"/>
          <w:szCs w:val="22"/>
        </w:rPr>
      </w:pPr>
    </w:p>
    <w:p w14:paraId="3FD41DB4" w14:textId="77777777" w:rsidR="002044F3" w:rsidRPr="002D6C03" w:rsidRDefault="00566A57">
      <w:pPr>
        <w:rPr>
          <w:sz w:val="22"/>
          <w:szCs w:val="22"/>
        </w:rPr>
      </w:pPr>
      <w:r w:rsidRPr="002D6C03">
        <w:rPr>
          <w:sz w:val="22"/>
          <w:szCs w:val="22"/>
        </w:rPr>
        <w:t>Urządzenie typ:....................................................................Rok produkcji..................................</w:t>
      </w:r>
    </w:p>
    <w:p w14:paraId="47846080" w14:textId="77777777" w:rsidR="002044F3" w:rsidRPr="002D6C03" w:rsidRDefault="002044F3">
      <w:pPr>
        <w:rPr>
          <w:sz w:val="22"/>
          <w:szCs w:val="22"/>
        </w:rPr>
      </w:pPr>
    </w:p>
    <w:p w14:paraId="3C76EDBC" w14:textId="7A5B1C5A" w:rsidR="002044F3" w:rsidRPr="002D6C03" w:rsidRDefault="00566A57">
      <w:pPr>
        <w:rPr>
          <w:sz w:val="22"/>
          <w:szCs w:val="22"/>
        </w:rPr>
      </w:pPr>
      <w:bookmarkStart w:id="0" w:name="_Hlk25139544"/>
      <w:r w:rsidRPr="002D6C03">
        <w:rPr>
          <w:b/>
          <w:bCs/>
          <w:sz w:val="22"/>
          <w:szCs w:val="22"/>
        </w:rPr>
        <w:t xml:space="preserve">UWAGA: Oferent wypełniając rubrykę „TAK/NIE/Oferowane parametry” powinien wpisywać w nie słowa „tak” lub „nie” </w:t>
      </w:r>
      <w:r w:rsidRPr="002D6C03">
        <w:rPr>
          <w:b/>
          <w:bCs/>
          <w:sz w:val="22"/>
          <w:szCs w:val="22"/>
          <w:u w:val="single"/>
        </w:rPr>
        <w:t>oraz  podawać rzeczywiste wartości liczbowe bądź opis funkcjonalności poszczególnych parametrów technicznych</w:t>
      </w:r>
      <w:r w:rsidRPr="002D6C03">
        <w:rPr>
          <w:b/>
          <w:bCs/>
          <w:sz w:val="22"/>
          <w:szCs w:val="22"/>
        </w:rPr>
        <w:t>.</w:t>
      </w:r>
      <w:bookmarkEnd w:id="0"/>
      <w:r w:rsidR="00804492" w:rsidRPr="002D6C03">
        <w:rPr>
          <w:sz w:val="22"/>
          <w:szCs w:val="22"/>
        </w:rPr>
        <w:t xml:space="preserve"> </w:t>
      </w:r>
      <w:r w:rsidR="00804492" w:rsidRPr="002D6C03">
        <w:rPr>
          <w:b/>
          <w:bCs/>
          <w:sz w:val="22"/>
          <w:szCs w:val="22"/>
        </w:rPr>
        <w:t xml:space="preserve">. W przypadku umieszczenia odpowiedzi „NIE” oferta Wykonawcy zostanie odrzucona na podstawie art. 226 ust. 1 pkt 5 ustawy </w:t>
      </w:r>
      <w:proofErr w:type="spellStart"/>
      <w:r w:rsidR="00804492" w:rsidRPr="002D6C03">
        <w:rPr>
          <w:b/>
          <w:bCs/>
          <w:sz w:val="22"/>
          <w:szCs w:val="22"/>
        </w:rPr>
        <w:t>Pzp</w:t>
      </w:r>
      <w:proofErr w:type="spellEnd"/>
      <w:r w:rsidR="00804492" w:rsidRPr="002D6C03">
        <w:rPr>
          <w:b/>
          <w:bCs/>
          <w:sz w:val="22"/>
          <w:szCs w:val="22"/>
        </w:rPr>
        <w:t>.</w:t>
      </w:r>
    </w:p>
    <w:p w14:paraId="398B19F7" w14:textId="77777777" w:rsidR="002044F3" w:rsidRPr="002D6C03" w:rsidRDefault="002044F3">
      <w:pPr>
        <w:rPr>
          <w:sz w:val="22"/>
          <w:szCs w:val="22"/>
        </w:rPr>
      </w:pPr>
    </w:p>
    <w:p w14:paraId="286FFC50" w14:textId="77777777" w:rsidR="002044F3" w:rsidRPr="002D6C03" w:rsidRDefault="00566A57">
      <w:pPr>
        <w:rPr>
          <w:sz w:val="22"/>
          <w:szCs w:val="22"/>
        </w:rPr>
      </w:pPr>
      <w:r w:rsidRPr="002D6C03">
        <w:rPr>
          <w:b/>
          <w:sz w:val="22"/>
          <w:szCs w:val="22"/>
          <w:u w:val="single"/>
        </w:rPr>
        <w:t>Oświadczenie:</w:t>
      </w:r>
      <w:r w:rsidRPr="002D6C03">
        <w:rPr>
          <w:b/>
          <w:sz w:val="22"/>
          <w:szCs w:val="22"/>
        </w:rPr>
        <w:t xml:space="preserve"> Oświadczamy, że oferowane powyżej urządzenie jest zgodne ze wszystkimi wymaganiami Zamawiającego zamieszczonymi poniżej oraz jest kompletne i będzie gotowe do użytku bez żadnych dodatkowych zakupów i inwestycji</w:t>
      </w:r>
    </w:p>
    <w:p w14:paraId="6B2F4BE5" w14:textId="77777777" w:rsidR="002044F3" w:rsidRPr="002D6C03" w:rsidRDefault="002044F3">
      <w:pPr>
        <w:rPr>
          <w:sz w:val="22"/>
          <w:szCs w:val="22"/>
        </w:rPr>
      </w:pPr>
    </w:p>
    <w:tbl>
      <w:tblPr>
        <w:tblW w:w="10172" w:type="dxa"/>
        <w:tblInd w:w="-110" w:type="dxa"/>
        <w:tblLayout w:type="fixed"/>
        <w:tblCellMar>
          <w:left w:w="70" w:type="dxa"/>
          <w:right w:w="70" w:type="dxa"/>
        </w:tblCellMar>
        <w:tblLook w:val="0000" w:firstRow="0" w:lastRow="0" w:firstColumn="0" w:lastColumn="0" w:noHBand="0" w:noVBand="0"/>
      </w:tblPr>
      <w:tblGrid>
        <w:gridCol w:w="721"/>
        <w:gridCol w:w="4195"/>
        <w:gridCol w:w="2284"/>
        <w:gridCol w:w="2972"/>
      </w:tblGrid>
      <w:tr w:rsidR="002044F3" w:rsidRPr="002D6C03" w14:paraId="75883CC8" w14:textId="77777777" w:rsidTr="00804492">
        <w:tc>
          <w:tcPr>
            <w:tcW w:w="721" w:type="dxa"/>
            <w:tcBorders>
              <w:top w:val="single" w:sz="4" w:space="0" w:color="000000"/>
              <w:left w:val="single" w:sz="4" w:space="0" w:color="000000"/>
              <w:bottom w:val="single" w:sz="4" w:space="0" w:color="000000"/>
              <w:right w:val="single" w:sz="4" w:space="0" w:color="000000"/>
            </w:tcBorders>
          </w:tcPr>
          <w:p w14:paraId="107F914C" w14:textId="77777777" w:rsidR="002044F3" w:rsidRPr="002D6C03" w:rsidRDefault="00566A57">
            <w:pPr>
              <w:widowControl w:val="0"/>
              <w:spacing w:before="40" w:after="40"/>
              <w:rPr>
                <w:b/>
                <w:sz w:val="22"/>
                <w:szCs w:val="22"/>
              </w:rPr>
            </w:pPr>
            <w:r w:rsidRPr="002D6C03">
              <w:rPr>
                <w:b/>
                <w:sz w:val="22"/>
                <w:szCs w:val="22"/>
              </w:rPr>
              <w:t>Lp.</w:t>
            </w:r>
          </w:p>
        </w:tc>
        <w:tc>
          <w:tcPr>
            <w:tcW w:w="4195" w:type="dxa"/>
            <w:tcBorders>
              <w:top w:val="single" w:sz="4" w:space="0" w:color="000000"/>
              <w:left w:val="single" w:sz="4" w:space="0" w:color="000000"/>
              <w:bottom w:val="single" w:sz="4" w:space="0" w:color="000000"/>
              <w:right w:val="single" w:sz="4" w:space="0" w:color="000000"/>
            </w:tcBorders>
          </w:tcPr>
          <w:p w14:paraId="08F5C2E4" w14:textId="77777777" w:rsidR="002044F3" w:rsidRPr="002D6C03" w:rsidRDefault="00566A57">
            <w:pPr>
              <w:widowControl w:val="0"/>
              <w:spacing w:before="40" w:after="40"/>
              <w:jc w:val="center"/>
              <w:rPr>
                <w:b/>
                <w:sz w:val="22"/>
                <w:szCs w:val="22"/>
              </w:rPr>
            </w:pPr>
            <w:r w:rsidRPr="002D6C03">
              <w:rPr>
                <w:b/>
                <w:sz w:val="22"/>
                <w:szCs w:val="22"/>
              </w:rPr>
              <w:t>Parametr/Warunek</w:t>
            </w:r>
          </w:p>
        </w:tc>
        <w:tc>
          <w:tcPr>
            <w:tcW w:w="2284" w:type="dxa"/>
            <w:tcBorders>
              <w:top w:val="single" w:sz="4" w:space="0" w:color="000000"/>
              <w:left w:val="single" w:sz="4" w:space="0" w:color="000000"/>
              <w:bottom w:val="single" w:sz="4" w:space="0" w:color="000000"/>
              <w:right w:val="single" w:sz="4" w:space="0" w:color="000000"/>
            </w:tcBorders>
          </w:tcPr>
          <w:p w14:paraId="574253BB" w14:textId="77777777" w:rsidR="002044F3" w:rsidRPr="002D6C03" w:rsidRDefault="00566A57">
            <w:pPr>
              <w:widowControl w:val="0"/>
              <w:spacing w:before="40" w:after="40"/>
              <w:jc w:val="center"/>
              <w:rPr>
                <w:b/>
                <w:sz w:val="22"/>
                <w:szCs w:val="22"/>
              </w:rPr>
            </w:pPr>
            <w:r w:rsidRPr="002D6C03">
              <w:rPr>
                <w:b/>
                <w:sz w:val="22"/>
                <w:szCs w:val="22"/>
              </w:rPr>
              <w:t>Warunek graniczny</w:t>
            </w:r>
          </w:p>
        </w:tc>
        <w:tc>
          <w:tcPr>
            <w:tcW w:w="2972" w:type="dxa"/>
            <w:tcBorders>
              <w:top w:val="single" w:sz="4" w:space="0" w:color="000000"/>
              <w:left w:val="single" w:sz="4" w:space="0" w:color="000000"/>
              <w:bottom w:val="single" w:sz="4" w:space="0" w:color="000000"/>
              <w:right w:val="single" w:sz="4" w:space="0" w:color="000000"/>
            </w:tcBorders>
          </w:tcPr>
          <w:p w14:paraId="269321E6" w14:textId="77777777" w:rsidR="002044F3" w:rsidRPr="002D6C03" w:rsidRDefault="00566A57">
            <w:pPr>
              <w:widowControl w:val="0"/>
              <w:spacing w:before="40" w:after="40"/>
              <w:jc w:val="center"/>
              <w:rPr>
                <w:b/>
                <w:sz w:val="22"/>
                <w:szCs w:val="22"/>
              </w:rPr>
            </w:pPr>
            <w:r w:rsidRPr="002D6C03">
              <w:rPr>
                <w:b/>
                <w:sz w:val="22"/>
                <w:szCs w:val="22"/>
              </w:rPr>
              <w:t>Tak/Nie/Oferowane parametry</w:t>
            </w:r>
          </w:p>
        </w:tc>
      </w:tr>
      <w:tr w:rsidR="002044F3" w:rsidRPr="002D6C03" w14:paraId="7B7276F1" w14:textId="77777777" w:rsidTr="00804492">
        <w:tc>
          <w:tcPr>
            <w:tcW w:w="10172" w:type="dxa"/>
            <w:gridSpan w:val="4"/>
            <w:tcBorders>
              <w:top w:val="single" w:sz="4" w:space="0" w:color="000000"/>
              <w:left w:val="single" w:sz="4" w:space="0" w:color="000000"/>
              <w:bottom w:val="single" w:sz="4" w:space="0" w:color="000000"/>
              <w:right w:val="single" w:sz="4" w:space="0" w:color="000000"/>
            </w:tcBorders>
          </w:tcPr>
          <w:p w14:paraId="0690C8C2" w14:textId="77777777" w:rsidR="002044F3" w:rsidRPr="002D6C03" w:rsidRDefault="00566A57">
            <w:pPr>
              <w:widowControl w:val="0"/>
              <w:jc w:val="center"/>
              <w:rPr>
                <w:b/>
                <w:sz w:val="22"/>
                <w:szCs w:val="22"/>
              </w:rPr>
            </w:pPr>
            <w:r w:rsidRPr="002D6C03">
              <w:rPr>
                <w:b/>
                <w:sz w:val="22"/>
                <w:szCs w:val="22"/>
              </w:rPr>
              <w:t>Warunki ogólne i serwisowe</w:t>
            </w:r>
          </w:p>
        </w:tc>
      </w:tr>
      <w:tr w:rsidR="002044F3" w:rsidRPr="002D6C03" w14:paraId="0DB745D6" w14:textId="77777777" w:rsidTr="001B12F3">
        <w:tc>
          <w:tcPr>
            <w:tcW w:w="721" w:type="dxa"/>
            <w:tcBorders>
              <w:top w:val="single" w:sz="4" w:space="0" w:color="000000"/>
              <w:left w:val="single" w:sz="4" w:space="0" w:color="000000"/>
              <w:bottom w:val="single" w:sz="4" w:space="0" w:color="000000"/>
              <w:right w:val="single" w:sz="4" w:space="0" w:color="000000"/>
            </w:tcBorders>
          </w:tcPr>
          <w:p w14:paraId="7149EBCA"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3BE7A87B" w14:textId="648F19E9" w:rsidR="002044F3" w:rsidRPr="002D6C03" w:rsidRDefault="00566A57">
            <w:pPr>
              <w:widowControl w:val="0"/>
              <w:rPr>
                <w:sz w:val="22"/>
                <w:szCs w:val="22"/>
              </w:rPr>
            </w:pPr>
            <w:r w:rsidRPr="002D6C03">
              <w:rPr>
                <w:sz w:val="22"/>
                <w:szCs w:val="22"/>
              </w:rPr>
              <w:t xml:space="preserve">Oferowana aparatura musi być  fabrycznie nowa (aparatura nie używana, nie </w:t>
            </w:r>
            <w:proofErr w:type="spellStart"/>
            <w:r w:rsidRPr="002D6C03">
              <w:rPr>
                <w:sz w:val="22"/>
                <w:szCs w:val="22"/>
              </w:rPr>
              <w:t>rekondycjonowana</w:t>
            </w:r>
            <w:proofErr w:type="spellEnd"/>
            <w:r w:rsidRPr="002D6C03">
              <w:rPr>
                <w:sz w:val="22"/>
                <w:szCs w:val="22"/>
              </w:rPr>
              <w:t>, nie powystawowa, wszystkie elementy składowe i podzespoły fabrycznie nowe) wyprodukowana nie wcześniej niż w roku 202</w:t>
            </w:r>
            <w:r w:rsidR="00EF27FC" w:rsidRPr="002D6C03">
              <w:rPr>
                <w:sz w:val="22"/>
                <w:szCs w:val="22"/>
              </w:rPr>
              <w:t>4</w:t>
            </w:r>
            <w:r w:rsidRPr="002D6C03">
              <w:rPr>
                <w:sz w:val="22"/>
                <w:szCs w:val="22"/>
              </w:rPr>
              <w:t>.</w:t>
            </w:r>
          </w:p>
        </w:tc>
        <w:tc>
          <w:tcPr>
            <w:tcW w:w="2284" w:type="dxa"/>
            <w:tcBorders>
              <w:top w:val="single" w:sz="4" w:space="0" w:color="000000"/>
              <w:left w:val="single" w:sz="4" w:space="0" w:color="000000"/>
              <w:bottom w:val="single" w:sz="4" w:space="0" w:color="000000"/>
              <w:right w:val="single" w:sz="4" w:space="0" w:color="000000"/>
            </w:tcBorders>
            <w:vAlign w:val="center"/>
          </w:tcPr>
          <w:p w14:paraId="41375984" w14:textId="77777777" w:rsidR="002044F3" w:rsidRPr="002D6C03" w:rsidRDefault="002044F3">
            <w:pPr>
              <w:widowControl w:val="0"/>
              <w:rPr>
                <w:sz w:val="22"/>
                <w:szCs w:val="22"/>
              </w:rPr>
            </w:pPr>
          </w:p>
          <w:p w14:paraId="0371E6D6" w14:textId="77777777" w:rsidR="002044F3" w:rsidRPr="002D6C03" w:rsidRDefault="002044F3">
            <w:pPr>
              <w:widowControl w:val="0"/>
              <w:jc w:val="center"/>
              <w:rPr>
                <w:sz w:val="22"/>
                <w:szCs w:val="22"/>
              </w:rPr>
            </w:pPr>
          </w:p>
          <w:p w14:paraId="43B156F7" w14:textId="77777777" w:rsidR="002044F3" w:rsidRPr="002D6C03" w:rsidRDefault="00566A57">
            <w:pPr>
              <w:widowControl w:val="0"/>
              <w:jc w:val="center"/>
              <w:rPr>
                <w:sz w:val="22"/>
                <w:szCs w:val="22"/>
              </w:rPr>
            </w:pPr>
            <w:r w:rsidRPr="002D6C03">
              <w:rPr>
                <w:sz w:val="22"/>
                <w:szCs w:val="22"/>
              </w:rPr>
              <w:t>TAK</w:t>
            </w:r>
          </w:p>
          <w:p w14:paraId="0562168E"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1F07EA61" w14:textId="77777777" w:rsidR="002044F3" w:rsidRPr="002D6C03" w:rsidRDefault="002044F3">
            <w:pPr>
              <w:widowControl w:val="0"/>
              <w:rPr>
                <w:sz w:val="22"/>
                <w:szCs w:val="22"/>
              </w:rPr>
            </w:pPr>
          </w:p>
        </w:tc>
      </w:tr>
      <w:tr w:rsidR="002044F3" w:rsidRPr="002D6C03" w14:paraId="17643C8A" w14:textId="77777777" w:rsidTr="001B12F3">
        <w:tc>
          <w:tcPr>
            <w:tcW w:w="721" w:type="dxa"/>
            <w:tcBorders>
              <w:top w:val="single" w:sz="4" w:space="0" w:color="000000"/>
              <w:left w:val="single" w:sz="4" w:space="0" w:color="000000"/>
              <w:bottom w:val="single" w:sz="4" w:space="0" w:color="000000"/>
              <w:right w:val="single" w:sz="4" w:space="0" w:color="000000"/>
            </w:tcBorders>
          </w:tcPr>
          <w:p w14:paraId="4AFED7DE"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2DAC312C" w14:textId="14319D4D" w:rsidR="002044F3" w:rsidRPr="002D6C03" w:rsidRDefault="00566A57">
            <w:pPr>
              <w:widowControl w:val="0"/>
              <w:rPr>
                <w:sz w:val="22"/>
                <w:szCs w:val="22"/>
              </w:rPr>
            </w:pPr>
            <w:r w:rsidRPr="002D6C03">
              <w:rPr>
                <w:sz w:val="22"/>
                <w:szCs w:val="22"/>
              </w:rPr>
              <w:t>Od Wykonawcy wymaga się zainstalowania dostarczonych urządzeń i przeszkolenia personelu medycznego w zakresie jego obsługi i przeszkolenia personelu technicznego w zakresie obsługi technicznej</w:t>
            </w:r>
            <w:r w:rsidR="00BA752A">
              <w:rPr>
                <w:sz w:val="22"/>
                <w:szCs w:val="22"/>
              </w:rPr>
              <w:t xml:space="preserve"> </w:t>
            </w:r>
          </w:p>
        </w:tc>
        <w:tc>
          <w:tcPr>
            <w:tcW w:w="2284" w:type="dxa"/>
            <w:tcBorders>
              <w:top w:val="single" w:sz="4" w:space="0" w:color="000000"/>
              <w:left w:val="single" w:sz="4" w:space="0" w:color="000000"/>
              <w:bottom w:val="single" w:sz="4" w:space="0" w:color="000000"/>
              <w:right w:val="single" w:sz="4" w:space="0" w:color="000000"/>
            </w:tcBorders>
            <w:vAlign w:val="center"/>
          </w:tcPr>
          <w:p w14:paraId="41E73070"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5D3A0F27" w14:textId="77777777" w:rsidR="002044F3" w:rsidRPr="002D6C03" w:rsidRDefault="002044F3">
            <w:pPr>
              <w:widowControl w:val="0"/>
              <w:rPr>
                <w:sz w:val="22"/>
                <w:szCs w:val="22"/>
              </w:rPr>
            </w:pPr>
          </w:p>
        </w:tc>
      </w:tr>
      <w:tr w:rsidR="002044F3" w:rsidRPr="002D6C03" w14:paraId="75502A5E" w14:textId="77777777" w:rsidTr="001B12F3">
        <w:tc>
          <w:tcPr>
            <w:tcW w:w="721" w:type="dxa"/>
            <w:tcBorders>
              <w:top w:val="single" w:sz="4" w:space="0" w:color="000000"/>
              <w:left w:val="single" w:sz="4" w:space="0" w:color="000000"/>
              <w:bottom w:val="single" w:sz="4" w:space="0" w:color="000000"/>
              <w:right w:val="single" w:sz="4" w:space="0" w:color="000000"/>
            </w:tcBorders>
          </w:tcPr>
          <w:p w14:paraId="7B7326C9"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7B9D1139" w14:textId="77777777" w:rsidR="002044F3" w:rsidRDefault="00566A57">
            <w:pPr>
              <w:widowControl w:val="0"/>
              <w:rPr>
                <w:sz w:val="22"/>
                <w:szCs w:val="22"/>
              </w:rPr>
            </w:pPr>
            <w:r w:rsidRPr="002D6C03">
              <w:rPr>
                <w:sz w:val="22"/>
                <w:szCs w:val="22"/>
              </w:rPr>
              <w:t>Dostarczona aparatura musi być bezwzględnie wyposażona we wszystkie niezbędne do prawidłowej pracy akcesoria, instrukcję obsługi w języku polskim</w:t>
            </w:r>
            <w:r w:rsidR="004461E9" w:rsidRPr="002D6C03">
              <w:rPr>
                <w:sz w:val="22"/>
                <w:szCs w:val="22"/>
              </w:rPr>
              <w:t xml:space="preserve"> </w:t>
            </w:r>
            <w:r w:rsidR="00C21570" w:rsidRPr="00C21570">
              <w:rPr>
                <w:sz w:val="22"/>
                <w:szCs w:val="22"/>
              </w:rPr>
              <w:t>oraz zestaw serwisowy w postaci komputera przenośnego z preinstalowana instrukcją obsługi oraz dokumentacją serwisową</w:t>
            </w:r>
            <w:r w:rsidR="00E27DFE">
              <w:rPr>
                <w:sz w:val="22"/>
                <w:szCs w:val="22"/>
              </w:rPr>
              <w:t xml:space="preserve">. </w:t>
            </w:r>
          </w:p>
          <w:p w14:paraId="0BA3F71E" w14:textId="09BE2557" w:rsidR="00E27DFE" w:rsidRPr="002D6C03" w:rsidRDefault="00E27DFE">
            <w:pPr>
              <w:widowControl w:val="0"/>
              <w:rPr>
                <w:sz w:val="22"/>
                <w:szCs w:val="22"/>
              </w:rPr>
            </w:pPr>
            <w:r w:rsidRPr="00E27DFE">
              <w:rPr>
                <w:sz w:val="22"/>
                <w:szCs w:val="22"/>
              </w:rPr>
              <w:t xml:space="preserve">Wraz z aparaturą Wykonawca musi dostarczyć </w:t>
            </w:r>
            <w:r>
              <w:rPr>
                <w:sz w:val="22"/>
                <w:szCs w:val="22"/>
              </w:rPr>
              <w:t>symulator pacjenta do celów diagnostyki stanu technicznego aparatury</w:t>
            </w:r>
            <w:r w:rsidRPr="00E27DFE">
              <w:rPr>
                <w:sz w:val="22"/>
                <w:szCs w:val="22"/>
              </w:rPr>
              <w:t xml:space="preserve"> (typ </w:t>
            </w:r>
            <w:r>
              <w:rPr>
                <w:sz w:val="22"/>
                <w:szCs w:val="22"/>
              </w:rPr>
              <w:t>PROSIM - 8</w:t>
            </w:r>
            <w:r w:rsidRPr="00E27DFE">
              <w:rPr>
                <w:sz w:val="22"/>
                <w:szCs w:val="22"/>
              </w:rPr>
              <w:t xml:space="preserve"> firmy </w:t>
            </w:r>
            <w:proofErr w:type="spellStart"/>
            <w:r w:rsidRPr="00E27DFE">
              <w:rPr>
                <w:sz w:val="22"/>
                <w:szCs w:val="22"/>
              </w:rPr>
              <w:t>Fluke</w:t>
            </w:r>
            <w:proofErr w:type="spellEnd"/>
            <w:r w:rsidRPr="00E27DFE">
              <w:rPr>
                <w:sz w:val="22"/>
                <w:szCs w:val="22"/>
              </w:rPr>
              <w:t xml:space="preserve"> lub inny o minimum takich samych funkcjonalnościach)</w:t>
            </w:r>
          </w:p>
        </w:tc>
        <w:tc>
          <w:tcPr>
            <w:tcW w:w="2284" w:type="dxa"/>
            <w:tcBorders>
              <w:top w:val="single" w:sz="4" w:space="0" w:color="000000"/>
              <w:left w:val="single" w:sz="4" w:space="0" w:color="000000"/>
              <w:bottom w:val="single" w:sz="4" w:space="0" w:color="000000"/>
              <w:right w:val="single" w:sz="4" w:space="0" w:color="000000"/>
            </w:tcBorders>
            <w:vAlign w:val="center"/>
          </w:tcPr>
          <w:p w14:paraId="2C4BE462"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76855D10" w14:textId="77777777" w:rsidR="002044F3" w:rsidRPr="002D6C03" w:rsidRDefault="002044F3">
            <w:pPr>
              <w:widowControl w:val="0"/>
              <w:rPr>
                <w:sz w:val="22"/>
                <w:szCs w:val="22"/>
              </w:rPr>
            </w:pPr>
          </w:p>
        </w:tc>
      </w:tr>
      <w:tr w:rsidR="002044F3" w:rsidRPr="002D6C03" w14:paraId="54FF5F14" w14:textId="77777777" w:rsidTr="001B12F3">
        <w:tc>
          <w:tcPr>
            <w:tcW w:w="721" w:type="dxa"/>
            <w:tcBorders>
              <w:top w:val="single" w:sz="4" w:space="0" w:color="000000"/>
              <w:left w:val="single" w:sz="4" w:space="0" w:color="000000"/>
              <w:bottom w:val="single" w:sz="4" w:space="0" w:color="000000"/>
              <w:right w:val="single" w:sz="4" w:space="0" w:color="000000"/>
            </w:tcBorders>
          </w:tcPr>
          <w:p w14:paraId="1F764638"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1770A5BE" w14:textId="38E085DF" w:rsidR="002044F3" w:rsidRPr="002D6C03" w:rsidRDefault="00566A57">
            <w:pPr>
              <w:widowControl w:val="0"/>
              <w:rPr>
                <w:sz w:val="22"/>
                <w:szCs w:val="22"/>
              </w:rPr>
            </w:pPr>
            <w:r w:rsidRPr="002D6C03">
              <w:rPr>
                <w:sz w:val="22"/>
                <w:szCs w:val="22"/>
              </w:rPr>
              <w:t xml:space="preserve">Wykonawca musi zapewnić co najmniej 2 letnią gwarancję i maksymalnie 6-cio letnią gwarancję prawidłowego działania oferowanej aparatury, obejmującą części składowe i zamienne, wymagane opłaty </w:t>
            </w:r>
            <w:r w:rsidRPr="002D6C03">
              <w:rPr>
                <w:sz w:val="22"/>
                <w:szCs w:val="22"/>
              </w:rPr>
              <w:lastRenderedPageBreak/>
              <w:t>licencyjne oraz serwis (pełna gwarancja)</w:t>
            </w:r>
            <w:r w:rsidR="00855C09">
              <w:t xml:space="preserve"> </w:t>
            </w:r>
            <w:r w:rsidR="00855C09" w:rsidRPr="00855C09">
              <w:rPr>
                <w:sz w:val="22"/>
                <w:szCs w:val="22"/>
              </w:rPr>
              <w:t>i wymagane przeglądy techniczne</w:t>
            </w:r>
          </w:p>
        </w:tc>
        <w:tc>
          <w:tcPr>
            <w:tcW w:w="2284" w:type="dxa"/>
            <w:tcBorders>
              <w:top w:val="single" w:sz="4" w:space="0" w:color="000000"/>
              <w:left w:val="single" w:sz="4" w:space="0" w:color="000000"/>
              <w:bottom w:val="single" w:sz="4" w:space="0" w:color="000000"/>
              <w:right w:val="single" w:sz="4" w:space="0" w:color="000000"/>
            </w:tcBorders>
            <w:vAlign w:val="center"/>
          </w:tcPr>
          <w:p w14:paraId="579323DE" w14:textId="77777777" w:rsidR="002044F3" w:rsidRPr="002D6C03" w:rsidRDefault="00566A57">
            <w:pPr>
              <w:widowControl w:val="0"/>
              <w:jc w:val="center"/>
              <w:rPr>
                <w:sz w:val="22"/>
                <w:szCs w:val="22"/>
              </w:rPr>
            </w:pPr>
            <w:r w:rsidRPr="002D6C03">
              <w:rPr>
                <w:sz w:val="22"/>
                <w:szCs w:val="22"/>
              </w:rPr>
              <w:lastRenderedPageBreak/>
              <w:t>TAK</w:t>
            </w:r>
          </w:p>
        </w:tc>
        <w:tc>
          <w:tcPr>
            <w:tcW w:w="2972" w:type="dxa"/>
            <w:tcBorders>
              <w:top w:val="single" w:sz="4" w:space="0" w:color="000000"/>
              <w:left w:val="single" w:sz="4" w:space="0" w:color="000000"/>
              <w:bottom w:val="single" w:sz="4" w:space="0" w:color="000000"/>
              <w:right w:val="single" w:sz="4" w:space="0" w:color="000000"/>
            </w:tcBorders>
          </w:tcPr>
          <w:p w14:paraId="42D3DE2E" w14:textId="77777777" w:rsidR="002044F3" w:rsidRPr="002D6C03" w:rsidRDefault="002044F3">
            <w:pPr>
              <w:widowControl w:val="0"/>
              <w:rPr>
                <w:sz w:val="22"/>
                <w:szCs w:val="22"/>
              </w:rPr>
            </w:pPr>
          </w:p>
        </w:tc>
      </w:tr>
      <w:tr w:rsidR="002044F3" w:rsidRPr="002D6C03" w14:paraId="1B53633E" w14:textId="77777777" w:rsidTr="001B12F3">
        <w:tc>
          <w:tcPr>
            <w:tcW w:w="721" w:type="dxa"/>
            <w:tcBorders>
              <w:top w:val="single" w:sz="4" w:space="0" w:color="000000"/>
              <w:left w:val="single" w:sz="4" w:space="0" w:color="000000"/>
              <w:bottom w:val="single" w:sz="4" w:space="0" w:color="000000"/>
              <w:right w:val="single" w:sz="4" w:space="0" w:color="000000"/>
            </w:tcBorders>
          </w:tcPr>
          <w:p w14:paraId="63EF7055"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73B5668F" w14:textId="77777777" w:rsidR="002044F3" w:rsidRPr="002D6C03" w:rsidRDefault="00566A57">
            <w:pPr>
              <w:widowControl w:val="0"/>
              <w:rPr>
                <w:sz w:val="22"/>
                <w:szCs w:val="22"/>
              </w:rPr>
            </w:pPr>
            <w:r w:rsidRPr="002D6C03">
              <w:rPr>
                <w:sz w:val="22"/>
                <w:szCs w:val="22"/>
              </w:rPr>
              <w:t>Okres zagwarantowania dostępności i możliwości zakupu części zamiennych oraz wyposażenia eksploatacyjnego powinien wynosić minimum 10 lat od daty sprzedaży urządzeń .</w:t>
            </w:r>
          </w:p>
        </w:tc>
        <w:tc>
          <w:tcPr>
            <w:tcW w:w="2284" w:type="dxa"/>
            <w:tcBorders>
              <w:top w:val="single" w:sz="4" w:space="0" w:color="000000"/>
              <w:left w:val="single" w:sz="4" w:space="0" w:color="000000"/>
              <w:bottom w:val="single" w:sz="4" w:space="0" w:color="000000"/>
              <w:right w:val="single" w:sz="4" w:space="0" w:color="000000"/>
            </w:tcBorders>
            <w:vAlign w:val="center"/>
          </w:tcPr>
          <w:p w14:paraId="112C7B8E"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728CB6F2" w14:textId="77777777" w:rsidR="002044F3" w:rsidRPr="002D6C03" w:rsidRDefault="002044F3">
            <w:pPr>
              <w:widowControl w:val="0"/>
              <w:rPr>
                <w:sz w:val="22"/>
                <w:szCs w:val="22"/>
              </w:rPr>
            </w:pPr>
          </w:p>
        </w:tc>
      </w:tr>
      <w:tr w:rsidR="002044F3" w:rsidRPr="002D6C03" w14:paraId="7F3F6D1C" w14:textId="77777777" w:rsidTr="001B12F3">
        <w:tc>
          <w:tcPr>
            <w:tcW w:w="721" w:type="dxa"/>
            <w:tcBorders>
              <w:top w:val="single" w:sz="4" w:space="0" w:color="000000"/>
              <w:left w:val="single" w:sz="4" w:space="0" w:color="000000"/>
              <w:bottom w:val="single" w:sz="4" w:space="0" w:color="000000"/>
              <w:right w:val="single" w:sz="4" w:space="0" w:color="000000"/>
            </w:tcBorders>
          </w:tcPr>
          <w:p w14:paraId="691308C7" w14:textId="77777777" w:rsidR="002044F3" w:rsidRPr="002D6C03" w:rsidRDefault="002044F3">
            <w:pPr>
              <w:widowControl w:val="0"/>
              <w:numPr>
                <w:ilvl w:val="0"/>
                <w:numId w:val="1"/>
              </w:numPr>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1A44B088" w14:textId="0A4A9EE0" w:rsidR="002044F3" w:rsidRPr="002D6C03" w:rsidRDefault="00566A57">
            <w:pPr>
              <w:widowControl w:val="0"/>
              <w:rPr>
                <w:sz w:val="22"/>
                <w:szCs w:val="22"/>
              </w:rPr>
            </w:pPr>
            <w:r w:rsidRPr="002D6C03">
              <w:rPr>
                <w:sz w:val="22"/>
                <w:szCs w:val="22"/>
              </w:rPr>
              <w:t xml:space="preserve">W okresie trwania gwarancji w przypadku awarii aparatury trwającej dłuższej niż 3 dni </w:t>
            </w:r>
            <w:r w:rsidR="0011244C" w:rsidRPr="002D6C03">
              <w:rPr>
                <w:sz w:val="22"/>
                <w:szCs w:val="22"/>
              </w:rPr>
              <w:t xml:space="preserve">robocze </w:t>
            </w:r>
            <w:r w:rsidRPr="002D6C03">
              <w:rPr>
                <w:sz w:val="22"/>
                <w:szCs w:val="22"/>
              </w:rPr>
              <w:t>wykonawca zobowiązany jest do przedłużenia okresu gwarancji o czas trwania awarii, a w przypadku awarii trwającej dłużej niż 7 dni</w:t>
            </w:r>
            <w:r w:rsidR="0011244C" w:rsidRPr="002D6C03">
              <w:rPr>
                <w:sz w:val="22"/>
                <w:szCs w:val="22"/>
              </w:rPr>
              <w:t xml:space="preserve"> roboczych</w:t>
            </w:r>
            <w:r w:rsidRPr="002D6C03">
              <w:rPr>
                <w:sz w:val="22"/>
                <w:szCs w:val="22"/>
              </w:rPr>
              <w:t xml:space="preserve"> oferent zobowiązuje się w okresie gwarancji do wstawienia urządzenia zastępczego (na własny koszt i ryzyko).</w:t>
            </w:r>
          </w:p>
        </w:tc>
        <w:tc>
          <w:tcPr>
            <w:tcW w:w="2284" w:type="dxa"/>
            <w:tcBorders>
              <w:top w:val="single" w:sz="4" w:space="0" w:color="000000"/>
              <w:left w:val="single" w:sz="4" w:space="0" w:color="000000"/>
              <w:bottom w:val="single" w:sz="4" w:space="0" w:color="000000"/>
              <w:right w:val="single" w:sz="4" w:space="0" w:color="000000"/>
            </w:tcBorders>
            <w:vAlign w:val="center"/>
          </w:tcPr>
          <w:p w14:paraId="58351D02"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08A6BA22" w14:textId="77777777" w:rsidR="002044F3" w:rsidRPr="002D6C03" w:rsidRDefault="00566A57">
            <w:pPr>
              <w:widowControl w:val="0"/>
              <w:rPr>
                <w:sz w:val="22"/>
                <w:szCs w:val="22"/>
              </w:rPr>
            </w:pPr>
            <w:r w:rsidRPr="002D6C03">
              <w:rPr>
                <w:sz w:val="22"/>
                <w:szCs w:val="22"/>
              </w:rPr>
              <w:t xml:space="preserve"> </w:t>
            </w:r>
          </w:p>
        </w:tc>
      </w:tr>
      <w:tr w:rsidR="002044F3" w:rsidRPr="002D6C03" w14:paraId="061B7398" w14:textId="77777777" w:rsidTr="001B12F3">
        <w:tc>
          <w:tcPr>
            <w:tcW w:w="721" w:type="dxa"/>
            <w:tcBorders>
              <w:top w:val="single" w:sz="4" w:space="0" w:color="000000"/>
              <w:left w:val="single" w:sz="4" w:space="0" w:color="000000"/>
              <w:bottom w:val="single" w:sz="4" w:space="0" w:color="000000"/>
              <w:right w:val="single" w:sz="4" w:space="0" w:color="000000"/>
            </w:tcBorders>
          </w:tcPr>
          <w:p w14:paraId="3F49C54E" w14:textId="77777777" w:rsidR="002044F3" w:rsidRPr="002D6C03" w:rsidRDefault="002044F3">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0C231E2D" w14:textId="10D444B4" w:rsidR="002044F3" w:rsidRPr="002D6C03" w:rsidRDefault="00566A57">
            <w:pPr>
              <w:widowControl w:val="0"/>
              <w:rPr>
                <w:sz w:val="22"/>
                <w:szCs w:val="22"/>
              </w:rPr>
            </w:pPr>
            <w:r w:rsidRPr="002D6C03">
              <w:rPr>
                <w:sz w:val="22"/>
                <w:szCs w:val="22"/>
              </w:rPr>
              <w:t>Czas reakcji serwisu w okresie gwarancji, (pojawienie się pracownika serwisu w miejscu awarii</w:t>
            </w:r>
            <w:r w:rsidR="0011244C" w:rsidRPr="002D6C03">
              <w:rPr>
                <w:sz w:val="22"/>
                <w:szCs w:val="22"/>
              </w:rPr>
              <w:t xml:space="preserve"> lub wstępna diagnostyka zdalna</w:t>
            </w:r>
            <w:r w:rsidRPr="002D6C03">
              <w:rPr>
                <w:sz w:val="22"/>
                <w:szCs w:val="22"/>
              </w:rPr>
              <w:t>) maksimum 24 godziny w dni robocze od momentu zgłoszenia awarii.</w:t>
            </w:r>
          </w:p>
        </w:tc>
        <w:tc>
          <w:tcPr>
            <w:tcW w:w="2284" w:type="dxa"/>
            <w:tcBorders>
              <w:top w:val="single" w:sz="4" w:space="0" w:color="000000"/>
              <w:left w:val="single" w:sz="4" w:space="0" w:color="000000"/>
              <w:bottom w:val="single" w:sz="4" w:space="0" w:color="000000"/>
              <w:right w:val="single" w:sz="4" w:space="0" w:color="000000"/>
            </w:tcBorders>
            <w:vAlign w:val="center"/>
          </w:tcPr>
          <w:p w14:paraId="3A4959D9" w14:textId="77777777" w:rsidR="002044F3" w:rsidRPr="002D6C03" w:rsidRDefault="00566A57">
            <w:pPr>
              <w:widowControl w:val="0"/>
              <w:jc w:val="center"/>
              <w:rPr>
                <w:sz w:val="22"/>
                <w:szCs w:val="22"/>
              </w:rPr>
            </w:pPr>
            <w:r w:rsidRPr="002D6C03">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2B08A7D6" w14:textId="77777777" w:rsidR="002044F3" w:rsidRPr="002D6C03" w:rsidRDefault="002044F3">
            <w:pPr>
              <w:widowControl w:val="0"/>
              <w:rPr>
                <w:sz w:val="22"/>
                <w:szCs w:val="22"/>
              </w:rPr>
            </w:pPr>
          </w:p>
        </w:tc>
      </w:tr>
      <w:tr w:rsidR="002D6C03" w:rsidRPr="002D6C03" w14:paraId="5029A7BF" w14:textId="77777777" w:rsidTr="001B12F3">
        <w:tc>
          <w:tcPr>
            <w:tcW w:w="721" w:type="dxa"/>
            <w:tcBorders>
              <w:top w:val="single" w:sz="4" w:space="0" w:color="000000"/>
              <w:left w:val="single" w:sz="4" w:space="0" w:color="000000"/>
              <w:bottom w:val="single" w:sz="4" w:space="0" w:color="000000"/>
              <w:right w:val="single" w:sz="4" w:space="0" w:color="000000"/>
            </w:tcBorders>
          </w:tcPr>
          <w:p w14:paraId="55925A89" w14:textId="77777777" w:rsidR="002D6C03" w:rsidRPr="002D6C03" w:rsidRDefault="002D6C03">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000000"/>
              <w:left w:val="single" w:sz="4" w:space="0" w:color="000000"/>
              <w:bottom w:val="single" w:sz="4" w:space="0" w:color="000000"/>
              <w:right w:val="single" w:sz="4" w:space="0" w:color="000000"/>
            </w:tcBorders>
          </w:tcPr>
          <w:p w14:paraId="6AA80B84" w14:textId="2B5B3B45" w:rsidR="002D6C03" w:rsidRPr="002D6C03" w:rsidRDefault="002D6C03">
            <w:pPr>
              <w:widowControl w:val="0"/>
              <w:rPr>
                <w:sz w:val="22"/>
                <w:szCs w:val="22"/>
              </w:rPr>
            </w:pPr>
            <w:r w:rsidRPr="002D6C03">
              <w:rPr>
                <w:sz w:val="22"/>
                <w:szCs w:val="22"/>
              </w:rPr>
              <w:t>Możliwość podłączenia aparatu do zdalnego serwisu online producenta poprzez udostępnioną sieć internetową. Podłączenie do zdalnego serwisu pozwalające na świadczenie zdalnych usług serwisowych przez autoryzowany serwis producenta na terenie Polski, co pozwala na zapewnienie bezpiecznej i stałej opieki serwisowej</w:t>
            </w:r>
          </w:p>
        </w:tc>
        <w:tc>
          <w:tcPr>
            <w:tcW w:w="2284" w:type="dxa"/>
            <w:tcBorders>
              <w:top w:val="single" w:sz="4" w:space="0" w:color="000000"/>
              <w:left w:val="single" w:sz="4" w:space="0" w:color="000000"/>
              <w:bottom w:val="single" w:sz="4" w:space="0" w:color="000000"/>
              <w:right w:val="single" w:sz="4" w:space="0" w:color="000000"/>
            </w:tcBorders>
            <w:vAlign w:val="center"/>
          </w:tcPr>
          <w:p w14:paraId="4BCEA74F" w14:textId="28C1AEDF" w:rsidR="002D6C03" w:rsidRPr="002D6C03" w:rsidRDefault="002D6C03">
            <w:pPr>
              <w:widowControl w:val="0"/>
              <w:jc w:val="center"/>
              <w:rPr>
                <w:sz w:val="22"/>
                <w:szCs w:val="22"/>
              </w:rPr>
            </w:pPr>
            <w:r>
              <w:rPr>
                <w:sz w:val="22"/>
                <w:szCs w:val="22"/>
              </w:rPr>
              <w:t>TAK</w:t>
            </w:r>
          </w:p>
        </w:tc>
        <w:tc>
          <w:tcPr>
            <w:tcW w:w="2972" w:type="dxa"/>
            <w:tcBorders>
              <w:top w:val="single" w:sz="4" w:space="0" w:color="000000"/>
              <w:left w:val="single" w:sz="4" w:space="0" w:color="000000"/>
              <w:bottom w:val="single" w:sz="4" w:space="0" w:color="000000"/>
              <w:right w:val="single" w:sz="4" w:space="0" w:color="000000"/>
            </w:tcBorders>
          </w:tcPr>
          <w:p w14:paraId="51F5722A" w14:textId="77777777" w:rsidR="002D6C03" w:rsidRPr="002D6C03" w:rsidRDefault="002D6C03">
            <w:pPr>
              <w:widowControl w:val="0"/>
              <w:rPr>
                <w:sz w:val="22"/>
                <w:szCs w:val="22"/>
              </w:rPr>
            </w:pPr>
          </w:p>
        </w:tc>
      </w:tr>
      <w:tr w:rsidR="002044F3" w:rsidRPr="002D6C03" w14:paraId="17930F8B" w14:textId="77777777" w:rsidTr="00804492">
        <w:tc>
          <w:tcPr>
            <w:tcW w:w="10172" w:type="dxa"/>
            <w:gridSpan w:val="4"/>
            <w:tcBorders>
              <w:top w:val="single" w:sz="4" w:space="0" w:color="000000"/>
              <w:left w:val="single" w:sz="4" w:space="0" w:color="000000"/>
              <w:bottom w:val="single" w:sz="4" w:space="0" w:color="000000"/>
              <w:right w:val="single" w:sz="4" w:space="0" w:color="000000"/>
            </w:tcBorders>
          </w:tcPr>
          <w:p w14:paraId="1F6C44AB" w14:textId="4555387A" w:rsidR="002044F3" w:rsidRPr="002D6C03" w:rsidRDefault="0014536E" w:rsidP="002D6C03">
            <w:pPr>
              <w:pStyle w:val="Bezodstpw"/>
              <w:widowControl w:val="0"/>
              <w:ind w:left="720"/>
              <w:jc w:val="center"/>
              <w:rPr>
                <w:sz w:val="22"/>
                <w:szCs w:val="22"/>
              </w:rPr>
            </w:pPr>
            <w:r>
              <w:rPr>
                <w:b/>
                <w:bCs/>
                <w:sz w:val="22"/>
                <w:szCs w:val="22"/>
              </w:rPr>
              <w:t>S</w:t>
            </w:r>
            <w:r w:rsidRPr="0014536E">
              <w:rPr>
                <w:b/>
                <w:bCs/>
                <w:sz w:val="22"/>
                <w:szCs w:val="22"/>
              </w:rPr>
              <w:t xml:space="preserve">ystem </w:t>
            </w:r>
            <w:r>
              <w:rPr>
                <w:b/>
                <w:bCs/>
                <w:sz w:val="22"/>
                <w:szCs w:val="22"/>
              </w:rPr>
              <w:t xml:space="preserve">intensywnego nadzoru </w:t>
            </w:r>
            <w:r w:rsidRPr="0014536E">
              <w:rPr>
                <w:b/>
                <w:bCs/>
                <w:sz w:val="22"/>
                <w:szCs w:val="22"/>
              </w:rPr>
              <w:t xml:space="preserve">dla </w:t>
            </w:r>
            <w:r w:rsidR="006E24B9" w:rsidRPr="006E24B9">
              <w:rPr>
                <w:b/>
                <w:bCs/>
                <w:sz w:val="22"/>
                <w:szCs w:val="22"/>
              </w:rPr>
              <w:t xml:space="preserve">Pododdziału Niewydolności Serca i </w:t>
            </w:r>
            <w:proofErr w:type="spellStart"/>
            <w:r w:rsidR="006E24B9" w:rsidRPr="006E24B9">
              <w:rPr>
                <w:b/>
                <w:bCs/>
                <w:sz w:val="22"/>
                <w:szCs w:val="22"/>
              </w:rPr>
              <w:t>Transplantolgii</w:t>
            </w:r>
            <w:proofErr w:type="spellEnd"/>
            <w:r>
              <w:rPr>
                <w:b/>
                <w:bCs/>
                <w:sz w:val="22"/>
                <w:szCs w:val="22"/>
              </w:rPr>
              <w:t xml:space="preserve"> – 1 system</w:t>
            </w:r>
          </w:p>
        </w:tc>
      </w:tr>
      <w:tr w:rsidR="001B12F3" w:rsidRPr="002D6C03" w14:paraId="615062B1" w14:textId="77777777" w:rsidTr="0029610E">
        <w:tc>
          <w:tcPr>
            <w:tcW w:w="10172" w:type="dxa"/>
            <w:gridSpan w:val="4"/>
            <w:tcBorders>
              <w:top w:val="single" w:sz="4" w:space="0" w:color="000000"/>
              <w:left w:val="single" w:sz="4" w:space="0" w:color="000000"/>
              <w:bottom w:val="single" w:sz="4" w:space="0" w:color="auto"/>
              <w:right w:val="single" w:sz="4" w:space="0" w:color="000000"/>
            </w:tcBorders>
          </w:tcPr>
          <w:p w14:paraId="22E90ACF" w14:textId="282741B0" w:rsidR="001B12F3" w:rsidRPr="002D6C03" w:rsidRDefault="00BA752A" w:rsidP="002D6C03">
            <w:pPr>
              <w:widowControl w:val="0"/>
              <w:jc w:val="center"/>
              <w:rPr>
                <w:b/>
                <w:bCs/>
                <w:sz w:val="22"/>
                <w:szCs w:val="22"/>
              </w:rPr>
            </w:pPr>
            <w:r>
              <w:rPr>
                <w:b/>
                <w:bCs/>
                <w:sz w:val="22"/>
                <w:szCs w:val="22"/>
              </w:rPr>
              <w:t xml:space="preserve">Kardiomonitor – </w:t>
            </w:r>
            <w:r w:rsidR="00FD687B">
              <w:rPr>
                <w:b/>
                <w:bCs/>
                <w:sz w:val="22"/>
                <w:szCs w:val="22"/>
              </w:rPr>
              <w:t>6</w:t>
            </w:r>
            <w:r>
              <w:rPr>
                <w:b/>
                <w:bCs/>
                <w:sz w:val="22"/>
                <w:szCs w:val="22"/>
              </w:rPr>
              <w:t xml:space="preserve"> szt.</w:t>
            </w:r>
          </w:p>
        </w:tc>
      </w:tr>
      <w:tr w:rsidR="00BA752A" w:rsidRPr="002D6C03" w14:paraId="15AA77C6" w14:textId="77777777" w:rsidTr="00FA4327">
        <w:tc>
          <w:tcPr>
            <w:tcW w:w="721" w:type="dxa"/>
            <w:tcBorders>
              <w:top w:val="single" w:sz="4" w:space="0" w:color="auto"/>
              <w:left w:val="single" w:sz="4" w:space="0" w:color="auto"/>
              <w:bottom w:val="single" w:sz="4" w:space="0" w:color="auto"/>
              <w:right w:val="single" w:sz="4" w:space="0" w:color="auto"/>
            </w:tcBorders>
          </w:tcPr>
          <w:p w14:paraId="7FC7FC8B" w14:textId="77777777" w:rsidR="00BA752A" w:rsidRPr="002D6C03" w:rsidRDefault="00BA752A" w:rsidP="00BA752A">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630516A" w14:textId="0A055EA4" w:rsidR="00BA752A" w:rsidRPr="002D6C03" w:rsidRDefault="00FD687B" w:rsidP="00BA752A">
            <w:pPr>
              <w:widowControl w:val="0"/>
              <w:snapToGrid w:val="0"/>
              <w:rPr>
                <w:sz w:val="22"/>
                <w:szCs w:val="22"/>
              </w:rPr>
            </w:pPr>
            <w:r w:rsidRPr="00FD687B">
              <w:rPr>
                <w:sz w:val="22"/>
                <w:szCs w:val="22"/>
              </w:rPr>
              <w:t>Kardiomonitor zamontowany na ścianie, za pomocą uchwytu o regulowanym położeniu z możliwością szybkiego demontażu i zainstalowania na podstawie jezdnej bez użycia narzędzi</w:t>
            </w:r>
          </w:p>
        </w:tc>
        <w:tc>
          <w:tcPr>
            <w:tcW w:w="2284" w:type="dxa"/>
            <w:tcBorders>
              <w:top w:val="single" w:sz="4" w:space="0" w:color="auto"/>
              <w:left w:val="single" w:sz="4" w:space="0" w:color="auto"/>
              <w:bottom w:val="single" w:sz="4" w:space="0" w:color="auto"/>
              <w:right w:val="single" w:sz="4" w:space="0" w:color="auto"/>
            </w:tcBorders>
            <w:vAlign w:val="center"/>
          </w:tcPr>
          <w:p w14:paraId="76B01F27" w14:textId="6795C9DD" w:rsidR="00BA752A" w:rsidRPr="002D6C03" w:rsidRDefault="00BA752A" w:rsidP="00BA752A">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DA81E97" w14:textId="77777777" w:rsidR="00BA752A" w:rsidRPr="002D6C03" w:rsidRDefault="00BA752A" w:rsidP="00BA752A">
            <w:pPr>
              <w:widowControl w:val="0"/>
              <w:jc w:val="center"/>
              <w:rPr>
                <w:sz w:val="22"/>
                <w:szCs w:val="22"/>
              </w:rPr>
            </w:pPr>
          </w:p>
        </w:tc>
      </w:tr>
      <w:tr w:rsidR="00FD687B" w:rsidRPr="002D6C03" w14:paraId="111EB0FB" w14:textId="77777777" w:rsidTr="00FA4327">
        <w:tc>
          <w:tcPr>
            <w:tcW w:w="721" w:type="dxa"/>
            <w:tcBorders>
              <w:top w:val="single" w:sz="4" w:space="0" w:color="auto"/>
              <w:left w:val="single" w:sz="4" w:space="0" w:color="auto"/>
              <w:bottom w:val="single" w:sz="4" w:space="0" w:color="auto"/>
              <w:right w:val="single" w:sz="4" w:space="0" w:color="auto"/>
            </w:tcBorders>
          </w:tcPr>
          <w:p w14:paraId="47C1B681"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D8348F4" w14:textId="32257A8D" w:rsidR="00FD687B" w:rsidRPr="002D6C03" w:rsidRDefault="00FD687B" w:rsidP="00FD687B">
            <w:pPr>
              <w:widowControl w:val="0"/>
              <w:snapToGrid w:val="0"/>
              <w:rPr>
                <w:sz w:val="22"/>
                <w:szCs w:val="22"/>
              </w:rPr>
            </w:pPr>
            <w:r w:rsidRPr="009915F1">
              <w:rPr>
                <w:sz w:val="22"/>
                <w:szCs w:val="22"/>
              </w:rPr>
              <w:t>Kardiomonitor o budowie modułowej w technologii wymiennych modułów podłączanych podczas pracy z automatyczną rekonfiguracją ekranu uwzględniającą pojawienie się nowych parametrów pomiarowych</w:t>
            </w:r>
          </w:p>
        </w:tc>
        <w:tc>
          <w:tcPr>
            <w:tcW w:w="2284" w:type="dxa"/>
            <w:tcBorders>
              <w:top w:val="single" w:sz="4" w:space="0" w:color="auto"/>
              <w:left w:val="single" w:sz="4" w:space="0" w:color="auto"/>
              <w:bottom w:val="single" w:sz="4" w:space="0" w:color="auto"/>
              <w:right w:val="single" w:sz="4" w:space="0" w:color="auto"/>
            </w:tcBorders>
            <w:vAlign w:val="center"/>
          </w:tcPr>
          <w:p w14:paraId="6092AD87" w14:textId="2BAA7FFB"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617FBAA" w14:textId="77777777" w:rsidR="00FD687B" w:rsidRPr="002D6C03" w:rsidRDefault="00FD687B" w:rsidP="00FD687B">
            <w:pPr>
              <w:widowControl w:val="0"/>
              <w:jc w:val="center"/>
              <w:rPr>
                <w:sz w:val="22"/>
                <w:szCs w:val="22"/>
              </w:rPr>
            </w:pPr>
          </w:p>
        </w:tc>
      </w:tr>
      <w:tr w:rsidR="00FD687B" w:rsidRPr="002D6C03" w14:paraId="5806AE79" w14:textId="77777777" w:rsidTr="00FA4327">
        <w:tc>
          <w:tcPr>
            <w:tcW w:w="721" w:type="dxa"/>
            <w:tcBorders>
              <w:top w:val="single" w:sz="4" w:space="0" w:color="auto"/>
              <w:left w:val="single" w:sz="4" w:space="0" w:color="auto"/>
              <w:bottom w:val="single" w:sz="4" w:space="0" w:color="auto"/>
              <w:right w:val="single" w:sz="4" w:space="0" w:color="auto"/>
            </w:tcBorders>
          </w:tcPr>
          <w:p w14:paraId="61784959"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EA2D610" w14:textId="62DB4CC3" w:rsidR="00FD687B" w:rsidRPr="002D6C03" w:rsidRDefault="00FD687B" w:rsidP="00FD687B">
            <w:pPr>
              <w:widowControl w:val="0"/>
              <w:snapToGrid w:val="0"/>
              <w:rPr>
                <w:sz w:val="22"/>
                <w:szCs w:val="22"/>
              </w:rPr>
            </w:pPr>
            <w:r w:rsidRPr="009915F1">
              <w:rPr>
                <w:sz w:val="22"/>
                <w:szCs w:val="22"/>
              </w:rPr>
              <w:t>Moduły w postaci jedno lub wieloparametrowych kostek wpinanych w złącza kardiomonitora</w:t>
            </w:r>
          </w:p>
        </w:tc>
        <w:tc>
          <w:tcPr>
            <w:tcW w:w="2284" w:type="dxa"/>
            <w:tcBorders>
              <w:top w:val="single" w:sz="4" w:space="0" w:color="auto"/>
              <w:left w:val="single" w:sz="4" w:space="0" w:color="auto"/>
              <w:bottom w:val="single" w:sz="4" w:space="0" w:color="auto"/>
              <w:right w:val="single" w:sz="4" w:space="0" w:color="auto"/>
            </w:tcBorders>
            <w:vAlign w:val="center"/>
          </w:tcPr>
          <w:p w14:paraId="27FB11E2" w14:textId="0D197337"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5E9DE6B" w14:textId="77777777" w:rsidR="00FD687B" w:rsidRPr="002D6C03" w:rsidRDefault="00FD687B" w:rsidP="00FD687B">
            <w:pPr>
              <w:widowControl w:val="0"/>
              <w:jc w:val="center"/>
              <w:rPr>
                <w:sz w:val="22"/>
                <w:szCs w:val="22"/>
              </w:rPr>
            </w:pPr>
          </w:p>
        </w:tc>
      </w:tr>
      <w:tr w:rsidR="00FD687B" w:rsidRPr="002D6C03" w14:paraId="52D5E658" w14:textId="77777777" w:rsidTr="00FA4327">
        <w:tc>
          <w:tcPr>
            <w:tcW w:w="721" w:type="dxa"/>
            <w:tcBorders>
              <w:top w:val="single" w:sz="4" w:space="0" w:color="auto"/>
              <w:left w:val="single" w:sz="4" w:space="0" w:color="auto"/>
              <w:bottom w:val="single" w:sz="4" w:space="0" w:color="auto"/>
              <w:right w:val="single" w:sz="4" w:space="0" w:color="auto"/>
            </w:tcBorders>
          </w:tcPr>
          <w:p w14:paraId="13603E9D"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E4EBAAA" w14:textId="121CB101" w:rsidR="00FD687B" w:rsidRPr="002D6C03" w:rsidRDefault="00FD687B" w:rsidP="00FD687B">
            <w:pPr>
              <w:widowControl w:val="0"/>
              <w:spacing w:line="100" w:lineRule="atLeast"/>
              <w:jc w:val="both"/>
              <w:textAlignment w:val="baseline"/>
              <w:rPr>
                <w:rFonts w:eastAsia="Andale Sans UI"/>
                <w:kern w:val="1"/>
                <w:sz w:val="22"/>
                <w:szCs w:val="22"/>
                <w:lang w:eastAsia="fa-IR" w:bidi="fa-IR"/>
              </w:rPr>
            </w:pPr>
            <w:r w:rsidRPr="009915F1">
              <w:rPr>
                <w:sz w:val="22"/>
                <w:szCs w:val="22"/>
              </w:rPr>
              <w:t>Kardiomonitor kompatybilny</w:t>
            </w:r>
            <w:r>
              <w:rPr>
                <w:sz w:val="22"/>
                <w:szCs w:val="22"/>
              </w:rPr>
              <w:t xml:space="preserve"> z </w:t>
            </w:r>
            <w:r w:rsidRPr="009915F1">
              <w:rPr>
                <w:sz w:val="22"/>
                <w:szCs w:val="22"/>
              </w:rPr>
              <w:t xml:space="preserve">systemem monitorowania </w:t>
            </w:r>
            <w:proofErr w:type="spellStart"/>
            <w:r w:rsidRPr="009915F1">
              <w:rPr>
                <w:sz w:val="22"/>
                <w:szCs w:val="22"/>
              </w:rPr>
              <w:t>IntelliVue</w:t>
            </w:r>
            <w:proofErr w:type="spellEnd"/>
            <w:r w:rsidRPr="009915F1">
              <w:rPr>
                <w:sz w:val="22"/>
                <w:szCs w:val="22"/>
              </w:rPr>
              <w:t xml:space="preserve"> (Philips) użytkowanym w PIM MSWiA co najmniej w zakresie modułów i akcesoriów pomiarowych, interfejsu użytkownika, protokołu komunikacji, możliwości przyłączenia do wspólnego systemu centralnego monitorowania funkcji życiowych</w:t>
            </w:r>
          </w:p>
        </w:tc>
        <w:tc>
          <w:tcPr>
            <w:tcW w:w="2284" w:type="dxa"/>
            <w:tcBorders>
              <w:top w:val="single" w:sz="4" w:space="0" w:color="auto"/>
              <w:left w:val="single" w:sz="4" w:space="0" w:color="auto"/>
              <w:bottom w:val="single" w:sz="4" w:space="0" w:color="auto"/>
              <w:right w:val="single" w:sz="4" w:space="0" w:color="auto"/>
            </w:tcBorders>
            <w:vAlign w:val="center"/>
          </w:tcPr>
          <w:p w14:paraId="5D5BFD59" w14:textId="2465BF20" w:rsidR="00FD687B" w:rsidRPr="002D6C03" w:rsidRDefault="00FD687B" w:rsidP="00FD687B">
            <w:pPr>
              <w:widowControl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D132742" w14:textId="77777777" w:rsidR="00FD687B" w:rsidRPr="002D6C03" w:rsidRDefault="00FD687B" w:rsidP="00FD687B">
            <w:pPr>
              <w:widowControl w:val="0"/>
              <w:rPr>
                <w:sz w:val="22"/>
                <w:szCs w:val="22"/>
              </w:rPr>
            </w:pPr>
          </w:p>
        </w:tc>
      </w:tr>
      <w:tr w:rsidR="00FD687B" w:rsidRPr="002D6C03" w14:paraId="1E3D5A95" w14:textId="77777777" w:rsidTr="00FA4327">
        <w:tc>
          <w:tcPr>
            <w:tcW w:w="721" w:type="dxa"/>
            <w:tcBorders>
              <w:top w:val="single" w:sz="4" w:space="0" w:color="auto"/>
              <w:left w:val="single" w:sz="4" w:space="0" w:color="auto"/>
              <w:bottom w:val="single" w:sz="4" w:space="0" w:color="auto"/>
              <w:right w:val="single" w:sz="4" w:space="0" w:color="auto"/>
            </w:tcBorders>
          </w:tcPr>
          <w:p w14:paraId="72F28FDD"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E85FF94" w14:textId="71BF36DF" w:rsidR="00FD687B" w:rsidRPr="002D6C03" w:rsidRDefault="00FD687B" w:rsidP="00FD687B">
            <w:pPr>
              <w:autoSpaceDE w:val="0"/>
              <w:autoSpaceDN w:val="0"/>
              <w:adjustRightInd w:val="0"/>
              <w:rPr>
                <w:rFonts w:eastAsia="Andale Sans UI"/>
                <w:kern w:val="1"/>
                <w:sz w:val="22"/>
                <w:szCs w:val="22"/>
                <w:lang w:eastAsia="fa-IR" w:bidi="fa-IR"/>
              </w:rPr>
            </w:pPr>
            <w:r w:rsidRPr="009915F1">
              <w:rPr>
                <w:sz w:val="22"/>
                <w:szCs w:val="22"/>
              </w:rPr>
              <w:t>Kolorowy ekran dotykowy wysokiej jakości o przekątnej min 1</w:t>
            </w:r>
            <w:r>
              <w:rPr>
                <w:sz w:val="22"/>
                <w:szCs w:val="22"/>
              </w:rPr>
              <w:t>2</w:t>
            </w:r>
            <w:r w:rsidRPr="009915F1">
              <w:rPr>
                <w:sz w:val="22"/>
                <w:szCs w:val="22"/>
              </w:rPr>
              <w:t xml:space="preserve">’’ do prezentacji min </w:t>
            </w:r>
            <w:r>
              <w:rPr>
                <w:sz w:val="22"/>
                <w:szCs w:val="22"/>
              </w:rPr>
              <w:t>4</w:t>
            </w:r>
            <w:r w:rsidRPr="009915F1">
              <w:rPr>
                <w:sz w:val="22"/>
                <w:szCs w:val="22"/>
              </w:rPr>
              <w:t xml:space="preserve"> krzywych dynamicznych różnych parametrów jednocześnie</w:t>
            </w:r>
          </w:p>
        </w:tc>
        <w:tc>
          <w:tcPr>
            <w:tcW w:w="2284" w:type="dxa"/>
            <w:tcBorders>
              <w:top w:val="single" w:sz="4" w:space="0" w:color="auto"/>
              <w:left w:val="single" w:sz="4" w:space="0" w:color="auto"/>
              <w:bottom w:val="single" w:sz="4" w:space="0" w:color="auto"/>
              <w:right w:val="single" w:sz="4" w:space="0" w:color="auto"/>
            </w:tcBorders>
            <w:vAlign w:val="center"/>
          </w:tcPr>
          <w:p w14:paraId="55AAB8FD" w14:textId="11E3E104"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187B527" w14:textId="77777777" w:rsidR="00FD687B" w:rsidRPr="002D6C03" w:rsidRDefault="00FD687B" w:rsidP="00FD687B">
            <w:pPr>
              <w:widowControl w:val="0"/>
              <w:rPr>
                <w:sz w:val="22"/>
                <w:szCs w:val="22"/>
              </w:rPr>
            </w:pPr>
          </w:p>
        </w:tc>
      </w:tr>
      <w:tr w:rsidR="00FD687B" w:rsidRPr="002D6C03" w14:paraId="671B54EE" w14:textId="77777777" w:rsidTr="00FA4327">
        <w:tc>
          <w:tcPr>
            <w:tcW w:w="721" w:type="dxa"/>
            <w:tcBorders>
              <w:top w:val="single" w:sz="4" w:space="0" w:color="auto"/>
              <w:left w:val="single" w:sz="4" w:space="0" w:color="auto"/>
              <w:bottom w:val="single" w:sz="4" w:space="0" w:color="auto"/>
              <w:right w:val="single" w:sz="4" w:space="0" w:color="auto"/>
            </w:tcBorders>
          </w:tcPr>
          <w:p w14:paraId="28E23117"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88205B8" w14:textId="4FA8FC1A" w:rsidR="00FD687B" w:rsidRPr="002D6C03" w:rsidRDefault="00FD687B" w:rsidP="00FD687B">
            <w:pPr>
              <w:pStyle w:val="NormalnyWeb"/>
              <w:widowControl w:val="0"/>
              <w:spacing w:before="62" w:beforeAutospacing="0" w:after="62"/>
              <w:rPr>
                <w:sz w:val="22"/>
                <w:szCs w:val="22"/>
              </w:rPr>
            </w:pPr>
            <w:r w:rsidRPr="009915F1">
              <w:rPr>
                <w:sz w:val="22"/>
                <w:szCs w:val="22"/>
              </w:rPr>
              <w:t xml:space="preserve">Obraz o rozdzielczości co najmniej </w:t>
            </w:r>
            <w:r>
              <w:rPr>
                <w:sz w:val="22"/>
                <w:szCs w:val="22"/>
              </w:rPr>
              <w:t>1280x768</w:t>
            </w:r>
          </w:p>
        </w:tc>
        <w:tc>
          <w:tcPr>
            <w:tcW w:w="2284" w:type="dxa"/>
            <w:tcBorders>
              <w:top w:val="single" w:sz="4" w:space="0" w:color="auto"/>
              <w:left w:val="single" w:sz="4" w:space="0" w:color="auto"/>
              <w:bottom w:val="single" w:sz="4" w:space="0" w:color="auto"/>
              <w:right w:val="single" w:sz="4" w:space="0" w:color="auto"/>
            </w:tcBorders>
            <w:vAlign w:val="center"/>
          </w:tcPr>
          <w:p w14:paraId="7F220675" w14:textId="13639DF6"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75EB38F" w14:textId="77777777" w:rsidR="00FD687B" w:rsidRPr="002D6C03" w:rsidRDefault="00FD687B" w:rsidP="00FD687B">
            <w:pPr>
              <w:widowControl w:val="0"/>
              <w:rPr>
                <w:sz w:val="22"/>
                <w:szCs w:val="22"/>
              </w:rPr>
            </w:pPr>
          </w:p>
        </w:tc>
      </w:tr>
      <w:tr w:rsidR="00FD687B" w:rsidRPr="002D6C03" w14:paraId="678DB7D7" w14:textId="77777777" w:rsidTr="00FA4327">
        <w:tc>
          <w:tcPr>
            <w:tcW w:w="721" w:type="dxa"/>
            <w:tcBorders>
              <w:top w:val="single" w:sz="4" w:space="0" w:color="auto"/>
              <w:left w:val="single" w:sz="4" w:space="0" w:color="auto"/>
              <w:bottom w:val="single" w:sz="4" w:space="0" w:color="auto"/>
              <w:right w:val="single" w:sz="4" w:space="0" w:color="auto"/>
            </w:tcBorders>
          </w:tcPr>
          <w:p w14:paraId="1E962274"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0B47684" w14:textId="20DC4B49" w:rsidR="00FD687B" w:rsidRPr="002D6C03" w:rsidRDefault="00FD687B" w:rsidP="00FD687B">
            <w:pPr>
              <w:widowControl w:val="0"/>
              <w:rPr>
                <w:sz w:val="22"/>
                <w:szCs w:val="22"/>
              </w:rPr>
            </w:pPr>
            <w:r w:rsidRPr="009915F1">
              <w:rPr>
                <w:sz w:val="22"/>
                <w:szCs w:val="22"/>
              </w:rPr>
              <w:t>Panel przedni pozbawiony wystających elementów (przycisków, pokręteł itp.), gładkie powierzchnie ułatwiające czyszczenie i dezynfekcję - obsługa wyłącznie przez ekran dotykowy</w:t>
            </w:r>
          </w:p>
        </w:tc>
        <w:tc>
          <w:tcPr>
            <w:tcW w:w="2284" w:type="dxa"/>
            <w:tcBorders>
              <w:top w:val="single" w:sz="4" w:space="0" w:color="auto"/>
              <w:left w:val="single" w:sz="4" w:space="0" w:color="auto"/>
              <w:bottom w:val="single" w:sz="4" w:space="0" w:color="auto"/>
              <w:right w:val="single" w:sz="4" w:space="0" w:color="auto"/>
            </w:tcBorders>
            <w:vAlign w:val="center"/>
          </w:tcPr>
          <w:p w14:paraId="2633462D" w14:textId="6FAF9126"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817E3E0" w14:textId="77777777" w:rsidR="00FD687B" w:rsidRPr="002D6C03" w:rsidRDefault="00FD687B" w:rsidP="00FD687B">
            <w:pPr>
              <w:widowControl w:val="0"/>
              <w:rPr>
                <w:sz w:val="22"/>
                <w:szCs w:val="22"/>
              </w:rPr>
            </w:pPr>
          </w:p>
        </w:tc>
      </w:tr>
      <w:tr w:rsidR="00FD687B" w:rsidRPr="002D6C03" w14:paraId="79FA226E" w14:textId="77777777" w:rsidTr="00FA4327">
        <w:tc>
          <w:tcPr>
            <w:tcW w:w="721" w:type="dxa"/>
            <w:tcBorders>
              <w:top w:val="single" w:sz="4" w:space="0" w:color="auto"/>
              <w:left w:val="single" w:sz="4" w:space="0" w:color="auto"/>
              <w:bottom w:val="single" w:sz="4" w:space="0" w:color="auto"/>
              <w:right w:val="single" w:sz="4" w:space="0" w:color="auto"/>
            </w:tcBorders>
          </w:tcPr>
          <w:p w14:paraId="42D2A2C9"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5BBDBED" w14:textId="3E410131" w:rsidR="00FD687B" w:rsidRPr="002D6C03" w:rsidRDefault="00FD687B" w:rsidP="00FD687B">
            <w:pPr>
              <w:widowControl w:val="0"/>
              <w:rPr>
                <w:sz w:val="22"/>
                <w:szCs w:val="22"/>
              </w:rPr>
            </w:pPr>
            <w:r w:rsidRPr="009915F1">
              <w:rPr>
                <w:sz w:val="22"/>
                <w:szCs w:val="22"/>
              </w:rPr>
              <w:t xml:space="preserve">Prezentacja na ekranie monitora aktualnych wartości liczbowych i krzywych dynamicznych </w:t>
            </w:r>
          </w:p>
        </w:tc>
        <w:tc>
          <w:tcPr>
            <w:tcW w:w="2284" w:type="dxa"/>
            <w:tcBorders>
              <w:top w:val="single" w:sz="4" w:space="0" w:color="auto"/>
              <w:left w:val="single" w:sz="4" w:space="0" w:color="auto"/>
              <w:bottom w:val="single" w:sz="4" w:space="0" w:color="auto"/>
              <w:right w:val="single" w:sz="4" w:space="0" w:color="auto"/>
            </w:tcBorders>
            <w:vAlign w:val="center"/>
          </w:tcPr>
          <w:p w14:paraId="32F0E3F2" w14:textId="4CDE2BF4"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E659460" w14:textId="77777777" w:rsidR="00FD687B" w:rsidRPr="002D6C03" w:rsidRDefault="00FD687B" w:rsidP="00FD687B">
            <w:pPr>
              <w:widowControl w:val="0"/>
              <w:rPr>
                <w:sz w:val="22"/>
                <w:szCs w:val="22"/>
              </w:rPr>
            </w:pPr>
          </w:p>
        </w:tc>
      </w:tr>
      <w:tr w:rsidR="00FD687B" w:rsidRPr="002D6C03" w14:paraId="19789E66" w14:textId="77777777" w:rsidTr="00FA4327">
        <w:tc>
          <w:tcPr>
            <w:tcW w:w="721" w:type="dxa"/>
            <w:tcBorders>
              <w:top w:val="single" w:sz="4" w:space="0" w:color="auto"/>
              <w:left w:val="single" w:sz="4" w:space="0" w:color="auto"/>
              <w:bottom w:val="single" w:sz="4" w:space="0" w:color="auto"/>
              <w:right w:val="single" w:sz="4" w:space="0" w:color="auto"/>
            </w:tcBorders>
          </w:tcPr>
          <w:p w14:paraId="0C07C3F6"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0F55A5C" w14:textId="5ED78E30" w:rsidR="00FD687B" w:rsidRPr="002D6C03" w:rsidRDefault="00FD687B" w:rsidP="00FD687B">
            <w:pPr>
              <w:widowControl w:val="0"/>
              <w:rPr>
                <w:sz w:val="22"/>
                <w:szCs w:val="22"/>
              </w:rPr>
            </w:pPr>
            <w:r w:rsidRPr="009915F1">
              <w:rPr>
                <w:sz w:val="22"/>
                <w:szCs w:val="22"/>
              </w:rPr>
              <w:t>Pamięć trendów graficznych i tabelarycznych z okresu min 48 godzin</w:t>
            </w:r>
          </w:p>
        </w:tc>
        <w:tc>
          <w:tcPr>
            <w:tcW w:w="2284" w:type="dxa"/>
            <w:tcBorders>
              <w:top w:val="single" w:sz="4" w:space="0" w:color="auto"/>
              <w:left w:val="single" w:sz="4" w:space="0" w:color="auto"/>
              <w:bottom w:val="single" w:sz="4" w:space="0" w:color="auto"/>
              <w:right w:val="single" w:sz="4" w:space="0" w:color="auto"/>
            </w:tcBorders>
            <w:vAlign w:val="center"/>
          </w:tcPr>
          <w:p w14:paraId="7F98326A" w14:textId="02491EC3"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CD31927" w14:textId="77777777" w:rsidR="00FD687B" w:rsidRPr="002D6C03" w:rsidRDefault="00FD687B" w:rsidP="00FD687B">
            <w:pPr>
              <w:widowControl w:val="0"/>
              <w:rPr>
                <w:sz w:val="22"/>
                <w:szCs w:val="22"/>
              </w:rPr>
            </w:pPr>
          </w:p>
        </w:tc>
      </w:tr>
      <w:tr w:rsidR="00FD687B" w:rsidRPr="002D6C03" w14:paraId="212C0291" w14:textId="77777777" w:rsidTr="00FA4327">
        <w:tc>
          <w:tcPr>
            <w:tcW w:w="721" w:type="dxa"/>
            <w:tcBorders>
              <w:top w:val="single" w:sz="4" w:space="0" w:color="auto"/>
              <w:left w:val="single" w:sz="4" w:space="0" w:color="auto"/>
              <w:bottom w:val="single" w:sz="4" w:space="0" w:color="auto"/>
              <w:right w:val="single" w:sz="4" w:space="0" w:color="auto"/>
            </w:tcBorders>
          </w:tcPr>
          <w:p w14:paraId="43616F7E"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E76BC07" w14:textId="77777777" w:rsidR="00FD687B" w:rsidRPr="009915F1" w:rsidRDefault="00FD687B" w:rsidP="00FD687B">
            <w:pPr>
              <w:tabs>
                <w:tab w:val="center" w:pos="4536"/>
                <w:tab w:val="right" w:pos="9072"/>
              </w:tabs>
              <w:rPr>
                <w:sz w:val="22"/>
                <w:szCs w:val="22"/>
              </w:rPr>
            </w:pPr>
            <w:r w:rsidRPr="009915F1">
              <w:rPr>
                <w:sz w:val="22"/>
                <w:szCs w:val="22"/>
              </w:rPr>
              <w:t>Wyposażenie w moduły pomiarowe każdego kardiomonitora:</w:t>
            </w:r>
          </w:p>
          <w:p w14:paraId="7C18244B" w14:textId="77777777" w:rsidR="00FD687B" w:rsidRPr="009915F1" w:rsidRDefault="00FD687B" w:rsidP="00FD687B">
            <w:pPr>
              <w:tabs>
                <w:tab w:val="center" w:pos="4536"/>
                <w:tab w:val="right" w:pos="9072"/>
              </w:tabs>
              <w:rPr>
                <w:sz w:val="22"/>
                <w:szCs w:val="22"/>
              </w:rPr>
            </w:pPr>
            <w:r w:rsidRPr="009915F1">
              <w:rPr>
                <w:sz w:val="22"/>
                <w:szCs w:val="22"/>
              </w:rPr>
              <w:t xml:space="preserve">- EKG/HR </w:t>
            </w:r>
          </w:p>
          <w:p w14:paraId="45354396" w14:textId="77777777" w:rsidR="00FD687B" w:rsidRPr="00FC6E5B" w:rsidRDefault="00FD687B" w:rsidP="00FD687B">
            <w:pPr>
              <w:tabs>
                <w:tab w:val="center" w:pos="4536"/>
                <w:tab w:val="right" w:pos="9072"/>
              </w:tabs>
              <w:rPr>
                <w:sz w:val="22"/>
                <w:szCs w:val="22"/>
              </w:rPr>
            </w:pPr>
            <w:r w:rsidRPr="00FC6E5B">
              <w:rPr>
                <w:sz w:val="22"/>
                <w:szCs w:val="22"/>
              </w:rPr>
              <w:t>- SpO2</w:t>
            </w:r>
          </w:p>
          <w:p w14:paraId="276EB287" w14:textId="77777777" w:rsidR="00FD687B" w:rsidRPr="00FC6E5B" w:rsidRDefault="00FD687B" w:rsidP="00FD687B">
            <w:pPr>
              <w:tabs>
                <w:tab w:val="center" w:pos="4536"/>
                <w:tab w:val="right" w:pos="9072"/>
              </w:tabs>
              <w:rPr>
                <w:sz w:val="22"/>
                <w:szCs w:val="22"/>
              </w:rPr>
            </w:pPr>
            <w:r w:rsidRPr="00FC6E5B">
              <w:rPr>
                <w:sz w:val="22"/>
                <w:szCs w:val="22"/>
              </w:rPr>
              <w:t xml:space="preserve">- oddech </w:t>
            </w:r>
          </w:p>
          <w:p w14:paraId="5CC3A122" w14:textId="77777777" w:rsidR="00FD687B" w:rsidRPr="00FC6E5B" w:rsidRDefault="00FD687B" w:rsidP="00FD687B">
            <w:pPr>
              <w:pStyle w:val="NormalnyWeb"/>
              <w:spacing w:beforeAutospacing="0" w:after="0"/>
              <w:rPr>
                <w:sz w:val="22"/>
                <w:szCs w:val="22"/>
              </w:rPr>
            </w:pPr>
            <w:r w:rsidRPr="00FC6E5B">
              <w:rPr>
                <w:sz w:val="22"/>
                <w:szCs w:val="22"/>
              </w:rPr>
              <w:t>- nieinwazyjny pomiar ciśnienia</w:t>
            </w:r>
          </w:p>
          <w:p w14:paraId="5809891D" w14:textId="77777777" w:rsidR="00FD687B" w:rsidRPr="00FC6E5B" w:rsidRDefault="00FD687B" w:rsidP="00FD687B">
            <w:pPr>
              <w:tabs>
                <w:tab w:val="center" w:pos="4536"/>
                <w:tab w:val="right" w:pos="9072"/>
              </w:tabs>
              <w:rPr>
                <w:sz w:val="22"/>
                <w:szCs w:val="22"/>
              </w:rPr>
            </w:pPr>
            <w:r w:rsidRPr="00FC6E5B">
              <w:rPr>
                <w:sz w:val="22"/>
                <w:szCs w:val="22"/>
              </w:rPr>
              <w:t>- temperatura</w:t>
            </w:r>
          </w:p>
          <w:p w14:paraId="00DE0FBB" w14:textId="77777777" w:rsidR="00FD687B" w:rsidRPr="00FC6E5B" w:rsidRDefault="00FD687B" w:rsidP="00FD687B">
            <w:pPr>
              <w:tabs>
                <w:tab w:val="center" w:pos="4536"/>
                <w:tab w:val="right" w:pos="9072"/>
              </w:tabs>
              <w:rPr>
                <w:sz w:val="22"/>
                <w:szCs w:val="22"/>
              </w:rPr>
            </w:pPr>
            <w:r w:rsidRPr="00FC6E5B">
              <w:rPr>
                <w:sz w:val="22"/>
                <w:szCs w:val="22"/>
              </w:rPr>
              <w:t>Dodatkowo:</w:t>
            </w:r>
          </w:p>
          <w:p w14:paraId="620E2584" w14:textId="77777777" w:rsidR="00FD687B" w:rsidRPr="00FC6E5B" w:rsidRDefault="00FD687B" w:rsidP="00FD687B">
            <w:pPr>
              <w:tabs>
                <w:tab w:val="center" w:pos="4536"/>
                <w:tab w:val="right" w:pos="9072"/>
              </w:tabs>
              <w:rPr>
                <w:sz w:val="22"/>
                <w:szCs w:val="22"/>
              </w:rPr>
            </w:pPr>
            <w:r w:rsidRPr="00FC6E5B">
              <w:rPr>
                <w:sz w:val="22"/>
                <w:szCs w:val="22"/>
              </w:rPr>
              <w:t xml:space="preserve">- </w:t>
            </w:r>
            <w:r>
              <w:rPr>
                <w:sz w:val="22"/>
                <w:szCs w:val="22"/>
              </w:rPr>
              <w:t xml:space="preserve">moduł do pomiaru parametrów hemodynamicznych w tym ciśnienia żylnego i tętniczego oraz rzutu serca metodą </w:t>
            </w:r>
            <w:r w:rsidRPr="00FC6E5B">
              <w:rPr>
                <w:sz w:val="22"/>
                <w:szCs w:val="22"/>
              </w:rPr>
              <w:t xml:space="preserve">PICCO (min </w:t>
            </w:r>
            <w:r>
              <w:rPr>
                <w:sz w:val="22"/>
                <w:szCs w:val="22"/>
              </w:rPr>
              <w:t>1</w:t>
            </w:r>
            <w:r w:rsidRPr="00FC6E5B">
              <w:rPr>
                <w:sz w:val="22"/>
                <w:szCs w:val="22"/>
              </w:rPr>
              <w:t xml:space="preserve"> moduł na cały system)</w:t>
            </w:r>
          </w:p>
          <w:p w14:paraId="0BFF16B5" w14:textId="4E1A8DA3" w:rsidR="00FD687B" w:rsidRPr="002D6C03" w:rsidRDefault="00FD687B" w:rsidP="00FD687B">
            <w:pPr>
              <w:pStyle w:val="NormalnyWeb"/>
              <w:widowControl w:val="0"/>
              <w:spacing w:before="62" w:beforeAutospacing="0" w:after="62"/>
              <w:rPr>
                <w:sz w:val="22"/>
                <w:szCs w:val="22"/>
              </w:rPr>
            </w:pPr>
          </w:p>
        </w:tc>
        <w:tc>
          <w:tcPr>
            <w:tcW w:w="2284" w:type="dxa"/>
            <w:tcBorders>
              <w:top w:val="single" w:sz="4" w:space="0" w:color="auto"/>
              <w:left w:val="single" w:sz="4" w:space="0" w:color="auto"/>
              <w:bottom w:val="single" w:sz="4" w:space="0" w:color="auto"/>
              <w:right w:val="single" w:sz="4" w:space="0" w:color="auto"/>
            </w:tcBorders>
            <w:vAlign w:val="center"/>
          </w:tcPr>
          <w:p w14:paraId="5416E0BD" w14:textId="4A2DE0A0"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CB89B57" w14:textId="77777777" w:rsidR="00FD687B" w:rsidRPr="002D6C03" w:rsidRDefault="00FD687B" w:rsidP="00FD687B">
            <w:pPr>
              <w:widowControl w:val="0"/>
              <w:rPr>
                <w:sz w:val="22"/>
                <w:szCs w:val="22"/>
              </w:rPr>
            </w:pPr>
          </w:p>
        </w:tc>
      </w:tr>
      <w:tr w:rsidR="00FD687B" w:rsidRPr="002D6C03" w14:paraId="0C8D5F55" w14:textId="77777777" w:rsidTr="00FA4327">
        <w:tc>
          <w:tcPr>
            <w:tcW w:w="721" w:type="dxa"/>
            <w:tcBorders>
              <w:top w:val="single" w:sz="4" w:space="0" w:color="auto"/>
              <w:left w:val="single" w:sz="4" w:space="0" w:color="auto"/>
              <w:bottom w:val="single" w:sz="4" w:space="0" w:color="auto"/>
              <w:right w:val="single" w:sz="4" w:space="0" w:color="auto"/>
            </w:tcBorders>
          </w:tcPr>
          <w:p w14:paraId="306B43BA"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E120240" w14:textId="53C215B7" w:rsidR="00FD687B" w:rsidRPr="002D6C03" w:rsidRDefault="00FD687B" w:rsidP="00FD687B">
            <w:pPr>
              <w:pStyle w:val="NormalnyWeb"/>
              <w:widowControl w:val="0"/>
              <w:spacing w:before="62" w:beforeAutospacing="0" w:after="62"/>
              <w:rPr>
                <w:sz w:val="22"/>
                <w:szCs w:val="22"/>
              </w:rPr>
            </w:pPr>
            <w:r w:rsidRPr="009915F1">
              <w:rPr>
                <w:sz w:val="22"/>
                <w:szCs w:val="22"/>
              </w:rPr>
              <w:t>Każdy z oferowanych kardiomonitorów musi mieć możliwość współpracy z każdym z ww. modułów pomiarowych. Poprzez współpracę należy rozumieć możliwość co najmniej prezentacji danych na ekranie kardiomonitora, nastawiania z poziomu monitora granic alarmowych i przesyłanie danych do centrali monitorującej</w:t>
            </w:r>
          </w:p>
        </w:tc>
        <w:tc>
          <w:tcPr>
            <w:tcW w:w="2284" w:type="dxa"/>
            <w:tcBorders>
              <w:top w:val="single" w:sz="4" w:space="0" w:color="auto"/>
              <w:left w:val="single" w:sz="4" w:space="0" w:color="auto"/>
              <w:bottom w:val="single" w:sz="4" w:space="0" w:color="auto"/>
              <w:right w:val="single" w:sz="4" w:space="0" w:color="auto"/>
            </w:tcBorders>
            <w:vAlign w:val="center"/>
          </w:tcPr>
          <w:p w14:paraId="33ED1643" w14:textId="73696060"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97BC6FB" w14:textId="77777777" w:rsidR="00FD687B" w:rsidRPr="002D6C03" w:rsidRDefault="00FD687B" w:rsidP="00FD687B">
            <w:pPr>
              <w:widowControl w:val="0"/>
              <w:rPr>
                <w:sz w:val="22"/>
                <w:szCs w:val="22"/>
              </w:rPr>
            </w:pPr>
          </w:p>
        </w:tc>
      </w:tr>
      <w:tr w:rsidR="00FD687B" w:rsidRPr="002D6C03" w14:paraId="28AA8BCC" w14:textId="77777777" w:rsidTr="00FA4327">
        <w:tc>
          <w:tcPr>
            <w:tcW w:w="721" w:type="dxa"/>
            <w:tcBorders>
              <w:top w:val="single" w:sz="4" w:space="0" w:color="auto"/>
              <w:left w:val="single" w:sz="4" w:space="0" w:color="auto"/>
              <w:bottom w:val="single" w:sz="4" w:space="0" w:color="auto"/>
              <w:right w:val="single" w:sz="4" w:space="0" w:color="auto"/>
            </w:tcBorders>
          </w:tcPr>
          <w:p w14:paraId="644CBD6B"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F0BAB67" w14:textId="57C7EDD6" w:rsidR="00FD687B" w:rsidRPr="002D6C03" w:rsidRDefault="00FD687B" w:rsidP="00FD687B">
            <w:pPr>
              <w:pStyle w:val="NormalnyWeb"/>
              <w:widowControl w:val="0"/>
              <w:spacing w:before="62" w:beforeAutospacing="0" w:after="62"/>
              <w:rPr>
                <w:sz w:val="22"/>
                <w:szCs w:val="22"/>
              </w:rPr>
            </w:pPr>
            <w:r w:rsidRPr="009915F1">
              <w:rPr>
                <w:sz w:val="22"/>
                <w:szCs w:val="22"/>
              </w:rPr>
              <w:t>Wszystkie przewody pomiarowe i gniazda oznaczone różnymi kolorami i/lub kształtem dla łatwej identyfikacji</w:t>
            </w:r>
          </w:p>
        </w:tc>
        <w:tc>
          <w:tcPr>
            <w:tcW w:w="2284" w:type="dxa"/>
            <w:tcBorders>
              <w:top w:val="single" w:sz="4" w:space="0" w:color="auto"/>
              <w:left w:val="single" w:sz="4" w:space="0" w:color="auto"/>
              <w:bottom w:val="single" w:sz="4" w:space="0" w:color="auto"/>
              <w:right w:val="single" w:sz="4" w:space="0" w:color="auto"/>
            </w:tcBorders>
            <w:vAlign w:val="center"/>
          </w:tcPr>
          <w:p w14:paraId="2DBB8016" w14:textId="2CA326AE"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D2D949A" w14:textId="77777777" w:rsidR="00FD687B" w:rsidRPr="002D6C03" w:rsidRDefault="00FD687B" w:rsidP="00FD687B">
            <w:pPr>
              <w:widowControl w:val="0"/>
              <w:rPr>
                <w:sz w:val="22"/>
                <w:szCs w:val="22"/>
              </w:rPr>
            </w:pPr>
          </w:p>
        </w:tc>
      </w:tr>
      <w:tr w:rsidR="00FD687B" w:rsidRPr="002D6C03" w14:paraId="6281C9B1" w14:textId="77777777" w:rsidTr="00FA4327">
        <w:tc>
          <w:tcPr>
            <w:tcW w:w="721" w:type="dxa"/>
            <w:tcBorders>
              <w:top w:val="single" w:sz="4" w:space="0" w:color="auto"/>
              <w:left w:val="single" w:sz="4" w:space="0" w:color="auto"/>
              <w:bottom w:val="single" w:sz="4" w:space="0" w:color="auto"/>
              <w:right w:val="single" w:sz="4" w:space="0" w:color="auto"/>
            </w:tcBorders>
          </w:tcPr>
          <w:p w14:paraId="5B0C8664"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A8C9075" w14:textId="2BFC1B36" w:rsidR="00FD687B" w:rsidRPr="002D6C03" w:rsidRDefault="00FD687B" w:rsidP="00FD687B">
            <w:pPr>
              <w:pStyle w:val="NormalnyWeb"/>
              <w:widowControl w:val="0"/>
              <w:spacing w:before="62" w:beforeAutospacing="0" w:after="62"/>
              <w:rPr>
                <w:sz w:val="22"/>
                <w:szCs w:val="22"/>
              </w:rPr>
            </w:pPr>
            <w:r w:rsidRPr="009915F1">
              <w:rPr>
                <w:sz w:val="22"/>
                <w:szCs w:val="22"/>
              </w:rPr>
              <w:t>Brak wbudowanych wentylatorów (dotyczy wszystkich zaoferowanych elementów monitora i modułów pomiarowych)</w:t>
            </w:r>
          </w:p>
        </w:tc>
        <w:tc>
          <w:tcPr>
            <w:tcW w:w="2284" w:type="dxa"/>
            <w:tcBorders>
              <w:top w:val="single" w:sz="4" w:space="0" w:color="auto"/>
              <w:left w:val="single" w:sz="4" w:space="0" w:color="auto"/>
              <w:bottom w:val="single" w:sz="4" w:space="0" w:color="auto"/>
              <w:right w:val="single" w:sz="4" w:space="0" w:color="auto"/>
            </w:tcBorders>
            <w:vAlign w:val="center"/>
          </w:tcPr>
          <w:p w14:paraId="4D8EA215" w14:textId="0A0FB8F5"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3ECE7B4" w14:textId="77777777" w:rsidR="00FD687B" w:rsidRPr="002D6C03" w:rsidRDefault="00FD687B" w:rsidP="00FD687B">
            <w:pPr>
              <w:widowControl w:val="0"/>
              <w:rPr>
                <w:sz w:val="22"/>
                <w:szCs w:val="22"/>
              </w:rPr>
            </w:pPr>
          </w:p>
        </w:tc>
      </w:tr>
      <w:tr w:rsidR="00FD687B" w:rsidRPr="002D6C03" w14:paraId="02F7B722" w14:textId="77777777" w:rsidTr="00FA4327">
        <w:tc>
          <w:tcPr>
            <w:tcW w:w="721" w:type="dxa"/>
            <w:tcBorders>
              <w:top w:val="single" w:sz="4" w:space="0" w:color="auto"/>
              <w:left w:val="single" w:sz="4" w:space="0" w:color="auto"/>
              <w:bottom w:val="single" w:sz="4" w:space="0" w:color="auto"/>
              <w:right w:val="single" w:sz="4" w:space="0" w:color="auto"/>
            </w:tcBorders>
          </w:tcPr>
          <w:p w14:paraId="6367422E"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B62CD89" w14:textId="01ACB2C0" w:rsidR="00FD687B" w:rsidRPr="002D6C03" w:rsidRDefault="00FD687B" w:rsidP="00FD687B">
            <w:pPr>
              <w:pStyle w:val="NormalnyWeb"/>
              <w:widowControl w:val="0"/>
              <w:spacing w:before="62" w:beforeAutospacing="0" w:after="62"/>
              <w:rPr>
                <w:sz w:val="22"/>
                <w:szCs w:val="22"/>
              </w:rPr>
            </w:pPr>
            <w:r w:rsidRPr="009915F1">
              <w:rPr>
                <w:sz w:val="22"/>
                <w:szCs w:val="22"/>
              </w:rPr>
              <w:t xml:space="preserve">Każdy z oferowanych kardiomonitorów musi być wyposażony we własny moduł transportowy zabierany z pacjentem na czas transportu, zapewniający ciągły podgląd parametrów życiowych (krzywe dynamiczne i liczby), ciągłość monitorowania podstawowych parametrów (co najmniej HR, SpO2, respiracja, NIBP) i archiwizacji trendów, wraz z zachowaniem funkcji </w:t>
            </w:r>
            <w:r w:rsidRPr="009915F1">
              <w:rPr>
                <w:sz w:val="22"/>
                <w:szCs w:val="22"/>
              </w:rPr>
              <w:lastRenderedPageBreak/>
              <w:t>alarmowych</w:t>
            </w:r>
          </w:p>
        </w:tc>
        <w:tc>
          <w:tcPr>
            <w:tcW w:w="2284" w:type="dxa"/>
            <w:tcBorders>
              <w:top w:val="single" w:sz="4" w:space="0" w:color="auto"/>
              <w:left w:val="single" w:sz="4" w:space="0" w:color="auto"/>
              <w:bottom w:val="single" w:sz="4" w:space="0" w:color="auto"/>
              <w:right w:val="single" w:sz="4" w:space="0" w:color="auto"/>
            </w:tcBorders>
            <w:vAlign w:val="center"/>
          </w:tcPr>
          <w:p w14:paraId="6873A6AE" w14:textId="18373705" w:rsidR="00FD687B" w:rsidRPr="002D6C03" w:rsidRDefault="00FD687B" w:rsidP="00FD687B">
            <w:pPr>
              <w:widowControl w:val="0"/>
              <w:snapToGrid w:val="0"/>
              <w:jc w:val="center"/>
              <w:rPr>
                <w:sz w:val="22"/>
                <w:szCs w:val="22"/>
              </w:rPr>
            </w:pPr>
            <w:r w:rsidRPr="002D6C03">
              <w:rPr>
                <w:sz w:val="22"/>
                <w:szCs w:val="22"/>
              </w:rPr>
              <w:lastRenderedPageBreak/>
              <w:t>TAK</w:t>
            </w:r>
          </w:p>
        </w:tc>
        <w:tc>
          <w:tcPr>
            <w:tcW w:w="2972" w:type="dxa"/>
            <w:tcBorders>
              <w:top w:val="single" w:sz="4" w:space="0" w:color="auto"/>
              <w:left w:val="single" w:sz="4" w:space="0" w:color="auto"/>
              <w:bottom w:val="single" w:sz="4" w:space="0" w:color="auto"/>
              <w:right w:val="single" w:sz="4" w:space="0" w:color="auto"/>
            </w:tcBorders>
          </w:tcPr>
          <w:p w14:paraId="37CE5DF8" w14:textId="77777777" w:rsidR="00FD687B" w:rsidRPr="002D6C03" w:rsidRDefault="00FD687B" w:rsidP="00FD687B">
            <w:pPr>
              <w:widowControl w:val="0"/>
              <w:rPr>
                <w:sz w:val="22"/>
                <w:szCs w:val="22"/>
              </w:rPr>
            </w:pPr>
          </w:p>
        </w:tc>
      </w:tr>
      <w:tr w:rsidR="00FD687B" w:rsidRPr="002D6C03" w14:paraId="2383D9F5" w14:textId="77777777" w:rsidTr="00FA4327">
        <w:tc>
          <w:tcPr>
            <w:tcW w:w="721" w:type="dxa"/>
            <w:tcBorders>
              <w:top w:val="single" w:sz="4" w:space="0" w:color="auto"/>
              <w:left w:val="single" w:sz="4" w:space="0" w:color="auto"/>
              <w:bottom w:val="single" w:sz="4" w:space="0" w:color="auto"/>
              <w:right w:val="single" w:sz="4" w:space="0" w:color="auto"/>
            </w:tcBorders>
          </w:tcPr>
          <w:p w14:paraId="544762FC"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1AD37E9" w14:textId="595211D7" w:rsidR="00FD687B" w:rsidRPr="002D6C03" w:rsidRDefault="00FD687B" w:rsidP="00FD687B">
            <w:pPr>
              <w:pStyle w:val="NormalnyWeb"/>
              <w:widowControl w:val="0"/>
              <w:spacing w:before="62" w:beforeAutospacing="0" w:after="62"/>
              <w:rPr>
                <w:sz w:val="22"/>
                <w:szCs w:val="22"/>
              </w:rPr>
            </w:pPr>
            <w:r w:rsidRPr="009915F1">
              <w:rPr>
                <w:sz w:val="22"/>
                <w:szCs w:val="22"/>
              </w:rPr>
              <w:t xml:space="preserve">Każdy z oferowanych modułów transportowych musi być kompatybilny z kardiomonitorami typu </w:t>
            </w:r>
            <w:proofErr w:type="spellStart"/>
            <w:r w:rsidRPr="009915F1">
              <w:rPr>
                <w:sz w:val="22"/>
                <w:szCs w:val="22"/>
              </w:rPr>
              <w:t>IntelliVue</w:t>
            </w:r>
            <w:proofErr w:type="spellEnd"/>
            <w:r w:rsidRPr="009915F1">
              <w:rPr>
                <w:sz w:val="22"/>
                <w:szCs w:val="22"/>
              </w:rPr>
              <w:t xml:space="preserve"> użytkowanymi w PIM MSWiA</w:t>
            </w:r>
          </w:p>
        </w:tc>
        <w:tc>
          <w:tcPr>
            <w:tcW w:w="2284" w:type="dxa"/>
            <w:tcBorders>
              <w:top w:val="single" w:sz="4" w:space="0" w:color="auto"/>
              <w:left w:val="single" w:sz="4" w:space="0" w:color="auto"/>
              <w:bottom w:val="single" w:sz="4" w:space="0" w:color="auto"/>
              <w:right w:val="single" w:sz="4" w:space="0" w:color="auto"/>
            </w:tcBorders>
            <w:vAlign w:val="center"/>
          </w:tcPr>
          <w:p w14:paraId="7D46C1BA" w14:textId="6E634F75" w:rsidR="00FD687B" w:rsidRPr="002D6C03" w:rsidRDefault="00FD687B" w:rsidP="00FD687B">
            <w:pPr>
              <w:widowControl w:val="0"/>
              <w:snapToGrid w:val="0"/>
              <w:jc w:val="center"/>
              <w:rPr>
                <w:sz w:val="22"/>
                <w:szCs w:val="22"/>
              </w:rPr>
            </w:pPr>
          </w:p>
        </w:tc>
        <w:tc>
          <w:tcPr>
            <w:tcW w:w="2972" w:type="dxa"/>
            <w:tcBorders>
              <w:top w:val="single" w:sz="4" w:space="0" w:color="auto"/>
              <w:left w:val="single" w:sz="4" w:space="0" w:color="auto"/>
              <w:bottom w:val="single" w:sz="4" w:space="0" w:color="auto"/>
              <w:right w:val="single" w:sz="4" w:space="0" w:color="auto"/>
            </w:tcBorders>
          </w:tcPr>
          <w:p w14:paraId="1E8305D7" w14:textId="77777777" w:rsidR="00FD687B" w:rsidRPr="002D6C03" w:rsidRDefault="00FD687B" w:rsidP="00FD687B">
            <w:pPr>
              <w:widowControl w:val="0"/>
              <w:rPr>
                <w:sz w:val="22"/>
                <w:szCs w:val="22"/>
              </w:rPr>
            </w:pPr>
          </w:p>
        </w:tc>
      </w:tr>
      <w:tr w:rsidR="00FD687B" w:rsidRPr="002D6C03" w14:paraId="72D4935A" w14:textId="77777777" w:rsidTr="00FA4327">
        <w:tc>
          <w:tcPr>
            <w:tcW w:w="721" w:type="dxa"/>
            <w:tcBorders>
              <w:top w:val="single" w:sz="4" w:space="0" w:color="auto"/>
              <w:left w:val="single" w:sz="4" w:space="0" w:color="auto"/>
              <w:bottom w:val="single" w:sz="4" w:space="0" w:color="auto"/>
              <w:right w:val="single" w:sz="4" w:space="0" w:color="auto"/>
            </w:tcBorders>
          </w:tcPr>
          <w:p w14:paraId="610DD08D"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A06970C" w14:textId="3C8357C0" w:rsidR="00FD687B" w:rsidRPr="002D6C03" w:rsidRDefault="00FD687B" w:rsidP="00FD687B">
            <w:pPr>
              <w:pStyle w:val="NormalnyWeb"/>
              <w:widowControl w:val="0"/>
              <w:spacing w:before="62" w:beforeAutospacing="0" w:after="62"/>
              <w:rPr>
                <w:sz w:val="22"/>
                <w:szCs w:val="22"/>
              </w:rPr>
            </w:pPr>
            <w:r w:rsidRPr="009915F1">
              <w:rPr>
                <w:sz w:val="22"/>
                <w:szCs w:val="22"/>
              </w:rPr>
              <w:t>Ekran modułu transportowego o przekątnej min. 6’’, dotykowy, z możliwością obsługi w rękawicach medycznych</w:t>
            </w:r>
          </w:p>
        </w:tc>
        <w:tc>
          <w:tcPr>
            <w:tcW w:w="2284" w:type="dxa"/>
            <w:tcBorders>
              <w:top w:val="single" w:sz="4" w:space="0" w:color="auto"/>
              <w:left w:val="single" w:sz="4" w:space="0" w:color="auto"/>
              <w:bottom w:val="single" w:sz="4" w:space="0" w:color="auto"/>
              <w:right w:val="single" w:sz="4" w:space="0" w:color="auto"/>
            </w:tcBorders>
            <w:vAlign w:val="center"/>
          </w:tcPr>
          <w:p w14:paraId="19DDA1CB" w14:textId="19FB4F05"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694BAF1" w14:textId="77777777" w:rsidR="00FD687B" w:rsidRPr="002D6C03" w:rsidRDefault="00FD687B" w:rsidP="00FD687B">
            <w:pPr>
              <w:widowControl w:val="0"/>
              <w:rPr>
                <w:sz w:val="22"/>
                <w:szCs w:val="22"/>
              </w:rPr>
            </w:pPr>
          </w:p>
        </w:tc>
      </w:tr>
      <w:tr w:rsidR="00FD687B" w:rsidRPr="002D6C03" w14:paraId="35B47AB4" w14:textId="77777777" w:rsidTr="00FA4327">
        <w:tc>
          <w:tcPr>
            <w:tcW w:w="721" w:type="dxa"/>
            <w:tcBorders>
              <w:top w:val="single" w:sz="4" w:space="0" w:color="auto"/>
              <w:left w:val="single" w:sz="4" w:space="0" w:color="auto"/>
              <w:bottom w:val="single" w:sz="4" w:space="0" w:color="auto"/>
              <w:right w:val="single" w:sz="4" w:space="0" w:color="auto"/>
            </w:tcBorders>
          </w:tcPr>
          <w:p w14:paraId="0B0CEB5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9AD4F56" w14:textId="15CA27C9"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Odczyt danych na ekranie modułu transportowego możliwy również podczas pracy z monitorem przyłóżkowym</w:t>
            </w:r>
          </w:p>
        </w:tc>
        <w:tc>
          <w:tcPr>
            <w:tcW w:w="2284" w:type="dxa"/>
            <w:tcBorders>
              <w:top w:val="single" w:sz="4" w:space="0" w:color="auto"/>
              <w:left w:val="single" w:sz="4" w:space="0" w:color="auto"/>
              <w:bottom w:val="single" w:sz="4" w:space="0" w:color="auto"/>
              <w:right w:val="single" w:sz="4" w:space="0" w:color="auto"/>
            </w:tcBorders>
            <w:vAlign w:val="center"/>
          </w:tcPr>
          <w:p w14:paraId="58C94AD7" w14:textId="7F875650"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D490794" w14:textId="77777777" w:rsidR="00FD687B" w:rsidRPr="002D6C03" w:rsidRDefault="00FD687B" w:rsidP="00FD687B">
            <w:pPr>
              <w:widowControl w:val="0"/>
              <w:rPr>
                <w:sz w:val="22"/>
                <w:szCs w:val="22"/>
              </w:rPr>
            </w:pPr>
          </w:p>
        </w:tc>
      </w:tr>
      <w:tr w:rsidR="00FD687B" w:rsidRPr="002D6C03" w14:paraId="0FEADA5C" w14:textId="77777777" w:rsidTr="00FA4327">
        <w:tc>
          <w:tcPr>
            <w:tcW w:w="721" w:type="dxa"/>
            <w:tcBorders>
              <w:top w:val="single" w:sz="4" w:space="0" w:color="auto"/>
              <w:left w:val="single" w:sz="4" w:space="0" w:color="auto"/>
              <w:bottom w:val="single" w:sz="4" w:space="0" w:color="auto"/>
              <w:right w:val="single" w:sz="4" w:space="0" w:color="auto"/>
            </w:tcBorders>
          </w:tcPr>
          <w:p w14:paraId="7A1E235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13ED81C" w14:textId="076504FE"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 xml:space="preserve">Masa kompletnego elementu / modułu transportowego z ekranem </w:t>
            </w:r>
            <w:r w:rsidRPr="009915F1">
              <w:rPr>
                <w:sz w:val="22"/>
                <w:szCs w:val="22"/>
              </w:rPr>
              <w:br/>
              <w:t>i akumulatorem max 1,5 kg +/-0,2 kg</w:t>
            </w:r>
          </w:p>
        </w:tc>
        <w:tc>
          <w:tcPr>
            <w:tcW w:w="2284" w:type="dxa"/>
            <w:tcBorders>
              <w:top w:val="single" w:sz="4" w:space="0" w:color="auto"/>
              <w:left w:val="single" w:sz="4" w:space="0" w:color="auto"/>
              <w:bottom w:val="single" w:sz="4" w:space="0" w:color="auto"/>
              <w:right w:val="single" w:sz="4" w:space="0" w:color="auto"/>
            </w:tcBorders>
            <w:vAlign w:val="center"/>
          </w:tcPr>
          <w:p w14:paraId="12F58ECE" w14:textId="033DF791"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1742636" w14:textId="77777777" w:rsidR="00FD687B" w:rsidRPr="002D6C03" w:rsidRDefault="00FD687B" w:rsidP="00FD687B">
            <w:pPr>
              <w:widowControl w:val="0"/>
              <w:rPr>
                <w:sz w:val="22"/>
                <w:szCs w:val="22"/>
              </w:rPr>
            </w:pPr>
          </w:p>
        </w:tc>
      </w:tr>
      <w:tr w:rsidR="00FD687B" w:rsidRPr="002D6C03" w14:paraId="2E27D313" w14:textId="77777777" w:rsidTr="00FA4327">
        <w:tc>
          <w:tcPr>
            <w:tcW w:w="721" w:type="dxa"/>
            <w:tcBorders>
              <w:top w:val="single" w:sz="4" w:space="0" w:color="auto"/>
              <w:left w:val="single" w:sz="4" w:space="0" w:color="auto"/>
              <w:bottom w:val="single" w:sz="4" w:space="0" w:color="auto"/>
              <w:right w:val="single" w:sz="4" w:space="0" w:color="auto"/>
            </w:tcBorders>
          </w:tcPr>
          <w:p w14:paraId="6978A27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3FDC7EF" w14:textId="497D35E0"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 xml:space="preserve">Każdy z oferowanych modułów transportowych musi być wyposażony w </w:t>
            </w:r>
            <w:r>
              <w:rPr>
                <w:sz w:val="22"/>
                <w:szCs w:val="22"/>
              </w:rPr>
              <w:t xml:space="preserve">fabrycznie wbudowany </w:t>
            </w:r>
            <w:r w:rsidRPr="009915F1">
              <w:rPr>
                <w:sz w:val="22"/>
                <w:szCs w:val="22"/>
              </w:rPr>
              <w:t>uchwyt służący do przenoszenia, nie kolidujący z obudową</w:t>
            </w:r>
            <w:r>
              <w:rPr>
                <w:sz w:val="22"/>
                <w:szCs w:val="22"/>
              </w:rPr>
              <w:t>, modułami pomiarowymi</w:t>
            </w:r>
            <w:r w:rsidRPr="009915F1">
              <w:rPr>
                <w:sz w:val="22"/>
                <w:szCs w:val="22"/>
              </w:rPr>
              <w:t xml:space="preserve"> </w:t>
            </w:r>
            <w:r>
              <w:rPr>
                <w:sz w:val="22"/>
                <w:szCs w:val="22"/>
              </w:rPr>
              <w:t xml:space="preserve">ani żadnymi innymi elementami </w:t>
            </w:r>
            <w:r w:rsidRPr="009915F1">
              <w:rPr>
                <w:sz w:val="22"/>
                <w:szCs w:val="22"/>
              </w:rPr>
              <w:t>kardiomonitora</w:t>
            </w:r>
          </w:p>
        </w:tc>
        <w:tc>
          <w:tcPr>
            <w:tcW w:w="2284" w:type="dxa"/>
            <w:tcBorders>
              <w:top w:val="single" w:sz="4" w:space="0" w:color="auto"/>
              <w:left w:val="single" w:sz="4" w:space="0" w:color="auto"/>
              <w:bottom w:val="single" w:sz="4" w:space="0" w:color="auto"/>
              <w:right w:val="single" w:sz="4" w:space="0" w:color="auto"/>
            </w:tcBorders>
            <w:vAlign w:val="center"/>
          </w:tcPr>
          <w:p w14:paraId="49EBFCB5" w14:textId="7B4F38A9"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D4A8045" w14:textId="77777777" w:rsidR="00FD687B" w:rsidRPr="002D6C03" w:rsidRDefault="00FD687B" w:rsidP="00FD687B">
            <w:pPr>
              <w:widowControl w:val="0"/>
              <w:rPr>
                <w:sz w:val="22"/>
                <w:szCs w:val="22"/>
              </w:rPr>
            </w:pPr>
          </w:p>
        </w:tc>
      </w:tr>
      <w:tr w:rsidR="00FD687B" w:rsidRPr="002D6C03" w14:paraId="607D207D" w14:textId="77777777" w:rsidTr="00FA4327">
        <w:tc>
          <w:tcPr>
            <w:tcW w:w="721" w:type="dxa"/>
            <w:tcBorders>
              <w:top w:val="single" w:sz="4" w:space="0" w:color="auto"/>
              <w:left w:val="single" w:sz="4" w:space="0" w:color="auto"/>
              <w:bottom w:val="single" w:sz="4" w:space="0" w:color="auto"/>
              <w:right w:val="single" w:sz="4" w:space="0" w:color="auto"/>
            </w:tcBorders>
          </w:tcPr>
          <w:p w14:paraId="48D94B0E"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321390B" w14:textId="6388B5A7" w:rsidR="00FD687B" w:rsidRPr="002D6C03" w:rsidRDefault="00FD687B" w:rsidP="00FD687B">
            <w:pPr>
              <w:pStyle w:val="NormalnyWeb"/>
              <w:widowControl w:val="0"/>
              <w:spacing w:before="62" w:beforeAutospacing="0" w:after="62"/>
              <w:rPr>
                <w:rFonts w:eastAsia="Andale Sans UI"/>
                <w:kern w:val="1"/>
                <w:sz w:val="22"/>
                <w:szCs w:val="22"/>
                <w:lang w:bidi="fa-IR"/>
              </w:rPr>
            </w:pPr>
            <w:r w:rsidRPr="009915F1">
              <w:rPr>
                <w:sz w:val="22"/>
                <w:szCs w:val="22"/>
              </w:rPr>
              <w:t xml:space="preserve">Akumulator modułu transportowego </w:t>
            </w:r>
            <w:r>
              <w:rPr>
                <w:sz w:val="22"/>
                <w:szCs w:val="22"/>
              </w:rPr>
              <w:t xml:space="preserve">musi być </w:t>
            </w:r>
            <w:r w:rsidRPr="009915F1">
              <w:rPr>
                <w:sz w:val="22"/>
                <w:szCs w:val="22"/>
              </w:rPr>
              <w:t>łatwo wymienny bez konieczności użycia narzędzi</w:t>
            </w:r>
          </w:p>
        </w:tc>
        <w:tc>
          <w:tcPr>
            <w:tcW w:w="2284" w:type="dxa"/>
            <w:tcBorders>
              <w:top w:val="single" w:sz="4" w:space="0" w:color="auto"/>
              <w:left w:val="single" w:sz="4" w:space="0" w:color="auto"/>
              <w:bottom w:val="single" w:sz="4" w:space="0" w:color="auto"/>
              <w:right w:val="single" w:sz="4" w:space="0" w:color="auto"/>
            </w:tcBorders>
            <w:vAlign w:val="center"/>
          </w:tcPr>
          <w:p w14:paraId="3C96367C" w14:textId="58E53BD0"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9B50491" w14:textId="77777777" w:rsidR="00FD687B" w:rsidRPr="002D6C03" w:rsidRDefault="00FD687B" w:rsidP="00FD687B">
            <w:pPr>
              <w:widowControl w:val="0"/>
              <w:rPr>
                <w:sz w:val="22"/>
                <w:szCs w:val="22"/>
              </w:rPr>
            </w:pPr>
          </w:p>
        </w:tc>
      </w:tr>
      <w:tr w:rsidR="00FD687B" w:rsidRPr="002D6C03" w14:paraId="0C91A34A" w14:textId="77777777" w:rsidTr="00FA4327">
        <w:tc>
          <w:tcPr>
            <w:tcW w:w="721" w:type="dxa"/>
            <w:tcBorders>
              <w:top w:val="single" w:sz="4" w:space="0" w:color="auto"/>
              <w:left w:val="single" w:sz="4" w:space="0" w:color="auto"/>
              <w:bottom w:val="single" w:sz="4" w:space="0" w:color="auto"/>
              <w:right w:val="single" w:sz="4" w:space="0" w:color="auto"/>
            </w:tcBorders>
          </w:tcPr>
          <w:p w14:paraId="73E73BAC"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8E93E4F" w14:textId="0EADBB5C" w:rsidR="00FD687B" w:rsidRPr="002D6C03" w:rsidRDefault="00FD687B" w:rsidP="00FD687B">
            <w:pPr>
              <w:pStyle w:val="NormalnyWeb"/>
              <w:widowControl w:val="0"/>
              <w:spacing w:before="62" w:beforeAutospacing="0" w:after="62"/>
              <w:rPr>
                <w:sz w:val="22"/>
                <w:szCs w:val="22"/>
              </w:rPr>
            </w:pPr>
            <w:r w:rsidRPr="009915F1">
              <w:rPr>
                <w:sz w:val="22"/>
                <w:szCs w:val="22"/>
              </w:rPr>
              <w:t>Moduł transportowy musi być odporny na wstrząsy i upadki (co najmniej z wysokości 1 m, podać spełniane normy)</w:t>
            </w:r>
          </w:p>
        </w:tc>
        <w:tc>
          <w:tcPr>
            <w:tcW w:w="2284" w:type="dxa"/>
            <w:tcBorders>
              <w:top w:val="single" w:sz="4" w:space="0" w:color="auto"/>
              <w:left w:val="single" w:sz="4" w:space="0" w:color="auto"/>
              <w:bottom w:val="single" w:sz="4" w:space="0" w:color="auto"/>
              <w:right w:val="single" w:sz="4" w:space="0" w:color="auto"/>
            </w:tcBorders>
            <w:vAlign w:val="center"/>
          </w:tcPr>
          <w:p w14:paraId="770803E2" w14:textId="1D186F08"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989F53C" w14:textId="77777777" w:rsidR="00FD687B" w:rsidRPr="002D6C03" w:rsidRDefault="00FD687B" w:rsidP="00FD687B">
            <w:pPr>
              <w:widowControl w:val="0"/>
              <w:rPr>
                <w:sz w:val="22"/>
                <w:szCs w:val="22"/>
              </w:rPr>
            </w:pPr>
          </w:p>
        </w:tc>
      </w:tr>
      <w:tr w:rsidR="00FD687B" w:rsidRPr="002D6C03" w14:paraId="60D92285" w14:textId="77777777" w:rsidTr="00FA4327">
        <w:tc>
          <w:tcPr>
            <w:tcW w:w="721" w:type="dxa"/>
            <w:tcBorders>
              <w:top w:val="single" w:sz="4" w:space="0" w:color="auto"/>
              <w:left w:val="single" w:sz="4" w:space="0" w:color="auto"/>
              <w:bottom w:val="single" w:sz="4" w:space="0" w:color="auto"/>
              <w:right w:val="single" w:sz="4" w:space="0" w:color="auto"/>
            </w:tcBorders>
          </w:tcPr>
          <w:p w14:paraId="4A3212F7"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E0E79B3" w14:textId="39F97D48" w:rsidR="00FD687B" w:rsidRPr="002D6C03" w:rsidRDefault="00FD687B" w:rsidP="00FD687B">
            <w:pPr>
              <w:autoSpaceDE w:val="0"/>
              <w:autoSpaceDN w:val="0"/>
              <w:adjustRightInd w:val="0"/>
              <w:rPr>
                <w:rFonts w:eastAsia="Andale Sans UI"/>
                <w:kern w:val="2"/>
                <w:sz w:val="22"/>
                <w:szCs w:val="22"/>
                <w:highlight w:val="yellow"/>
                <w:lang w:bidi="fa-IR"/>
              </w:rPr>
            </w:pPr>
            <w:r w:rsidRPr="009915F1">
              <w:rPr>
                <w:sz w:val="22"/>
                <w:szCs w:val="22"/>
              </w:rPr>
              <w:t>Szczelna obudowa modułu transportowego, zapewniająca ochronę przed kurzem i umożliwiająca łatwe czyszczenie, klasa szczelności min IP22</w:t>
            </w:r>
          </w:p>
        </w:tc>
        <w:tc>
          <w:tcPr>
            <w:tcW w:w="2284" w:type="dxa"/>
            <w:tcBorders>
              <w:top w:val="single" w:sz="4" w:space="0" w:color="auto"/>
              <w:left w:val="single" w:sz="4" w:space="0" w:color="auto"/>
              <w:bottom w:val="single" w:sz="4" w:space="0" w:color="auto"/>
              <w:right w:val="single" w:sz="4" w:space="0" w:color="auto"/>
            </w:tcBorders>
            <w:vAlign w:val="center"/>
          </w:tcPr>
          <w:p w14:paraId="0C5FBE6B" w14:textId="4D683543"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018C20C" w14:textId="77777777" w:rsidR="00FD687B" w:rsidRPr="002D6C03" w:rsidRDefault="00FD687B" w:rsidP="00FD687B">
            <w:pPr>
              <w:widowControl w:val="0"/>
              <w:rPr>
                <w:sz w:val="22"/>
                <w:szCs w:val="22"/>
              </w:rPr>
            </w:pPr>
          </w:p>
        </w:tc>
      </w:tr>
      <w:tr w:rsidR="00FD687B" w:rsidRPr="002D6C03" w14:paraId="14105252" w14:textId="77777777" w:rsidTr="00FA4327">
        <w:tc>
          <w:tcPr>
            <w:tcW w:w="721" w:type="dxa"/>
            <w:tcBorders>
              <w:top w:val="single" w:sz="4" w:space="0" w:color="auto"/>
              <w:left w:val="single" w:sz="4" w:space="0" w:color="auto"/>
              <w:bottom w:val="single" w:sz="4" w:space="0" w:color="auto"/>
              <w:right w:val="single" w:sz="4" w:space="0" w:color="auto"/>
            </w:tcBorders>
          </w:tcPr>
          <w:p w14:paraId="050E3232"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CA84E88" w14:textId="33480A39" w:rsidR="00FD687B" w:rsidRPr="002D6C03" w:rsidRDefault="00FD687B" w:rsidP="00FD687B">
            <w:pPr>
              <w:pStyle w:val="NormalnyWeb"/>
              <w:widowControl w:val="0"/>
              <w:spacing w:before="62" w:beforeAutospacing="0" w:after="62"/>
              <w:rPr>
                <w:sz w:val="22"/>
                <w:szCs w:val="22"/>
              </w:rPr>
            </w:pPr>
            <w:r w:rsidRPr="009915F1">
              <w:rPr>
                <w:sz w:val="22"/>
                <w:szCs w:val="22"/>
              </w:rPr>
              <w:t>Każdy moduł transportowy musi być kompatybilny z każdym z opisywanych kardiomonitorów</w:t>
            </w:r>
          </w:p>
        </w:tc>
        <w:tc>
          <w:tcPr>
            <w:tcW w:w="2284" w:type="dxa"/>
            <w:tcBorders>
              <w:top w:val="single" w:sz="4" w:space="0" w:color="auto"/>
              <w:left w:val="single" w:sz="4" w:space="0" w:color="auto"/>
              <w:bottom w:val="single" w:sz="4" w:space="0" w:color="auto"/>
              <w:right w:val="single" w:sz="4" w:space="0" w:color="auto"/>
            </w:tcBorders>
            <w:vAlign w:val="center"/>
          </w:tcPr>
          <w:p w14:paraId="2FD96AE2" w14:textId="31D01D63"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2E631C6" w14:textId="77777777" w:rsidR="00FD687B" w:rsidRPr="002D6C03" w:rsidRDefault="00FD687B" w:rsidP="00FD687B">
            <w:pPr>
              <w:widowControl w:val="0"/>
              <w:rPr>
                <w:sz w:val="22"/>
                <w:szCs w:val="22"/>
              </w:rPr>
            </w:pPr>
          </w:p>
        </w:tc>
      </w:tr>
      <w:tr w:rsidR="00FD687B" w:rsidRPr="002D6C03" w14:paraId="56C1442E" w14:textId="77777777" w:rsidTr="00FA4327">
        <w:tc>
          <w:tcPr>
            <w:tcW w:w="721" w:type="dxa"/>
            <w:tcBorders>
              <w:top w:val="single" w:sz="4" w:space="0" w:color="auto"/>
              <w:left w:val="single" w:sz="4" w:space="0" w:color="auto"/>
              <w:bottom w:val="single" w:sz="4" w:space="0" w:color="auto"/>
              <w:right w:val="single" w:sz="4" w:space="0" w:color="auto"/>
            </w:tcBorders>
          </w:tcPr>
          <w:p w14:paraId="01C1AFF3"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E87AC8E" w14:textId="6DBD0917" w:rsidR="00FD687B" w:rsidRPr="002D6C03" w:rsidRDefault="00FD687B" w:rsidP="00FD687B">
            <w:pPr>
              <w:pStyle w:val="NormalnyWeb"/>
              <w:widowControl w:val="0"/>
              <w:spacing w:before="62" w:beforeAutospacing="0" w:after="62"/>
              <w:rPr>
                <w:sz w:val="22"/>
                <w:szCs w:val="22"/>
              </w:rPr>
            </w:pPr>
            <w:r w:rsidRPr="009915F1">
              <w:rPr>
                <w:sz w:val="22"/>
                <w:szCs w:val="22"/>
              </w:rPr>
              <w:t>Dane trendów funkcji życiowych zarejestrowane przez moduł transportowy w czasie transportu z pacjentem muszą być automatycznie przekazywane i dopisywane do istniejących danych w monitorze przyłóżkowym po ponownym wpięciu w monitor przyłóżkowy</w:t>
            </w:r>
          </w:p>
        </w:tc>
        <w:tc>
          <w:tcPr>
            <w:tcW w:w="2284" w:type="dxa"/>
            <w:tcBorders>
              <w:top w:val="single" w:sz="4" w:space="0" w:color="auto"/>
              <w:left w:val="single" w:sz="4" w:space="0" w:color="auto"/>
              <w:bottom w:val="single" w:sz="4" w:space="0" w:color="auto"/>
              <w:right w:val="single" w:sz="4" w:space="0" w:color="auto"/>
            </w:tcBorders>
            <w:vAlign w:val="center"/>
          </w:tcPr>
          <w:p w14:paraId="35F3B508" w14:textId="367E10C5" w:rsidR="00FD687B" w:rsidRPr="002D6C03" w:rsidRDefault="00FD687B" w:rsidP="00FD687B">
            <w:pPr>
              <w:widowControl w:val="0"/>
              <w:snapToGrid w:val="0"/>
              <w:jc w:val="center"/>
              <w:rPr>
                <w:rFonts w:eastAsia="Andale Sans UI"/>
                <w:kern w:val="1"/>
                <w:sz w:val="22"/>
                <w:szCs w:val="22"/>
                <w:lang w:bidi="fa-IR"/>
              </w:rPr>
            </w:pPr>
            <w:r w:rsidRPr="002D6C03">
              <w:rPr>
                <w:sz w:val="22"/>
                <w:szCs w:val="22"/>
              </w:rPr>
              <w:t>TAK</w:t>
            </w:r>
            <w:r w:rsidRPr="002D6C03">
              <w:rPr>
                <w:rFonts w:eastAsia="Andale Sans UI"/>
                <w:kern w:val="1"/>
                <w:sz w:val="22"/>
                <w:szCs w:val="22"/>
                <w:lang w:bidi="fa-IR"/>
              </w:rPr>
              <w:t xml:space="preserve"> </w:t>
            </w:r>
          </w:p>
        </w:tc>
        <w:tc>
          <w:tcPr>
            <w:tcW w:w="2972" w:type="dxa"/>
            <w:tcBorders>
              <w:top w:val="single" w:sz="4" w:space="0" w:color="auto"/>
              <w:left w:val="single" w:sz="4" w:space="0" w:color="auto"/>
              <w:bottom w:val="single" w:sz="4" w:space="0" w:color="auto"/>
              <w:right w:val="single" w:sz="4" w:space="0" w:color="auto"/>
            </w:tcBorders>
          </w:tcPr>
          <w:p w14:paraId="6174BE9C" w14:textId="77777777" w:rsidR="00FD687B" w:rsidRPr="002D6C03" w:rsidRDefault="00FD687B" w:rsidP="00FD687B">
            <w:pPr>
              <w:widowControl w:val="0"/>
              <w:rPr>
                <w:sz w:val="22"/>
                <w:szCs w:val="22"/>
              </w:rPr>
            </w:pPr>
          </w:p>
        </w:tc>
      </w:tr>
      <w:tr w:rsidR="00FD687B" w:rsidRPr="002D6C03" w14:paraId="193A25EE" w14:textId="77777777" w:rsidTr="00FA4327">
        <w:tc>
          <w:tcPr>
            <w:tcW w:w="721" w:type="dxa"/>
            <w:tcBorders>
              <w:top w:val="single" w:sz="4" w:space="0" w:color="auto"/>
              <w:left w:val="single" w:sz="4" w:space="0" w:color="auto"/>
              <w:bottom w:val="single" w:sz="4" w:space="0" w:color="auto"/>
              <w:right w:val="single" w:sz="4" w:space="0" w:color="auto"/>
            </w:tcBorders>
          </w:tcPr>
          <w:p w14:paraId="0E6DD65F"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6C5B87B" w14:textId="0812B623" w:rsidR="00FD687B" w:rsidRPr="002D6C03" w:rsidRDefault="00FD687B" w:rsidP="00FD687B">
            <w:pPr>
              <w:widowControl w:val="0"/>
              <w:suppressLineNumbers/>
              <w:snapToGrid w:val="0"/>
              <w:spacing w:line="100" w:lineRule="atLeast"/>
              <w:rPr>
                <w:rFonts w:eastAsia="Andale Sans UI"/>
                <w:kern w:val="1"/>
                <w:sz w:val="22"/>
                <w:szCs w:val="22"/>
                <w:lang w:bidi="fa-IR"/>
              </w:rPr>
            </w:pPr>
            <w:r w:rsidRPr="009915F1">
              <w:rPr>
                <w:sz w:val="22"/>
                <w:szCs w:val="22"/>
              </w:rPr>
              <w:t xml:space="preserve">Wbudowany </w:t>
            </w:r>
            <w:r>
              <w:rPr>
                <w:sz w:val="22"/>
                <w:szCs w:val="22"/>
              </w:rPr>
              <w:t xml:space="preserve">w kardiomonitor </w:t>
            </w:r>
            <w:r w:rsidRPr="009915F1">
              <w:rPr>
                <w:sz w:val="22"/>
                <w:szCs w:val="22"/>
              </w:rPr>
              <w:t>interfejs sieciowy RJ-45. Monitor dostosowany do pracy w systemie centralnego monitorowania</w:t>
            </w:r>
          </w:p>
        </w:tc>
        <w:tc>
          <w:tcPr>
            <w:tcW w:w="2284" w:type="dxa"/>
            <w:tcBorders>
              <w:top w:val="single" w:sz="4" w:space="0" w:color="auto"/>
              <w:left w:val="single" w:sz="4" w:space="0" w:color="auto"/>
              <w:bottom w:val="single" w:sz="4" w:space="0" w:color="auto"/>
              <w:right w:val="single" w:sz="4" w:space="0" w:color="auto"/>
            </w:tcBorders>
            <w:vAlign w:val="center"/>
          </w:tcPr>
          <w:p w14:paraId="0A43027B" w14:textId="221E2C2E"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7C2DA36" w14:textId="77777777" w:rsidR="00FD687B" w:rsidRPr="002D6C03" w:rsidRDefault="00FD687B" w:rsidP="00FD687B">
            <w:pPr>
              <w:widowControl w:val="0"/>
              <w:rPr>
                <w:sz w:val="22"/>
                <w:szCs w:val="22"/>
              </w:rPr>
            </w:pPr>
          </w:p>
        </w:tc>
      </w:tr>
      <w:tr w:rsidR="00FD687B" w:rsidRPr="002D6C03" w14:paraId="0DED543D" w14:textId="77777777" w:rsidTr="00FA4327">
        <w:tc>
          <w:tcPr>
            <w:tcW w:w="721" w:type="dxa"/>
            <w:tcBorders>
              <w:top w:val="single" w:sz="4" w:space="0" w:color="auto"/>
              <w:left w:val="single" w:sz="4" w:space="0" w:color="auto"/>
              <w:bottom w:val="single" w:sz="4" w:space="0" w:color="auto"/>
              <w:right w:val="single" w:sz="4" w:space="0" w:color="auto"/>
            </w:tcBorders>
          </w:tcPr>
          <w:p w14:paraId="66CDECE8"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5066B22" w14:textId="50E21D14" w:rsidR="00FD687B" w:rsidRPr="002D6C03" w:rsidRDefault="00FD687B" w:rsidP="00FD687B">
            <w:pPr>
              <w:pStyle w:val="NormalnyWeb"/>
              <w:widowControl w:val="0"/>
              <w:spacing w:before="62" w:beforeAutospacing="0" w:after="62"/>
              <w:rPr>
                <w:b/>
                <w:bCs/>
                <w:sz w:val="22"/>
                <w:szCs w:val="22"/>
              </w:rPr>
            </w:pPr>
            <w:r w:rsidRPr="009915F1">
              <w:rPr>
                <w:sz w:val="22"/>
                <w:szCs w:val="22"/>
              </w:rPr>
              <w:t xml:space="preserve">Możliwość wykorzystania kardiomonitora jako element </w:t>
            </w:r>
            <w:proofErr w:type="spellStart"/>
            <w:r w:rsidRPr="009915F1">
              <w:rPr>
                <w:sz w:val="22"/>
                <w:szCs w:val="22"/>
              </w:rPr>
              <w:t>ogólnoszpitalnego</w:t>
            </w:r>
            <w:proofErr w:type="spellEnd"/>
            <w:r w:rsidRPr="009915F1">
              <w:rPr>
                <w:sz w:val="22"/>
                <w:szCs w:val="22"/>
              </w:rPr>
              <w:t xml:space="preserve"> systemu monitorowania zarządzanego centralnie z poziomu serwera obejmującego wiele kardiomonitorów, central i stanowisk klienckich</w:t>
            </w:r>
          </w:p>
        </w:tc>
        <w:tc>
          <w:tcPr>
            <w:tcW w:w="2284" w:type="dxa"/>
            <w:tcBorders>
              <w:top w:val="single" w:sz="4" w:space="0" w:color="auto"/>
              <w:left w:val="single" w:sz="4" w:space="0" w:color="auto"/>
              <w:bottom w:val="single" w:sz="4" w:space="0" w:color="auto"/>
              <w:right w:val="single" w:sz="4" w:space="0" w:color="auto"/>
            </w:tcBorders>
            <w:vAlign w:val="center"/>
          </w:tcPr>
          <w:p w14:paraId="330AC971" w14:textId="77777777" w:rsidR="00FD687B" w:rsidRPr="002D6C03" w:rsidRDefault="00FD687B" w:rsidP="00FD687B">
            <w:pPr>
              <w:widowControl w:val="0"/>
              <w:snapToGrid w:val="0"/>
              <w:jc w:val="center"/>
              <w:rPr>
                <w:sz w:val="22"/>
                <w:szCs w:val="22"/>
              </w:rPr>
            </w:pPr>
            <w:r w:rsidRPr="002D6C03">
              <w:rPr>
                <w:sz w:val="22"/>
                <w:szCs w:val="22"/>
              </w:rPr>
              <w:t>TAK</w:t>
            </w:r>
          </w:p>
          <w:p w14:paraId="6248AB93" w14:textId="2B87D8CE" w:rsidR="00FD687B" w:rsidRPr="002D6C03" w:rsidRDefault="00FD687B" w:rsidP="00FD687B">
            <w:pPr>
              <w:widowControl w:val="0"/>
              <w:snapToGrid w:val="0"/>
              <w:jc w:val="center"/>
              <w:rPr>
                <w:sz w:val="22"/>
                <w:szCs w:val="22"/>
              </w:rPr>
            </w:pPr>
          </w:p>
        </w:tc>
        <w:tc>
          <w:tcPr>
            <w:tcW w:w="2972" w:type="dxa"/>
            <w:tcBorders>
              <w:top w:val="single" w:sz="4" w:space="0" w:color="auto"/>
              <w:left w:val="single" w:sz="4" w:space="0" w:color="auto"/>
              <w:bottom w:val="single" w:sz="4" w:space="0" w:color="auto"/>
              <w:right w:val="single" w:sz="4" w:space="0" w:color="auto"/>
            </w:tcBorders>
          </w:tcPr>
          <w:p w14:paraId="18EB1766" w14:textId="77777777" w:rsidR="00FD687B" w:rsidRPr="002D6C03" w:rsidRDefault="00FD687B" w:rsidP="00FD687B">
            <w:pPr>
              <w:widowControl w:val="0"/>
              <w:rPr>
                <w:sz w:val="22"/>
                <w:szCs w:val="22"/>
              </w:rPr>
            </w:pPr>
          </w:p>
        </w:tc>
      </w:tr>
      <w:tr w:rsidR="00FD687B" w:rsidRPr="002D6C03" w14:paraId="233A69A5" w14:textId="77777777" w:rsidTr="00FA4327">
        <w:tc>
          <w:tcPr>
            <w:tcW w:w="721" w:type="dxa"/>
            <w:tcBorders>
              <w:top w:val="single" w:sz="4" w:space="0" w:color="auto"/>
              <w:left w:val="single" w:sz="4" w:space="0" w:color="auto"/>
              <w:bottom w:val="single" w:sz="4" w:space="0" w:color="auto"/>
              <w:right w:val="single" w:sz="4" w:space="0" w:color="auto"/>
            </w:tcBorders>
          </w:tcPr>
          <w:p w14:paraId="64C553C4" w14:textId="599B4672"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12B7B78" w14:textId="0D82633B" w:rsidR="00FD687B" w:rsidRPr="002D6C03" w:rsidRDefault="00FD687B" w:rsidP="00FD687B">
            <w:pPr>
              <w:pStyle w:val="NormalnyWeb"/>
              <w:widowControl w:val="0"/>
              <w:spacing w:before="62" w:beforeAutospacing="0" w:after="62"/>
              <w:rPr>
                <w:sz w:val="22"/>
                <w:szCs w:val="22"/>
              </w:rPr>
            </w:pPr>
            <w:r w:rsidRPr="009915F1">
              <w:rPr>
                <w:sz w:val="22"/>
                <w:szCs w:val="22"/>
              </w:rPr>
              <w:t>Fabrycznie zaprogramowane różne formaty wyświetlania danych  na ekranie. Możliwość tworzenia i zapamiętywania własnych konfiguracji Użytkownika (pamięć min 10 różnych układów).</w:t>
            </w:r>
          </w:p>
        </w:tc>
        <w:tc>
          <w:tcPr>
            <w:tcW w:w="2284" w:type="dxa"/>
            <w:tcBorders>
              <w:top w:val="single" w:sz="4" w:space="0" w:color="auto"/>
              <w:left w:val="single" w:sz="4" w:space="0" w:color="auto"/>
              <w:bottom w:val="single" w:sz="4" w:space="0" w:color="auto"/>
              <w:right w:val="single" w:sz="4" w:space="0" w:color="auto"/>
            </w:tcBorders>
            <w:vAlign w:val="center"/>
          </w:tcPr>
          <w:p w14:paraId="7C2C6855" w14:textId="3C3F0AEF" w:rsidR="00FD687B" w:rsidRPr="002D6C03" w:rsidRDefault="00FD687B" w:rsidP="00FD687B">
            <w:pPr>
              <w:widowControl w:val="0"/>
              <w:snapToGrid w:val="0"/>
              <w:jc w:val="center"/>
              <w:rPr>
                <w:sz w:val="22"/>
                <w:szCs w:val="22"/>
              </w:rPr>
            </w:pPr>
          </w:p>
        </w:tc>
        <w:tc>
          <w:tcPr>
            <w:tcW w:w="2972" w:type="dxa"/>
            <w:tcBorders>
              <w:top w:val="single" w:sz="4" w:space="0" w:color="auto"/>
              <w:left w:val="single" w:sz="4" w:space="0" w:color="auto"/>
              <w:bottom w:val="single" w:sz="4" w:space="0" w:color="auto"/>
              <w:right w:val="single" w:sz="4" w:space="0" w:color="auto"/>
            </w:tcBorders>
          </w:tcPr>
          <w:p w14:paraId="4EAB787E" w14:textId="77777777" w:rsidR="00FD687B" w:rsidRPr="002D6C03" w:rsidRDefault="00FD687B" w:rsidP="00FD687B">
            <w:pPr>
              <w:widowControl w:val="0"/>
              <w:rPr>
                <w:sz w:val="22"/>
                <w:szCs w:val="22"/>
              </w:rPr>
            </w:pPr>
          </w:p>
        </w:tc>
      </w:tr>
      <w:tr w:rsidR="00FD687B" w:rsidRPr="002D6C03" w14:paraId="26E97FD9" w14:textId="77777777" w:rsidTr="00FA4327">
        <w:tc>
          <w:tcPr>
            <w:tcW w:w="721" w:type="dxa"/>
            <w:tcBorders>
              <w:top w:val="single" w:sz="4" w:space="0" w:color="auto"/>
              <w:left w:val="single" w:sz="4" w:space="0" w:color="auto"/>
              <w:bottom w:val="single" w:sz="4" w:space="0" w:color="auto"/>
              <w:right w:val="single" w:sz="4" w:space="0" w:color="auto"/>
            </w:tcBorders>
          </w:tcPr>
          <w:p w14:paraId="12F399B0" w14:textId="34EA5E74"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65BB800" w14:textId="5E25958A" w:rsidR="00FD687B" w:rsidRPr="002D6C03" w:rsidRDefault="00FD687B" w:rsidP="00FD687B">
            <w:pPr>
              <w:pStyle w:val="NormalnyWeb"/>
              <w:widowControl w:val="0"/>
              <w:spacing w:before="62" w:beforeAutospacing="0" w:after="62"/>
              <w:rPr>
                <w:sz w:val="22"/>
                <w:szCs w:val="22"/>
              </w:rPr>
            </w:pPr>
            <w:r w:rsidRPr="009915F1">
              <w:rPr>
                <w:sz w:val="22"/>
                <w:szCs w:val="22"/>
              </w:rPr>
              <w:t>Możliwość zaprogramowania przez personel różnych (min 10) konfiguracji monitora zawierających ustawienia ekranu, granic alarmowych, głośności alarmów, kategorii wiekowej pacjenta itp.</w:t>
            </w:r>
          </w:p>
        </w:tc>
        <w:tc>
          <w:tcPr>
            <w:tcW w:w="2284" w:type="dxa"/>
            <w:tcBorders>
              <w:top w:val="single" w:sz="4" w:space="0" w:color="auto"/>
              <w:left w:val="single" w:sz="4" w:space="0" w:color="auto"/>
              <w:bottom w:val="single" w:sz="4" w:space="0" w:color="auto"/>
              <w:right w:val="single" w:sz="4" w:space="0" w:color="auto"/>
            </w:tcBorders>
            <w:vAlign w:val="center"/>
          </w:tcPr>
          <w:p w14:paraId="27AEA148" w14:textId="77541028"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16E135B" w14:textId="77777777" w:rsidR="00FD687B" w:rsidRPr="002D6C03" w:rsidRDefault="00FD687B" w:rsidP="00FD687B">
            <w:pPr>
              <w:widowControl w:val="0"/>
              <w:rPr>
                <w:sz w:val="22"/>
                <w:szCs w:val="22"/>
              </w:rPr>
            </w:pPr>
          </w:p>
        </w:tc>
      </w:tr>
      <w:tr w:rsidR="00FD687B" w:rsidRPr="002D6C03" w14:paraId="121DD50A" w14:textId="77777777" w:rsidTr="00FA4327">
        <w:tc>
          <w:tcPr>
            <w:tcW w:w="721" w:type="dxa"/>
            <w:tcBorders>
              <w:top w:val="single" w:sz="4" w:space="0" w:color="auto"/>
              <w:left w:val="single" w:sz="4" w:space="0" w:color="auto"/>
              <w:bottom w:val="single" w:sz="4" w:space="0" w:color="auto"/>
              <w:right w:val="single" w:sz="4" w:space="0" w:color="auto"/>
            </w:tcBorders>
          </w:tcPr>
          <w:p w14:paraId="66DA6FFC" w14:textId="1E365638"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50713AD" w14:textId="62E6B76E" w:rsidR="00FD687B" w:rsidRPr="002D6C03" w:rsidRDefault="00FD687B" w:rsidP="00FD687B">
            <w:pPr>
              <w:pStyle w:val="NormalnyWeb"/>
              <w:widowControl w:val="0"/>
              <w:spacing w:before="62" w:beforeAutospacing="0" w:after="62"/>
              <w:rPr>
                <w:sz w:val="22"/>
                <w:szCs w:val="22"/>
              </w:rPr>
            </w:pPr>
            <w:r w:rsidRPr="009915F1">
              <w:rPr>
                <w:sz w:val="22"/>
                <w:szCs w:val="22"/>
              </w:rPr>
              <w:t>Możliwość konfigurowania układu menu, w tym dodawania i usuwania z ekranu głównego skrótów do wybranych funkcji monitora</w:t>
            </w:r>
          </w:p>
        </w:tc>
        <w:tc>
          <w:tcPr>
            <w:tcW w:w="2284" w:type="dxa"/>
            <w:tcBorders>
              <w:top w:val="single" w:sz="4" w:space="0" w:color="auto"/>
              <w:left w:val="single" w:sz="4" w:space="0" w:color="auto"/>
              <w:bottom w:val="single" w:sz="4" w:space="0" w:color="auto"/>
              <w:right w:val="single" w:sz="4" w:space="0" w:color="auto"/>
            </w:tcBorders>
            <w:vAlign w:val="center"/>
          </w:tcPr>
          <w:p w14:paraId="5B8ABAB9" w14:textId="734BF759"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42A341B" w14:textId="77777777" w:rsidR="00FD687B" w:rsidRPr="002D6C03" w:rsidRDefault="00FD687B" w:rsidP="00FD687B">
            <w:pPr>
              <w:widowControl w:val="0"/>
              <w:rPr>
                <w:sz w:val="22"/>
                <w:szCs w:val="22"/>
              </w:rPr>
            </w:pPr>
          </w:p>
        </w:tc>
      </w:tr>
      <w:tr w:rsidR="00FD687B" w:rsidRPr="002D6C03" w14:paraId="66CFEE92" w14:textId="77777777" w:rsidTr="00FA4327">
        <w:tc>
          <w:tcPr>
            <w:tcW w:w="721" w:type="dxa"/>
            <w:tcBorders>
              <w:top w:val="single" w:sz="4" w:space="0" w:color="auto"/>
              <w:left w:val="single" w:sz="4" w:space="0" w:color="auto"/>
              <w:bottom w:val="single" w:sz="4" w:space="0" w:color="auto"/>
              <w:right w:val="single" w:sz="4" w:space="0" w:color="auto"/>
            </w:tcBorders>
          </w:tcPr>
          <w:p w14:paraId="0C88F3EB"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D023E5B" w14:textId="4817F12B" w:rsidR="00FD687B" w:rsidRPr="002D6C03" w:rsidRDefault="00FD687B" w:rsidP="00FD687B">
            <w:pPr>
              <w:pStyle w:val="NormalnyWeb"/>
              <w:widowControl w:val="0"/>
              <w:spacing w:before="62" w:beforeAutospacing="0" w:after="62"/>
              <w:rPr>
                <w:b/>
                <w:sz w:val="22"/>
                <w:szCs w:val="22"/>
              </w:rPr>
            </w:pPr>
            <w:r w:rsidRPr="009915F1">
              <w:rPr>
                <w:sz w:val="22"/>
                <w:szCs w:val="22"/>
              </w:rPr>
              <w:t xml:space="preserve">Funkcja obliczeń klinicznych w tym, obliczania parametrów utlenowania, hemodynamiki i wentylacji </w:t>
            </w:r>
          </w:p>
        </w:tc>
        <w:tc>
          <w:tcPr>
            <w:tcW w:w="2284" w:type="dxa"/>
            <w:tcBorders>
              <w:top w:val="single" w:sz="4" w:space="0" w:color="auto"/>
              <w:left w:val="single" w:sz="4" w:space="0" w:color="auto"/>
              <w:bottom w:val="single" w:sz="4" w:space="0" w:color="auto"/>
              <w:right w:val="single" w:sz="4" w:space="0" w:color="auto"/>
            </w:tcBorders>
            <w:vAlign w:val="center"/>
          </w:tcPr>
          <w:p w14:paraId="5A1F2DE8" w14:textId="0AD265DC"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930F911" w14:textId="77777777" w:rsidR="00FD687B" w:rsidRPr="002D6C03" w:rsidRDefault="00FD687B" w:rsidP="00FD687B">
            <w:pPr>
              <w:widowControl w:val="0"/>
              <w:rPr>
                <w:sz w:val="22"/>
                <w:szCs w:val="22"/>
              </w:rPr>
            </w:pPr>
          </w:p>
        </w:tc>
      </w:tr>
      <w:tr w:rsidR="00FD687B" w:rsidRPr="002D6C03" w14:paraId="619DBE28" w14:textId="77777777" w:rsidTr="00FA4327">
        <w:tc>
          <w:tcPr>
            <w:tcW w:w="721" w:type="dxa"/>
            <w:tcBorders>
              <w:top w:val="single" w:sz="4" w:space="0" w:color="auto"/>
              <w:left w:val="single" w:sz="4" w:space="0" w:color="auto"/>
              <w:bottom w:val="single" w:sz="4" w:space="0" w:color="auto"/>
              <w:right w:val="single" w:sz="4" w:space="0" w:color="auto"/>
            </w:tcBorders>
          </w:tcPr>
          <w:p w14:paraId="5200385F" w14:textId="006E408D"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98BE246" w14:textId="77777777" w:rsidR="00FD687B" w:rsidRPr="009915F1" w:rsidRDefault="00FD687B" w:rsidP="00FD687B">
            <w:pPr>
              <w:rPr>
                <w:sz w:val="22"/>
                <w:szCs w:val="22"/>
              </w:rPr>
            </w:pPr>
            <w:r w:rsidRPr="009915F1">
              <w:rPr>
                <w:sz w:val="22"/>
                <w:szCs w:val="22"/>
              </w:rPr>
              <w:t xml:space="preserve">Sygnalizacja alarmowa wszystkich parametrów monitorowanych. Funkcja szybkiego automatycznego nastawienia granic alarmowych z uwzględnieniem aktualnie mierzonych wartości </w:t>
            </w:r>
          </w:p>
          <w:p w14:paraId="66748798" w14:textId="77777777" w:rsidR="00FD687B" w:rsidRPr="009915F1" w:rsidRDefault="00FD687B" w:rsidP="00FD687B">
            <w:pPr>
              <w:rPr>
                <w:sz w:val="22"/>
                <w:szCs w:val="22"/>
              </w:rPr>
            </w:pPr>
            <w:r w:rsidRPr="009915F1">
              <w:rPr>
                <w:sz w:val="22"/>
                <w:szCs w:val="22"/>
              </w:rPr>
              <w:t>Alarmy na przynajmniej 3 poziomach ważności</w:t>
            </w:r>
          </w:p>
          <w:p w14:paraId="6D7F6C7A" w14:textId="1F82CF34" w:rsidR="00FD687B" w:rsidRPr="002D6C03" w:rsidRDefault="00FD687B" w:rsidP="00FD687B">
            <w:pPr>
              <w:pStyle w:val="NormalnyWeb"/>
              <w:widowControl w:val="0"/>
              <w:spacing w:before="62" w:beforeAutospacing="0" w:after="62"/>
              <w:rPr>
                <w:sz w:val="22"/>
                <w:szCs w:val="22"/>
              </w:rPr>
            </w:pPr>
            <w:r w:rsidRPr="009915F1">
              <w:rPr>
                <w:sz w:val="22"/>
                <w:szCs w:val="22"/>
              </w:rPr>
              <w:t>Możliwość kilkustopniowego wyciszania alarmów</w:t>
            </w:r>
          </w:p>
        </w:tc>
        <w:tc>
          <w:tcPr>
            <w:tcW w:w="2284" w:type="dxa"/>
            <w:tcBorders>
              <w:top w:val="single" w:sz="4" w:space="0" w:color="auto"/>
              <w:left w:val="single" w:sz="4" w:space="0" w:color="auto"/>
              <w:bottom w:val="single" w:sz="4" w:space="0" w:color="auto"/>
              <w:right w:val="single" w:sz="4" w:space="0" w:color="auto"/>
            </w:tcBorders>
            <w:vAlign w:val="center"/>
          </w:tcPr>
          <w:p w14:paraId="4C71679A" w14:textId="09F7E29D"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5A04C59" w14:textId="77777777" w:rsidR="00FD687B" w:rsidRPr="002D6C03" w:rsidRDefault="00FD687B" w:rsidP="00FD687B">
            <w:pPr>
              <w:widowControl w:val="0"/>
              <w:rPr>
                <w:sz w:val="22"/>
                <w:szCs w:val="22"/>
              </w:rPr>
            </w:pPr>
          </w:p>
        </w:tc>
      </w:tr>
      <w:tr w:rsidR="00FD687B" w:rsidRPr="002D6C03" w14:paraId="0A243E2B" w14:textId="77777777" w:rsidTr="00FA4327">
        <w:tc>
          <w:tcPr>
            <w:tcW w:w="721" w:type="dxa"/>
            <w:tcBorders>
              <w:top w:val="single" w:sz="4" w:space="0" w:color="auto"/>
              <w:left w:val="single" w:sz="4" w:space="0" w:color="auto"/>
              <w:bottom w:val="single" w:sz="4" w:space="0" w:color="auto"/>
              <w:right w:val="single" w:sz="4" w:space="0" w:color="auto"/>
            </w:tcBorders>
          </w:tcPr>
          <w:p w14:paraId="7B94FDD6" w14:textId="20AF0185"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DDAFDDE" w14:textId="7853B077" w:rsidR="00FD687B" w:rsidRPr="002D6C03" w:rsidRDefault="00FD687B" w:rsidP="00FD687B">
            <w:pPr>
              <w:pStyle w:val="NormalnyWeb"/>
              <w:widowControl w:val="0"/>
              <w:spacing w:before="62" w:beforeAutospacing="0" w:after="62"/>
              <w:rPr>
                <w:sz w:val="22"/>
                <w:szCs w:val="22"/>
              </w:rPr>
            </w:pPr>
            <w:r w:rsidRPr="009915F1">
              <w:rPr>
                <w:sz w:val="22"/>
                <w:szCs w:val="22"/>
              </w:rPr>
              <w:t>Zabezpieczenie przed niepożądanym wyciszeniem głośności alarmów poniżej poziomu ustalonego przez administratora systemu</w:t>
            </w:r>
          </w:p>
        </w:tc>
        <w:tc>
          <w:tcPr>
            <w:tcW w:w="2284" w:type="dxa"/>
            <w:tcBorders>
              <w:top w:val="single" w:sz="4" w:space="0" w:color="auto"/>
              <w:left w:val="single" w:sz="4" w:space="0" w:color="auto"/>
              <w:bottom w:val="single" w:sz="4" w:space="0" w:color="auto"/>
              <w:right w:val="single" w:sz="4" w:space="0" w:color="auto"/>
            </w:tcBorders>
            <w:vAlign w:val="center"/>
          </w:tcPr>
          <w:p w14:paraId="754A02B0" w14:textId="72E2AF30"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356205C" w14:textId="77777777" w:rsidR="00FD687B" w:rsidRPr="002D6C03" w:rsidRDefault="00FD687B" w:rsidP="00FD687B">
            <w:pPr>
              <w:widowControl w:val="0"/>
              <w:rPr>
                <w:sz w:val="22"/>
                <w:szCs w:val="22"/>
              </w:rPr>
            </w:pPr>
          </w:p>
        </w:tc>
      </w:tr>
      <w:tr w:rsidR="00FD687B" w:rsidRPr="002D6C03" w14:paraId="61B3A864" w14:textId="77777777" w:rsidTr="00FA4327">
        <w:tc>
          <w:tcPr>
            <w:tcW w:w="721" w:type="dxa"/>
            <w:tcBorders>
              <w:top w:val="single" w:sz="4" w:space="0" w:color="auto"/>
              <w:left w:val="single" w:sz="4" w:space="0" w:color="auto"/>
              <w:bottom w:val="single" w:sz="4" w:space="0" w:color="auto"/>
              <w:right w:val="single" w:sz="4" w:space="0" w:color="auto"/>
            </w:tcBorders>
          </w:tcPr>
          <w:p w14:paraId="2B71BBCF" w14:textId="74DA09CE"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453EB2EA" w14:textId="3DA5B65F" w:rsidR="00FD687B" w:rsidRPr="002D6C03" w:rsidRDefault="00FD687B" w:rsidP="00FD687B">
            <w:pPr>
              <w:pStyle w:val="NormalnyWeb"/>
              <w:widowControl w:val="0"/>
              <w:spacing w:before="62" w:beforeAutospacing="0" w:after="62"/>
              <w:rPr>
                <w:sz w:val="22"/>
                <w:szCs w:val="22"/>
              </w:rPr>
            </w:pPr>
            <w:r w:rsidRPr="009915F1">
              <w:rPr>
                <w:sz w:val="22"/>
                <w:szCs w:val="22"/>
              </w:rPr>
              <w:t>Możliwość wyświetlenia w jednym oknie aktualnie nastawionych progów alarmowych dla wszystkich parametrów monitorowanych</w:t>
            </w:r>
          </w:p>
        </w:tc>
        <w:tc>
          <w:tcPr>
            <w:tcW w:w="2284" w:type="dxa"/>
            <w:tcBorders>
              <w:top w:val="single" w:sz="4" w:space="0" w:color="auto"/>
              <w:left w:val="single" w:sz="4" w:space="0" w:color="auto"/>
              <w:bottom w:val="single" w:sz="4" w:space="0" w:color="auto"/>
              <w:right w:val="single" w:sz="4" w:space="0" w:color="auto"/>
            </w:tcBorders>
            <w:vAlign w:val="center"/>
          </w:tcPr>
          <w:p w14:paraId="11629620" w14:textId="054A446A"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E25F84F" w14:textId="77777777" w:rsidR="00FD687B" w:rsidRPr="002D6C03" w:rsidRDefault="00FD687B" w:rsidP="00FD687B">
            <w:pPr>
              <w:widowControl w:val="0"/>
              <w:rPr>
                <w:sz w:val="22"/>
                <w:szCs w:val="22"/>
              </w:rPr>
            </w:pPr>
          </w:p>
        </w:tc>
      </w:tr>
      <w:tr w:rsidR="00FD687B" w:rsidRPr="002D6C03" w14:paraId="575336D8" w14:textId="77777777" w:rsidTr="00FA4327">
        <w:tc>
          <w:tcPr>
            <w:tcW w:w="721" w:type="dxa"/>
            <w:tcBorders>
              <w:top w:val="single" w:sz="4" w:space="0" w:color="auto"/>
              <w:left w:val="single" w:sz="4" w:space="0" w:color="auto"/>
              <w:bottom w:val="single" w:sz="4" w:space="0" w:color="auto"/>
              <w:right w:val="single" w:sz="4" w:space="0" w:color="auto"/>
            </w:tcBorders>
          </w:tcPr>
          <w:p w14:paraId="5C7FD60C"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F437B34" w14:textId="19523F25" w:rsidR="00FD687B" w:rsidRPr="002D6C03" w:rsidRDefault="00FD687B" w:rsidP="00FD687B">
            <w:pPr>
              <w:pStyle w:val="NormalnyWeb"/>
              <w:widowControl w:val="0"/>
              <w:spacing w:before="62" w:beforeAutospacing="0" w:after="62"/>
              <w:rPr>
                <w:sz w:val="22"/>
                <w:szCs w:val="22"/>
              </w:rPr>
            </w:pPr>
            <w:r w:rsidRPr="009915F1">
              <w:rPr>
                <w:sz w:val="22"/>
                <w:szCs w:val="22"/>
              </w:rPr>
              <w:t xml:space="preserve">Zasilanie sieciowe dostosowane do 230V/50 </w:t>
            </w:r>
            <w:proofErr w:type="spellStart"/>
            <w:r w:rsidRPr="009915F1">
              <w:rPr>
                <w:sz w:val="22"/>
                <w:szCs w:val="22"/>
              </w:rPr>
              <w:t>Hz</w:t>
            </w:r>
            <w:proofErr w:type="spellEnd"/>
            <w:r w:rsidRPr="009915F1">
              <w:rPr>
                <w:sz w:val="22"/>
                <w:szCs w:val="22"/>
              </w:rPr>
              <w:t xml:space="preserve"> – zasilacz wbudowany w kardiomonitor, mechaniczne zabezpieczenie przed przypadkowym wypięciem przewodu zasilającego</w:t>
            </w:r>
          </w:p>
        </w:tc>
        <w:tc>
          <w:tcPr>
            <w:tcW w:w="2284" w:type="dxa"/>
            <w:tcBorders>
              <w:top w:val="single" w:sz="4" w:space="0" w:color="auto"/>
              <w:left w:val="single" w:sz="4" w:space="0" w:color="auto"/>
              <w:bottom w:val="single" w:sz="4" w:space="0" w:color="auto"/>
              <w:right w:val="single" w:sz="4" w:space="0" w:color="auto"/>
            </w:tcBorders>
            <w:vAlign w:val="center"/>
          </w:tcPr>
          <w:p w14:paraId="4ADA427F" w14:textId="0D2F535A"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235DC5A" w14:textId="77777777" w:rsidR="00FD687B" w:rsidRPr="002D6C03" w:rsidRDefault="00FD687B" w:rsidP="00FD687B">
            <w:pPr>
              <w:widowControl w:val="0"/>
              <w:rPr>
                <w:sz w:val="22"/>
                <w:szCs w:val="22"/>
              </w:rPr>
            </w:pPr>
          </w:p>
        </w:tc>
      </w:tr>
      <w:tr w:rsidR="00FD687B" w:rsidRPr="002D6C03" w14:paraId="3E1A646F" w14:textId="77777777" w:rsidTr="00FA4327">
        <w:tc>
          <w:tcPr>
            <w:tcW w:w="721" w:type="dxa"/>
            <w:tcBorders>
              <w:top w:val="single" w:sz="4" w:space="0" w:color="auto"/>
              <w:left w:val="single" w:sz="4" w:space="0" w:color="auto"/>
              <w:bottom w:val="single" w:sz="4" w:space="0" w:color="auto"/>
              <w:right w:val="single" w:sz="4" w:space="0" w:color="auto"/>
            </w:tcBorders>
          </w:tcPr>
          <w:p w14:paraId="2E6BE79E" w14:textId="63986B05"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CA1687E" w14:textId="034D1FC0" w:rsidR="00FD687B" w:rsidRPr="002D6C03" w:rsidRDefault="00FD687B" w:rsidP="00FD687B">
            <w:pPr>
              <w:pStyle w:val="NormalnyWeb"/>
              <w:widowControl w:val="0"/>
              <w:spacing w:before="62" w:beforeAutospacing="0" w:after="62"/>
              <w:rPr>
                <w:bCs/>
                <w:sz w:val="22"/>
                <w:szCs w:val="22"/>
              </w:rPr>
            </w:pPr>
            <w:r w:rsidRPr="009915F1">
              <w:rPr>
                <w:sz w:val="22"/>
                <w:szCs w:val="22"/>
              </w:rPr>
              <w:t xml:space="preserve">Zasilanie </w:t>
            </w:r>
            <w:r>
              <w:rPr>
                <w:sz w:val="22"/>
                <w:szCs w:val="22"/>
              </w:rPr>
              <w:t>akumulatorowe – akumulator wymieniany przez użytkownika bez konieczności użycia narzędzi</w:t>
            </w:r>
          </w:p>
        </w:tc>
        <w:tc>
          <w:tcPr>
            <w:tcW w:w="2284" w:type="dxa"/>
            <w:tcBorders>
              <w:top w:val="single" w:sz="4" w:space="0" w:color="auto"/>
              <w:left w:val="single" w:sz="4" w:space="0" w:color="auto"/>
              <w:bottom w:val="single" w:sz="4" w:space="0" w:color="auto"/>
              <w:right w:val="single" w:sz="4" w:space="0" w:color="auto"/>
            </w:tcBorders>
            <w:vAlign w:val="center"/>
          </w:tcPr>
          <w:p w14:paraId="5732B0A5" w14:textId="52F4D528" w:rsidR="00FD687B" w:rsidRPr="002D6C03" w:rsidRDefault="00FD687B" w:rsidP="00FD687B">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EAF81FB" w14:textId="77777777" w:rsidR="00FD687B" w:rsidRPr="002D6C03" w:rsidRDefault="00FD687B" w:rsidP="00FD687B">
            <w:pPr>
              <w:widowControl w:val="0"/>
              <w:rPr>
                <w:sz w:val="22"/>
                <w:szCs w:val="22"/>
              </w:rPr>
            </w:pPr>
          </w:p>
        </w:tc>
      </w:tr>
      <w:tr w:rsidR="00FD687B" w:rsidRPr="002D6C03" w14:paraId="42FF6338" w14:textId="77777777" w:rsidTr="00FA4327">
        <w:tc>
          <w:tcPr>
            <w:tcW w:w="721" w:type="dxa"/>
            <w:tcBorders>
              <w:top w:val="single" w:sz="4" w:space="0" w:color="auto"/>
              <w:left w:val="single" w:sz="4" w:space="0" w:color="auto"/>
              <w:bottom w:val="single" w:sz="4" w:space="0" w:color="auto"/>
              <w:right w:val="single" w:sz="4" w:space="0" w:color="auto"/>
            </w:tcBorders>
          </w:tcPr>
          <w:p w14:paraId="158BBF88" w14:textId="694E8FBB"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D3F89A4" w14:textId="40C7A9CB" w:rsidR="00FD687B" w:rsidRPr="002D6C03" w:rsidRDefault="00FD687B" w:rsidP="00FD687B">
            <w:pPr>
              <w:pStyle w:val="NormalnyWeb"/>
              <w:widowControl w:val="0"/>
              <w:spacing w:before="62" w:beforeAutospacing="0" w:after="62"/>
              <w:rPr>
                <w:sz w:val="22"/>
                <w:szCs w:val="22"/>
              </w:rPr>
            </w:pPr>
            <w:r w:rsidRPr="009915F1">
              <w:rPr>
                <w:sz w:val="22"/>
                <w:szCs w:val="22"/>
              </w:rPr>
              <w:t xml:space="preserve">Monitorowanie zapisu EKG, wybór liczby monitorowanych </w:t>
            </w:r>
            <w:proofErr w:type="spellStart"/>
            <w:r w:rsidRPr="009915F1">
              <w:rPr>
                <w:sz w:val="22"/>
                <w:szCs w:val="22"/>
              </w:rPr>
              <w:t>odprowadzeń</w:t>
            </w:r>
            <w:proofErr w:type="spellEnd"/>
            <w:r w:rsidRPr="009915F1">
              <w:rPr>
                <w:sz w:val="22"/>
                <w:szCs w:val="22"/>
              </w:rPr>
              <w:t xml:space="preserve">: 3, 7, 12 </w:t>
            </w:r>
            <w:proofErr w:type="spellStart"/>
            <w:r w:rsidRPr="009915F1">
              <w:rPr>
                <w:sz w:val="22"/>
                <w:szCs w:val="22"/>
              </w:rPr>
              <w:t>odprowadzeń</w:t>
            </w:r>
            <w:proofErr w:type="spellEnd"/>
            <w:r w:rsidRPr="009915F1">
              <w:rPr>
                <w:sz w:val="22"/>
                <w:szCs w:val="22"/>
              </w:rPr>
              <w:t xml:space="preserve">. Możliwość jednoczesnej prezentacji wszystkich 12 </w:t>
            </w:r>
            <w:proofErr w:type="spellStart"/>
            <w:r w:rsidRPr="009915F1">
              <w:rPr>
                <w:sz w:val="22"/>
                <w:szCs w:val="22"/>
              </w:rPr>
              <w:t>odprowadzeń</w:t>
            </w:r>
            <w:proofErr w:type="spellEnd"/>
            <w:r w:rsidRPr="009915F1">
              <w:rPr>
                <w:sz w:val="22"/>
                <w:szCs w:val="22"/>
              </w:rPr>
              <w:t xml:space="preserve"> EKG przy zastosowaniu  zredukowanego układu 3, 5 lub 6 elektrod. W komplecie przewód główny 3, 5 lub 6 elektrodowy o długości min. 3 m</w:t>
            </w:r>
          </w:p>
        </w:tc>
        <w:tc>
          <w:tcPr>
            <w:tcW w:w="2284" w:type="dxa"/>
            <w:tcBorders>
              <w:top w:val="single" w:sz="4" w:space="0" w:color="auto"/>
              <w:left w:val="single" w:sz="4" w:space="0" w:color="auto"/>
              <w:bottom w:val="single" w:sz="4" w:space="0" w:color="auto"/>
              <w:right w:val="single" w:sz="4" w:space="0" w:color="auto"/>
            </w:tcBorders>
            <w:vAlign w:val="center"/>
          </w:tcPr>
          <w:p w14:paraId="79902C1F" w14:textId="413A354F"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AF98F68" w14:textId="77777777" w:rsidR="00FD687B" w:rsidRPr="002D6C03" w:rsidRDefault="00FD687B" w:rsidP="00FD687B">
            <w:pPr>
              <w:widowControl w:val="0"/>
              <w:rPr>
                <w:sz w:val="22"/>
                <w:szCs w:val="22"/>
              </w:rPr>
            </w:pPr>
          </w:p>
        </w:tc>
      </w:tr>
      <w:tr w:rsidR="00FD687B" w:rsidRPr="002D6C03" w14:paraId="1A7B1D76" w14:textId="77777777" w:rsidTr="00FA4327">
        <w:tc>
          <w:tcPr>
            <w:tcW w:w="721" w:type="dxa"/>
            <w:tcBorders>
              <w:top w:val="single" w:sz="4" w:space="0" w:color="auto"/>
              <w:left w:val="single" w:sz="4" w:space="0" w:color="auto"/>
              <w:bottom w:val="single" w:sz="4" w:space="0" w:color="auto"/>
              <w:right w:val="single" w:sz="4" w:space="0" w:color="auto"/>
            </w:tcBorders>
          </w:tcPr>
          <w:p w14:paraId="5A8E3E66" w14:textId="05ECEEE0"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DFCADD7" w14:textId="46C9AE8F" w:rsidR="00FD687B" w:rsidRPr="002D6C03" w:rsidRDefault="00FD687B" w:rsidP="00FD687B">
            <w:pPr>
              <w:pStyle w:val="NormalnyWeb"/>
              <w:widowControl w:val="0"/>
              <w:spacing w:before="62" w:beforeAutospacing="0" w:after="62"/>
              <w:rPr>
                <w:sz w:val="22"/>
                <w:szCs w:val="22"/>
              </w:rPr>
            </w:pPr>
            <w:r w:rsidRPr="009915F1">
              <w:rPr>
                <w:sz w:val="22"/>
                <w:szCs w:val="22"/>
              </w:rPr>
              <w:t xml:space="preserve">Pomiar </w:t>
            </w:r>
            <w:r>
              <w:rPr>
                <w:sz w:val="22"/>
                <w:szCs w:val="22"/>
              </w:rPr>
              <w:t xml:space="preserve">częstości </w:t>
            </w:r>
            <w:r w:rsidRPr="009915F1">
              <w:rPr>
                <w:sz w:val="22"/>
                <w:szCs w:val="22"/>
              </w:rPr>
              <w:t xml:space="preserve">akcji serca (HR) w zakresie </w:t>
            </w:r>
          </w:p>
        </w:tc>
        <w:tc>
          <w:tcPr>
            <w:tcW w:w="2284" w:type="dxa"/>
            <w:tcBorders>
              <w:top w:val="single" w:sz="4" w:space="0" w:color="auto"/>
              <w:left w:val="single" w:sz="4" w:space="0" w:color="auto"/>
              <w:bottom w:val="single" w:sz="4" w:space="0" w:color="auto"/>
              <w:right w:val="single" w:sz="4" w:space="0" w:color="auto"/>
            </w:tcBorders>
            <w:vAlign w:val="center"/>
          </w:tcPr>
          <w:p w14:paraId="15D9F398" w14:textId="77777777" w:rsidR="00FD687B" w:rsidRPr="00FD687B" w:rsidRDefault="00FD687B" w:rsidP="00FD687B">
            <w:pPr>
              <w:widowControl w:val="0"/>
              <w:snapToGrid w:val="0"/>
              <w:jc w:val="center"/>
              <w:rPr>
                <w:sz w:val="22"/>
                <w:szCs w:val="22"/>
              </w:rPr>
            </w:pPr>
            <w:r w:rsidRPr="00FD687B">
              <w:rPr>
                <w:sz w:val="22"/>
                <w:szCs w:val="22"/>
              </w:rPr>
              <w:t xml:space="preserve">min 15-250 ud/min., dokładność nie gorsza </w:t>
            </w:r>
          </w:p>
          <w:p w14:paraId="01A5E255" w14:textId="6562C849" w:rsidR="00FD687B" w:rsidRPr="002D6C03" w:rsidRDefault="00FD687B" w:rsidP="00FD687B">
            <w:pPr>
              <w:widowControl w:val="0"/>
              <w:snapToGrid w:val="0"/>
              <w:jc w:val="center"/>
              <w:rPr>
                <w:sz w:val="22"/>
                <w:szCs w:val="22"/>
              </w:rPr>
            </w:pPr>
            <w:r w:rsidRPr="00FD687B">
              <w:rPr>
                <w:sz w:val="22"/>
                <w:szCs w:val="22"/>
              </w:rPr>
              <w:t>niż +/-1% zakresu</w:t>
            </w:r>
          </w:p>
        </w:tc>
        <w:tc>
          <w:tcPr>
            <w:tcW w:w="2972" w:type="dxa"/>
            <w:tcBorders>
              <w:top w:val="single" w:sz="4" w:space="0" w:color="auto"/>
              <w:left w:val="single" w:sz="4" w:space="0" w:color="auto"/>
              <w:bottom w:val="single" w:sz="4" w:space="0" w:color="auto"/>
              <w:right w:val="single" w:sz="4" w:space="0" w:color="auto"/>
            </w:tcBorders>
          </w:tcPr>
          <w:p w14:paraId="53E88675" w14:textId="77777777" w:rsidR="00FD687B" w:rsidRPr="002D6C03" w:rsidRDefault="00FD687B" w:rsidP="00FD687B">
            <w:pPr>
              <w:widowControl w:val="0"/>
              <w:rPr>
                <w:sz w:val="22"/>
                <w:szCs w:val="22"/>
              </w:rPr>
            </w:pPr>
          </w:p>
        </w:tc>
      </w:tr>
      <w:tr w:rsidR="00FD687B" w:rsidRPr="002D6C03" w14:paraId="2B4B11BA" w14:textId="77777777" w:rsidTr="00FA4327">
        <w:tc>
          <w:tcPr>
            <w:tcW w:w="721" w:type="dxa"/>
            <w:tcBorders>
              <w:top w:val="single" w:sz="4" w:space="0" w:color="auto"/>
              <w:left w:val="single" w:sz="4" w:space="0" w:color="auto"/>
              <w:bottom w:val="single" w:sz="4" w:space="0" w:color="auto"/>
              <w:right w:val="single" w:sz="4" w:space="0" w:color="auto"/>
            </w:tcBorders>
          </w:tcPr>
          <w:p w14:paraId="0025E67A" w14:textId="77777777" w:rsidR="00FD687B" w:rsidRPr="002D6C03" w:rsidRDefault="00FD687B" w:rsidP="00FD687B">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423A7E50" w14:textId="77777777" w:rsidR="00FD687B" w:rsidRPr="009915F1" w:rsidRDefault="00FD687B" w:rsidP="00FD687B">
            <w:pPr>
              <w:rPr>
                <w:sz w:val="22"/>
                <w:szCs w:val="22"/>
              </w:rPr>
            </w:pPr>
            <w:r w:rsidRPr="009915F1">
              <w:rPr>
                <w:sz w:val="22"/>
                <w:szCs w:val="22"/>
              </w:rPr>
              <w:t xml:space="preserve">Analiza zapisu EKG równocześnie w co najmniej  2 </w:t>
            </w:r>
            <w:proofErr w:type="spellStart"/>
            <w:r w:rsidRPr="009915F1">
              <w:rPr>
                <w:sz w:val="22"/>
                <w:szCs w:val="22"/>
              </w:rPr>
              <w:t>odprowadzeniach</w:t>
            </w:r>
            <w:proofErr w:type="spellEnd"/>
            <w:r w:rsidRPr="009915F1">
              <w:rPr>
                <w:sz w:val="22"/>
                <w:szCs w:val="22"/>
              </w:rPr>
              <w:t xml:space="preserve"> z sygnalizacją alarmową zaburzeń rytmu. </w:t>
            </w:r>
          </w:p>
          <w:p w14:paraId="4907890C" w14:textId="590C9F26" w:rsidR="00FD687B" w:rsidRPr="002D6C03" w:rsidRDefault="00FD687B" w:rsidP="00FD687B">
            <w:pPr>
              <w:pStyle w:val="NormalnyWeb"/>
              <w:widowControl w:val="0"/>
              <w:spacing w:before="62" w:beforeAutospacing="0" w:after="62"/>
              <w:rPr>
                <w:sz w:val="22"/>
                <w:szCs w:val="22"/>
              </w:rPr>
            </w:pPr>
            <w:r w:rsidRPr="009915F1">
              <w:rPr>
                <w:sz w:val="22"/>
                <w:szCs w:val="22"/>
              </w:rPr>
              <w:t>Co najmniej 20 rozpoznawanych typów zdarzeń kardiologicznych</w:t>
            </w:r>
          </w:p>
        </w:tc>
        <w:tc>
          <w:tcPr>
            <w:tcW w:w="2284" w:type="dxa"/>
            <w:tcBorders>
              <w:top w:val="single" w:sz="4" w:space="0" w:color="auto"/>
              <w:left w:val="single" w:sz="4" w:space="0" w:color="auto"/>
              <w:bottom w:val="single" w:sz="4" w:space="0" w:color="auto"/>
              <w:right w:val="single" w:sz="4" w:space="0" w:color="auto"/>
            </w:tcBorders>
            <w:vAlign w:val="center"/>
          </w:tcPr>
          <w:p w14:paraId="41216A14" w14:textId="589246DB"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9EF4587" w14:textId="77777777" w:rsidR="00FD687B" w:rsidRPr="002D6C03" w:rsidRDefault="00FD687B" w:rsidP="00FD687B">
            <w:pPr>
              <w:widowControl w:val="0"/>
              <w:rPr>
                <w:sz w:val="22"/>
                <w:szCs w:val="22"/>
              </w:rPr>
            </w:pPr>
          </w:p>
        </w:tc>
      </w:tr>
      <w:tr w:rsidR="00FD687B" w:rsidRPr="002D6C03" w14:paraId="2FE7B166" w14:textId="77777777" w:rsidTr="00FA4327">
        <w:tc>
          <w:tcPr>
            <w:tcW w:w="721" w:type="dxa"/>
            <w:tcBorders>
              <w:top w:val="single" w:sz="4" w:space="0" w:color="auto"/>
              <w:left w:val="single" w:sz="4" w:space="0" w:color="auto"/>
              <w:bottom w:val="single" w:sz="4" w:space="0" w:color="auto"/>
              <w:right w:val="single" w:sz="4" w:space="0" w:color="auto"/>
            </w:tcBorders>
          </w:tcPr>
          <w:p w14:paraId="79F3E38F" w14:textId="58B89391" w:rsidR="00FD687B" w:rsidRPr="00CF4D44" w:rsidRDefault="00FD687B"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C6DE0BC" w14:textId="544257B6" w:rsidR="00FD687B" w:rsidRPr="002D6C03" w:rsidRDefault="00FD687B" w:rsidP="00FD687B">
            <w:pPr>
              <w:pStyle w:val="NormalnyWeb"/>
              <w:widowControl w:val="0"/>
              <w:spacing w:before="62" w:beforeAutospacing="0" w:after="62"/>
              <w:rPr>
                <w:sz w:val="22"/>
                <w:szCs w:val="22"/>
              </w:rPr>
            </w:pPr>
            <w:r w:rsidRPr="009915F1">
              <w:rPr>
                <w:sz w:val="22"/>
                <w:szCs w:val="22"/>
              </w:rPr>
              <w:t>Możliwość wyłączenia alarmów dla poszczególnych typów zaburzeń (w tym migotania przedsionków)</w:t>
            </w:r>
          </w:p>
        </w:tc>
        <w:tc>
          <w:tcPr>
            <w:tcW w:w="2284" w:type="dxa"/>
            <w:tcBorders>
              <w:top w:val="single" w:sz="4" w:space="0" w:color="auto"/>
              <w:left w:val="single" w:sz="4" w:space="0" w:color="auto"/>
              <w:bottom w:val="single" w:sz="4" w:space="0" w:color="auto"/>
              <w:right w:val="single" w:sz="4" w:space="0" w:color="auto"/>
            </w:tcBorders>
            <w:vAlign w:val="center"/>
          </w:tcPr>
          <w:p w14:paraId="3E534278" w14:textId="5AC7199B" w:rsidR="00FD687B" w:rsidRPr="002D6C03" w:rsidRDefault="00FD687B" w:rsidP="00FD687B">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B29DBF3" w14:textId="77777777" w:rsidR="00FD687B" w:rsidRPr="002D6C03" w:rsidRDefault="00FD687B" w:rsidP="00FD687B">
            <w:pPr>
              <w:widowControl w:val="0"/>
              <w:rPr>
                <w:sz w:val="22"/>
                <w:szCs w:val="22"/>
              </w:rPr>
            </w:pPr>
          </w:p>
        </w:tc>
      </w:tr>
      <w:tr w:rsidR="00CF4D44" w:rsidRPr="002D6C03" w14:paraId="4EA6D3E1" w14:textId="77777777" w:rsidTr="00D527C1">
        <w:tc>
          <w:tcPr>
            <w:tcW w:w="721" w:type="dxa"/>
            <w:tcBorders>
              <w:top w:val="single" w:sz="4" w:space="0" w:color="auto"/>
              <w:left w:val="single" w:sz="4" w:space="0" w:color="auto"/>
              <w:bottom w:val="single" w:sz="4" w:space="0" w:color="auto"/>
              <w:right w:val="single" w:sz="4" w:space="0" w:color="auto"/>
            </w:tcBorders>
          </w:tcPr>
          <w:p w14:paraId="668D71C4" w14:textId="3C01F7D8"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02BB1F8" w14:textId="77777777" w:rsidR="00CF4D44" w:rsidRPr="009915F1" w:rsidRDefault="00CF4D44" w:rsidP="00CF4D44">
            <w:pPr>
              <w:rPr>
                <w:sz w:val="22"/>
                <w:szCs w:val="22"/>
              </w:rPr>
            </w:pPr>
            <w:r w:rsidRPr="009915F1">
              <w:rPr>
                <w:sz w:val="22"/>
                <w:szCs w:val="22"/>
              </w:rPr>
              <w:t>Ciągły pomiar i prezentacja wartości ST w zakresie</w:t>
            </w:r>
          </w:p>
          <w:p w14:paraId="5B5252A1" w14:textId="77E19BD6" w:rsidR="00CF4D44" w:rsidRPr="002D6C03" w:rsidRDefault="00CF4D44" w:rsidP="00CF4D44">
            <w:pPr>
              <w:pStyle w:val="NormalnyWeb"/>
              <w:widowControl w:val="0"/>
              <w:spacing w:before="62" w:beforeAutospacing="0" w:after="62"/>
              <w:rPr>
                <w:sz w:val="22"/>
                <w:szCs w:val="22"/>
              </w:rPr>
            </w:pP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038CFF2" w14:textId="50C93564" w:rsidR="00CF4D44" w:rsidRPr="002D6C03" w:rsidRDefault="00CF4D44" w:rsidP="00CF4D44">
            <w:pPr>
              <w:widowControl w:val="0"/>
              <w:snapToGrid w:val="0"/>
              <w:jc w:val="center"/>
              <w:rPr>
                <w:sz w:val="22"/>
                <w:szCs w:val="22"/>
              </w:rPr>
            </w:pPr>
            <w:r w:rsidRPr="009915F1">
              <w:rPr>
                <w:sz w:val="22"/>
                <w:szCs w:val="22"/>
              </w:rPr>
              <w:t>min. -20 do +20 mm</w:t>
            </w:r>
          </w:p>
        </w:tc>
        <w:tc>
          <w:tcPr>
            <w:tcW w:w="2972" w:type="dxa"/>
            <w:tcBorders>
              <w:top w:val="single" w:sz="4" w:space="0" w:color="auto"/>
              <w:left w:val="single" w:sz="4" w:space="0" w:color="auto"/>
              <w:bottom w:val="single" w:sz="4" w:space="0" w:color="auto"/>
              <w:right w:val="single" w:sz="4" w:space="0" w:color="auto"/>
            </w:tcBorders>
          </w:tcPr>
          <w:p w14:paraId="1E8E2825" w14:textId="77777777" w:rsidR="00CF4D44" w:rsidRPr="002D6C03" w:rsidRDefault="00CF4D44" w:rsidP="00CF4D44">
            <w:pPr>
              <w:widowControl w:val="0"/>
              <w:rPr>
                <w:sz w:val="22"/>
                <w:szCs w:val="22"/>
              </w:rPr>
            </w:pPr>
          </w:p>
        </w:tc>
      </w:tr>
      <w:tr w:rsidR="00CF4D44" w:rsidRPr="002D6C03" w14:paraId="48DA4201" w14:textId="77777777" w:rsidTr="00D527C1">
        <w:tc>
          <w:tcPr>
            <w:tcW w:w="721" w:type="dxa"/>
            <w:tcBorders>
              <w:top w:val="single" w:sz="4" w:space="0" w:color="auto"/>
              <w:left w:val="single" w:sz="4" w:space="0" w:color="auto"/>
              <w:bottom w:val="single" w:sz="4" w:space="0" w:color="auto"/>
              <w:right w:val="single" w:sz="4" w:space="0" w:color="auto"/>
            </w:tcBorders>
          </w:tcPr>
          <w:p w14:paraId="711B4F0E"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FB4B0A4" w14:textId="77572A31" w:rsidR="00CF4D44" w:rsidRPr="002D6C03" w:rsidRDefault="00CF4D44" w:rsidP="00CF4D44">
            <w:pPr>
              <w:pStyle w:val="NormalnyWeb"/>
              <w:widowControl w:val="0"/>
              <w:spacing w:before="62" w:beforeAutospacing="0" w:after="62"/>
              <w:rPr>
                <w:sz w:val="22"/>
                <w:szCs w:val="22"/>
              </w:rPr>
            </w:pPr>
            <w:r w:rsidRPr="009915F1">
              <w:rPr>
                <w:sz w:val="22"/>
                <w:szCs w:val="22"/>
              </w:rPr>
              <w:t xml:space="preserve">Ciągły pomiar i prezentacja wartości QT i </w:t>
            </w:r>
            <w:proofErr w:type="spellStart"/>
            <w:r w:rsidRPr="009915F1">
              <w:rPr>
                <w:sz w:val="22"/>
                <w:szCs w:val="22"/>
              </w:rPr>
              <w:t>QTc</w:t>
            </w:r>
            <w:proofErr w:type="spellEnd"/>
            <w:r w:rsidRPr="009915F1">
              <w:rPr>
                <w:sz w:val="22"/>
                <w:szCs w:val="22"/>
              </w:rPr>
              <w:t xml:space="preserve"> w zakresie </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11E9546E" w14:textId="1E5418A9" w:rsidR="00CF4D44" w:rsidRPr="002D6C03" w:rsidRDefault="00CF4D44" w:rsidP="00CF4D44">
            <w:pPr>
              <w:widowControl w:val="0"/>
              <w:snapToGrid w:val="0"/>
              <w:jc w:val="center"/>
              <w:rPr>
                <w:sz w:val="22"/>
                <w:szCs w:val="22"/>
              </w:rPr>
            </w:pPr>
            <w:r w:rsidRPr="009915F1">
              <w:rPr>
                <w:sz w:val="22"/>
                <w:szCs w:val="22"/>
              </w:rPr>
              <w:t>min. od 200 do 700 ms</w:t>
            </w:r>
          </w:p>
        </w:tc>
        <w:tc>
          <w:tcPr>
            <w:tcW w:w="2972" w:type="dxa"/>
            <w:tcBorders>
              <w:top w:val="single" w:sz="4" w:space="0" w:color="auto"/>
              <w:left w:val="single" w:sz="4" w:space="0" w:color="auto"/>
              <w:bottom w:val="single" w:sz="4" w:space="0" w:color="auto"/>
              <w:right w:val="single" w:sz="4" w:space="0" w:color="auto"/>
            </w:tcBorders>
          </w:tcPr>
          <w:p w14:paraId="3F58B310" w14:textId="77777777" w:rsidR="00CF4D44" w:rsidRPr="002D6C03" w:rsidRDefault="00CF4D44" w:rsidP="00CF4D44">
            <w:pPr>
              <w:widowControl w:val="0"/>
              <w:rPr>
                <w:sz w:val="22"/>
                <w:szCs w:val="22"/>
              </w:rPr>
            </w:pPr>
          </w:p>
        </w:tc>
      </w:tr>
      <w:tr w:rsidR="00CF4D44" w:rsidRPr="002D6C03" w14:paraId="6D59172B" w14:textId="77777777" w:rsidTr="00FA4327">
        <w:tc>
          <w:tcPr>
            <w:tcW w:w="721" w:type="dxa"/>
            <w:tcBorders>
              <w:top w:val="single" w:sz="4" w:space="0" w:color="auto"/>
              <w:left w:val="single" w:sz="4" w:space="0" w:color="auto"/>
              <w:bottom w:val="single" w:sz="4" w:space="0" w:color="auto"/>
              <w:right w:val="single" w:sz="4" w:space="0" w:color="auto"/>
            </w:tcBorders>
          </w:tcPr>
          <w:p w14:paraId="78230E5B" w14:textId="00C4DB1D"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3EAABC5" w14:textId="65FA955B" w:rsidR="00CF4D44" w:rsidRPr="002D6C03" w:rsidRDefault="00CF4D44" w:rsidP="00CF4D44">
            <w:pPr>
              <w:pStyle w:val="NormalnyWeb"/>
              <w:widowControl w:val="0"/>
              <w:spacing w:before="62" w:beforeAutospacing="0" w:after="62"/>
              <w:rPr>
                <w:sz w:val="22"/>
                <w:szCs w:val="22"/>
              </w:rPr>
            </w:pPr>
            <w:r w:rsidRPr="009915F1">
              <w:rPr>
                <w:sz w:val="22"/>
                <w:szCs w:val="22"/>
              </w:rPr>
              <w:t>Programowane alarmy ST i QT</w:t>
            </w:r>
          </w:p>
        </w:tc>
        <w:tc>
          <w:tcPr>
            <w:tcW w:w="2284" w:type="dxa"/>
            <w:tcBorders>
              <w:top w:val="single" w:sz="4" w:space="0" w:color="auto"/>
              <w:left w:val="single" w:sz="4" w:space="0" w:color="auto"/>
              <w:bottom w:val="single" w:sz="4" w:space="0" w:color="auto"/>
              <w:right w:val="single" w:sz="4" w:space="0" w:color="auto"/>
            </w:tcBorders>
            <w:vAlign w:val="center"/>
          </w:tcPr>
          <w:p w14:paraId="0CCCA85E" w14:textId="1FF90F6C"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263E51C" w14:textId="77777777" w:rsidR="00CF4D44" w:rsidRPr="002D6C03" w:rsidRDefault="00CF4D44" w:rsidP="00CF4D44">
            <w:pPr>
              <w:widowControl w:val="0"/>
              <w:rPr>
                <w:sz w:val="22"/>
                <w:szCs w:val="22"/>
              </w:rPr>
            </w:pPr>
          </w:p>
        </w:tc>
      </w:tr>
      <w:tr w:rsidR="00CF4D44" w:rsidRPr="002D6C03" w14:paraId="0E63F93C" w14:textId="77777777" w:rsidTr="00FA4327">
        <w:tc>
          <w:tcPr>
            <w:tcW w:w="721" w:type="dxa"/>
            <w:tcBorders>
              <w:top w:val="single" w:sz="4" w:space="0" w:color="auto"/>
              <w:left w:val="single" w:sz="4" w:space="0" w:color="auto"/>
              <w:bottom w:val="single" w:sz="4" w:space="0" w:color="auto"/>
              <w:right w:val="single" w:sz="4" w:space="0" w:color="auto"/>
            </w:tcBorders>
          </w:tcPr>
          <w:p w14:paraId="0DDACF13" w14:textId="1B169BC3"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E46C886" w14:textId="5940B221" w:rsidR="00CF4D44" w:rsidRPr="002D6C03" w:rsidRDefault="00CF4D44" w:rsidP="00CF4D44">
            <w:pPr>
              <w:pStyle w:val="NormalnyWeb"/>
              <w:widowControl w:val="0"/>
              <w:spacing w:before="62" w:beforeAutospacing="0" w:after="62"/>
              <w:rPr>
                <w:sz w:val="22"/>
                <w:szCs w:val="22"/>
              </w:rPr>
            </w:pPr>
            <w:r w:rsidRPr="009915F1">
              <w:rPr>
                <w:sz w:val="22"/>
                <w:szCs w:val="22"/>
              </w:rPr>
              <w:t>Wyjście analogowe sygnału EKG do synchronizacji defibrylatora</w:t>
            </w:r>
          </w:p>
        </w:tc>
        <w:tc>
          <w:tcPr>
            <w:tcW w:w="2284" w:type="dxa"/>
            <w:tcBorders>
              <w:top w:val="single" w:sz="4" w:space="0" w:color="auto"/>
              <w:left w:val="single" w:sz="4" w:space="0" w:color="auto"/>
              <w:bottom w:val="single" w:sz="4" w:space="0" w:color="auto"/>
              <w:right w:val="single" w:sz="4" w:space="0" w:color="auto"/>
            </w:tcBorders>
            <w:vAlign w:val="center"/>
          </w:tcPr>
          <w:p w14:paraId="1C876E23" w14:textId="6950CACC"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298E3B3" w14:textId="77777777" w:rsidR="00CF4D44" w:rsidRPr="002D6C03" w:rsidRDefault="00CF4D44" w:rsidP="00CF4D44">
            <w:pPr>
              <w:widowControl w:val="0"/>
              <w:rPr>
                <w:sz w:val="22"/>
                <w:szCs w:val="22"/>
              </w:rPr>
            </w:pPr>
          </w:p>
        </w:tc>
      </w:tr>
      <w:tr w:rsidR="00CF4D44" w:rsidRPr="002D6C03" w14:paraId="0E017BEB" w14:textId="77777777" w:rsidTr="00FA4327">
        <w:tc>
          <w:tcPr>
            <w:tcW w:w="721" w:type="dxa"/>
            <w:tcBorders>
              <w:top w:val="single" w:sz="4" w:space="0" w:color="auto"/>
              <w:left w:val="single" w:sz="4" w:space="0" w:color="auto"/>
              <w:bottom w:val="single" w:sz="4" w:space="0" w:color="auto"/>
              <w:right w:val="single" w:sz="4" w:space="0" w:color="auto"/>
            </w:tcBorders>
          </w:tcPr>
          <w:p w14:paraId="2C5D36E9" w14:textId="4D625278"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0F104065" w14:textId="21FE6F50" w:rsidR="00CF4D44" w:rsidRPr="002D6C03" w:rsidRDefault="00CF4D44" w:rsidP="00CF4D44">
            <w:pPr>
              <w:rPr>
                <w:rFonts w:eastAsia="Andale Sans UI"/>
                <w:kern w:val="1"/>
                <w:sz w:val="22"/>
                <w:szCs w:val="22"/>
                <w:lang w:bidi="fa-IR"/>
              </w:rPr>
            </w:pPr>
            <w:r w:rsidRPr="009915F1">
              <w:rPr>
                <w:sz w:val="22"/>
                <w:szCs w:val="22"/>
              </w:rPr>
              <w:t xml:space="preserve">Pomiar częstości oddechu metodą impedancyjną w zakresie </w:t>
            </w:r>
          </w:p>
        </w:tc>
        <w:tc>
          <w:tcPr>
            <w:tcW w:w="2284" w:type="dxa"/>
            <w:tcBorders>
              <w:top w:val="single" w:sz="4" w:space="0" w:color="auto"/>
              <w:left w:val="single" w:sz="4" w:space="0" w:color="auto"/>
              <w:bottom w:val="single" w:sz="4" w:space="0" w:color="auto"/>
              <w:right w:val="single" w:sz="4" w:space="0" w:color="auto"/>
            </w:tcBorders>
            <w:vAlign w:val="center"/>
          </w:tcPr>
          <w:p w14:paraId="7D831B8F" w14:textId="72150703" w:rsidR="00CF4D44" w:rsidRPr="002D6C03" w:rsidRDefault="00CF4D44" w:rsidP="00CF4D44">
            <w:pPr>
              <w:widowControl w:val="0"/>
              <w:snapToGrid w:val="0"/>
              <w:jc w:val="center"/>
              <w:rPr>
                <w:sz w:val="22"/>
                <w:szCs w:val="22"/>
              </w:rPr>
            </w:pPr>
            <w:r w:rsidRPr="00BA752A">
              <w:rPr>
                <w:sz w:val="22"/>
                <w:szCs w:val="22"/>
              </w:rPr>
              <w:t xml:space="preserve">min. 0-120 </w:t>
            </w:r>
            <w:proofErr w:type="spellStart"/>
            <w:r w:rsidRPr="00BA752A">
              <w:rPr>
                <w:sz w:val="22"/>
                <w:szCs w:val="22"/>
              </w:rPr>
              <w:t>odd</w:t>
            </w:r>
            <w:proofErr w:type="spellEnd"/>
            <w:r w:rsidRPr="00BA752A">
              <w:rPr>
                <w:sz w:val="22"/>
                <w:szCs w:val="22"/>
              </w:rPr>
              <w:t xml:space="preserve">/min, dokładność nie gorsza niż +/-1 </w:t>
            </w:r>
            <w:proofErr w:type="spellStart"/>
            <w:r w:rsidRPr="00BA752A">
              <w:rPr>
                <w:sz w:val="22"/>
                <w:szCs w:val="22"/>
              </w:rPr>
              <w:t>odd</w:t>
            </w:r>
            <w:proofErr w:type="spellEnd"/>
            <w:r w:rsidRPr="00BA752A">
              <w:rPr>
                <w:sz w:val="22"/>
                <w:szCs w:val="22"/>
              </w:rPr>
              <w:t>/min</w:t>
            </w:r>
          </w:p>
        </w:tc>
        <w:tc>
          <w:tcPr>
            <w:tcW w:w="2972" w:type="dxa"/>
            <w:tcBorders>
              <w:top w:val="single" w:sz="4" w:space="0" w:color="auto"/>
              <w:left w:val="single" w:sz="4" w:space="0" w:color="auto"/>
              <w:bottom w:val="single" w:sz="4" w:space="0" w:color="auto"/>
              <w:right w:val="single" w:sz="4" w:space="0" w:color="auto"/>
            </w:tcBorders>
          </w:tcPr>
          <w:p w14:paraId="29C537FC" w14:textId="77777777" w:rsidR="00CF4D44" w:rsidRPr="002D6C03" w:rsidRDefault="00CF4D44" w:rsidP="00CF4D44">
            <w:pPr>
              <w:widowControl w:val="0"/>
              <w:rPr>
                <w:sz w:val="22"/>
                <w:szCs w:val="22"/>
              </w:rPr>
            </w:pPr>
          </w:p>
        </w:tc>
      </w:tr>
      <w:tr w:rsidR="00CF4D44" w:rsidRPr="002D6C03" w14:paraId="3F3D6C36" w14:textId="77777777" w:rsidTr="00FA4327">
        <w:tc>
          <w:tcPr>
            <w:tcW w:w="721" w:type="dxa"/>
            <w:tcBorders>
              <w:top w:val="single" w:sz="4" w:space="0" w:color="auto"/>
              <w:left w:val="single" w:sz="4" w:space="0" w:color="auto"/>
              <w:bottom w:val="single" w:sz="4" w:space="0" w:color="auto"/>
              <w:right w:val="single" w:sz="4" w:space="0" w:color="auto"/>
            </w:tcBorders>
          </w:tcPr>
          <w:p w14:paraId="69FB90C7"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2EE1B26" w14:textId="390102F1" w:rsidR="00CF4D44" w:rsidRPr="002D6C03" w:rsidRDefault="00CF4D44" w:rsidP="00CF4D44">
            <w:pPr>
              <w:rPr>
                <w:rFonts w:eastAsia="Andale Sans UI"/>
                <w:kern w:val="1"/>
                <w:sz w:val="22"/>
                <w:szCs w:val="22"/>
                <w:lang w:bidi="fa-IR"/>
              </w:rPr>
            </w:pPr>
            <w:r w:rsidRPr="009915F1">
              <w:rPr>
                <w:sz w:val="22"/>
                <w:szCs w:val="22"/>
              </w:rPr>
              <w:t>Prezentacja krzywej oddechowej i częstości oddechu.</w:t>
            </w:r>
          </w:p>
        </w:tc>
        <w:tc>
          <w:tcPr>
            <w:tcW w:w="2284" w:type="dxa"/>
            <w:tcBorders>
              <w:top w:val="single" w:sz="4" w:space="0" w:color="auto"/>
              <w:left w:val="single" w:sz="4" w:space="0" w:color="auto"/>
              <w:bottom w:val="single" w:sz="4" w:space="0" w:color="auto"/>
              <w:right w:val="single" w:sz="4" w:space="0" w:color="auto"/>
            </w:tcBorders>
            <w:vAlign w:val="center"/>
          </w:tcPr>
          <w:p w14:paraId="3394807C" w14:textId="0955CA6A"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311DC4D" w14:textId="77777777" w:rsidR="00CF4D44" w:rsidRPr="002D6C03" w:rsidRDefault="00CF4D44" w:rsidP="00CF4D44">
            <w:pPr>
              <w:widowControl w:val="0"/>
              <w:rPr>
                <w:sz w:val="22"/>
                <w:szCs w:val="22"/>
              </w:rPr>
            </w:pPr>
          </w:p>
        </w:tc>
      </w:tr>
      <w:tr w:rsidR="00CF4D44" w:rsidRPr="002D6C03" w14:paraId="26C9856C" w14:textId="77777777" w:rsidTr="00FA4327">
        <w:tc>
          <w:tcPr>
            <w:tcW w:w="721" w:type="dxa"/>
            <w:tcBorders>
              <w:top w:val="single" w:sz="4" w:space="0" w:color="auto"/>
              <w:left w:val="single" w:sz="4" w:space="0" w:color="auto"/>
              <w:bottom w:val="single" w:sz="4" w:space="0" w:color="auto"/>
              <w:right w:val="single" w:sz="4" w:space="0" w:color="auto"/>
            </w:tcBorders>
          </w:tcPr>
          <w:p w14:paraId="2E80A61C" w14:textId="4CFE73FA"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8714E1A" w14:textId="76DA97D6" w:rsidR="00CF4D44" w:rsidRPr="002D6C03" w:rsidRDefault="00CF4D44" w:rsidP="00CF4D44">
            <w:pPr>
              <w:pStyle w:val="NormalnyWeb"/>
              <w:widowControl w:val="0"/>
              <w:spacing w:before="62" w:beforeAutospacing="0" w:after="62"/>
              <w:rPr>
                <w:sz w:val="22"/>
                <w:szCs w:val="22"/>
              </w:rPr>
            </w:pPr>
            <w:r w:rsidRPr="009915F1">
              <w:rPr>
                <w:sz w:val="22"/>
                <w:szCs w:val="22"/>
              </w:rPr>
              <w:t>Możliwość wyboru odprowadzenia wykorzystywanego do pomiaru respiracji.</w:t>
            </w:r>
          </w:p>
        </w:tc>
        <w:tc>
          <w:tcPr>
            <w:tcW w:w="2284" w:type="dxa"/>
            <w:tcBorders>
              <w:top w:val="single" w:sz="4" w:space="0" w:color="auto"/>
              <w:left w:val="single" w:sz="4" w:space="0" w:color="auto"/>
              <w:bottom w:val="single" w:sz="4" w:space="0" w:color="auto"/>
              <w:right w:val="single" w:sz="4" w:space="0" w:color="auto"/>
            </w:tcBorders>
            <w:vAlign w:val="center"/>
          </w:tcPr>
          <w:p w14:paraId="4DCDEB53" w14:textId="3B42FAE8"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FC9AB9C" w14:textId="77777777" w:rsidR="00CF4D44" w:rsidRPr="002D6C03" w:rsidRDefault="00CF4D44" w:rsidP="00CF4D44">
            <w:pPr>
              <w:widowControl w:val="0"/>
              <w:rPr>
                <w:sz w:val="22"/>
                <w:szCs w:val="22"/>
              </w:rPr>
            </w:pPr>
          </w:p>
        </w:tc>
      </w:tr>
      <w:tr w:rsidR="00CF4D44" w:rsidRPr="002D6C03" w14:paraId="7E4005D2" w14:textId="77777777" w:rsidTr="00FA4327">
        <w:tc>
          <w:tcPr>
            <w:tcW w:w="721" w:type="dxa"/>
            <w:tcBorders>
              <w:top w:val="single" w:sz="4" w:space="0" w:color="auto"/>
              <w:left w:val="single" w:sz="4" w:space="0" w:color="auto"/>
              <w:bottom w:val="single" w:sz="4" w:space="0" w:color="auto"/>
              <w:right w:val="single" w:sz="4" w:space="0" w:color="auto"/>
            </w:tcBorders>
          </w:tcPr>
          <w:p w14:paraId="1C103C8E" w14:textId="58B41543"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5EFCF88" w14:textId="3AFFE71A" w:rsidR="00CF4D44" w:rsidRPr="002D6C03" w:rsidRDefault="00CF4D44" w:rsidP="00CF4D44">
            <w:pPr>
              <w:rPr>
                <w:sz w:val="22"/>
                <w:szCs w:val="22"/>
              </w:rPr>
            </w:pPr>
            <w:r w:rsidRPr="009915F1">
              <w:rPr>
                <w:sz w:val="22"/>
                <w:szCs w:val="22"/>
              </w:rPr>
              <w:t>Alarm bezdechu z regulowanym czasem opóźnienia</w:t>
            </w:r>
          </w:p>
        </w:tc>
        <w:tc>
          <w:tcPr>
            <w:tcW w:w="2284" w:type="dxa"/>
            <w:tcBorders>
              <w:top w:val="single" w:sz="4" w:space="0" w:color="auto"/>
              <w:left w:val="single" w:sz="4" w:space="0" w:color="auto"/>
              <w:bottom w:val="single" w:sz="4" w:space="0" w:color="auto"/>
              <w:right w:val="single" w:sz="4" w:space="0" w:color="auto"/>
            </w:tcBorders>
            <w:vAlign w:val="center"/>
          </w:tcPr>
          <w:p w14:paraId="4BF953DF" w14:textId="0A758321"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7136615" w14:textId="77777777" w:rsidR="00CF4D44" w:rsidRPr="002D6C03" w:rsidRDefault="00CF4D44" w:rsidP="00CF4D44">
            <w:pPr>
              <w:widowControl w:val="0"/>
              <w:rPr>
                <w:sz w:val="22"/>
                <w:szCs w:val="22"/>
              </w:rPr>
            </w:pPr>
          </w:p>
        </w:tc>
      </w:tr>
      <w:tr w:rsidR="00CF4D44" w:rsidRPr="002D6C03" w14:paraId="7DA44E87" w14:textId="77777777" w:rsidTr="00DB76C2">
        <w:tc>
          <w:tcPr>
            <w:tcW w:w="721" w:type="dxa"/>
            <w:tcBorders>
              <w:top w:val="single" w:sz="4" w:space="0" w:color="auto"/>
              <w:left w:val="single" w:sz="4" w:space="0" w:color="auto"/>
              <w:bottom w:val="single" w:sz="4" w:space="0" w:color="auto"/>
              <w:right w:val="single" w:sz="4" w:space="0" w:color="auto"/>
            </w:tcBorders>
          </w:tcPr>
          <w:p w14:paraId="792C5374" w14:textId="0FA08435"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48A873F" w14:textId="06519BC1" w:rsidR="00CF4D44" w:rsidRPr="002D6C03" w:rsidRDefault="00CF4D44" w:rsidP="00CF4D44">
            <w:pPr>
              <w:pStyle w:val="NormalnyWeb"/>
              <w:widowControl w:val="0"/>
              <w:spacing w:before="62" w:beforeAutospacing="0" w:after="62"/>
              <w:rPr>
                <w:sz w:val="22"/>
                <w:szCs w:val="22"/>
              </w:rPr>
            </w:pPr>
            <w:r w:rsidRPr="009915F1">
              <w:rPr>
                <w:sz w:val="22"/>
                <w:szCs w:val="22"/>
              </w:rPr>
              <w:t>Zakres pomiarowy saturacji SpO2</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1734A56" w14:textId="5840B5FB" w:rsidR="00CF4D44" w:rsidRPr="002D6C03" w:rsidRDefault="00CF4D44" w:rsidP="00CF4D44">
            <w:pPr>
              <w:widowControl w:val="0"/>
              <w:snapToGrid w:val="0"/>
              <w:jc w:val="center"/>
              <w:rPr>
                <w:sz w:val="22"/>
                <w:szCs w:val="22"/>
              </w:rPr>
            </w:pPr>
            <w:r w:rsidRPr="009915F1">
              <w:rPr>
                <w:sz w:val="22"/>
                <w:szCs w:val="22"/>
              </w:rPr>
              <w:t>min 1-100%</w:t>
            </w:r>
          </w:p>
        </w:tc>
        <w:tc>
          <w:tcPr>
            <w:tcW w:w="2972" w:type="dxa"/>
            <w:tcBorders>
              <w:top w:val="single" w:sz="4" w:space="0" w:color="auto"/>
              <w:left w:val="single" w:sz="4" w:space="0" w:color="auto"/>
              <w:bottom w:val="single" w:sz="4" w:space="0" w:color="auto"/>
              <w:right w:val="single" w:sz="4" w:space="0" w:color="auto"/>
            </w:tcBorders>
          </w:tcPr>
          <w:p w14:paraId="7EF7A5E5" w14:textId="77777777" w:rsidR="00CF4D44" w:rsidRPr="002D6C03" w:rsidRDefault="00CF4D44" w:rsidP="00CF4D44">
            <w:pPr>
              <w:widowControl w:val="0"/>
              <w:rPr>
                <w:sz w:val="22"/>
                <w:szCs w:val="22"/>
              </w:rPr>
            </w:pPr>
          </w:p>
        </w:tc>
      </w:tr>
      <w:tr w:rsidR="00CF4D44" w:rsidRPr="002D6C03" w14:paraId="7D03BABB" w14:textId="77777777" w:rsidTr="00DB76C2">
        <w:tc>
          <w:tcPr>
            <w:tcW w:w="721" w:type="dxa"/>
            <w:tcBorders>
              <w:top w:val="single" w:sz="4" w:space="0" w:color="auto"/>
              <w:left w:val="single" w:sz="4" w:space="0" w:color="auto"/>
              <w:bottom w:val="single" w:sz="4" w:space="0" w:color="auto"/>
              <w:right w:val="single" w:sz="4" w:space="0" w:color="auto"/>
            </w:tcBorders>
          </w:tcPr>
          <w:p w14:paraId="13714769" w14:textId="1BFCA911"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BCD3B5E" w14:textId="03D0DD49" w:rsidR="00CF4D44" w:rsidRPr="002D6C03" w:rsidRDefault="00CF4D44" w:rsidP="00CF4D44">
            <w:pPr>
              <w:pStyle w:val="NormalnyWeb"/>
              <w:widowControl w:val="0"/>
              <w:spacing w:before="62" w:beforeAutospacing="0" w:after="62"/>
              <w:rPr>
                <w:sz w:val="22"/>
                <w:szCs w:val="22"/>
              </w:rPr>
            </w:pPr>
            <w:r w:rsidRPr="009915F1">
              <w:rPr>
                <w:sz w:val="22"/>
                <w:szCs w:val="22"/>
              </w:rPr>
              <w:t>Pomiar tętna w zakresie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B6B7625" w14:textId="15D52BD8" w:rsidR="00CF4D44" w:rsidRPr="002D6C03" w:rsidRDefault="00CF4D44" w:rsidP="00CF4D44">
            <w:pPr>
              <w:widowControl w:val="0"/>
              <w:snapToGrid w:val="0"/>
              <w:jc w:val="center"/>
              <w:rPr>
                <w:sz w:val="22"/>
                <w:szCs w:val="22"/>
              </w:rPr>
            </w:pPr>
            <w:r w:rsidRPr="009915F1">
              <w:rPr>
                <w:sz w:val="22"/>
                <w:szCs w:val="22"/>
              </w:rPr>
              <w:t xml:space="preserve">min 30-240 </w:t>
            </w:r>
            <w:proofErr w:type="spellStart"/>
            <w:r w:rsidRPr="009915F1">
              <w:rPr>
                <w:sz w:val="22"/>
                <w:szCs w:val="22"/>
              </w:rPr>
              <w:t>bpm</w:t>
            </w:r>
            <w:proofErr w:type="spellEnd"/>
          </w:p>
        </w:tc>
        <w:tc>
          <w:tcPr>
            <w:tcW w:w="2972" w:type="dxa"/>
            <w:tcBorders>
              <w:top w:val="single" w:sz="4" w:space="0" w:color="auto"/>
              <w:left w:val="single" w:sz="4" w:space="0" w:color="auto"/>
              <w:bottom w:val="single" w:sz="4" w:space="0" w:color="auto"/>
              <w:right w:val="single" w:sz="4" w:space="0" w:color="auto"/>
            </w:tcBorders>
          </w:tcPr>
          <w:p w14:paraId="34A0199F" w14:textId="77777777" w:rsidR="00CF4D44" w:rsidRPr="002D6C03" w:rsidRDefault="00CF4D44" w:rsidP="00CF4D44">
            <w:pPr>
              <w:widowControl w:val="0"/>
              <w:rPr>
                <w:sz w:val="22"/>
                <w:szCs w:val="22"/>
              </w:rPr>
            </w:pPr>
          </w:p>
        </w:tc>
      </w:tr>
      <w:tr w:rsidR="00CF4D44" w:rsidRPr="002D6C03" w14:paraId="0CC714AE" w14:textId="77777777" w:rsidTr="00DB76C2">
        <w:tc>
          <w:tcPr>
            <w:tcW w:w="721" w:type="dxa"/>
            <w:tcBorders>
              <w:top w:val="single" w:sz="4" w:space="0" w:color="auto"/>
              <w:left w:val="single" w:sz="4" w:space="0" w:color="auto"/>
              <w:bottom w:val="single" w:sz="4" w:space="0" w:color="auto"/>
              <w:right w:val="single" w:sz="4" w:space="0" w:color="auto"/>
            </w:tcBorders>
          </w:tcPr>
          <w:p w14:paraId="131F8D33" w14:textId="46EEB36A"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3C789B58" w14:textId="7EC5E666" w:rsidR="00CF4D44" w:rsidRPr="002D6C03" w:rsidRDefault="00CF4D44" w:rsidP="00CF4D44">
            <w:pPr>
              <w:pStyle w:val="NormalnyWeb"/>
              <w:widowControl w:val="0"/>
              <w:spacing w:before="62" w:beforeAutospacing="0" w:after="62"/>
              <w:rPr>
                <w:sz w:val="22"/>
                <w:szCs w:val="22"/>
              </w:rPr>
            </w:pPr>
            <w:r>
              <w:rPr>
                <w:sz w:val="22"/>
                <w:szCs w:val="22"/>
              </w:rPr>
              <w:t>Zaawansowany a</w:t>
            </w:r>
            <w:r w:rsidRPr="009915F1">
              <w:rPr>
                <w:sz w:val="22"/>
                <w:szCs w:val="22"/>
              </w:rPr>
              <w:t xml:space="preserve">lgorytm filtracji zakłóceń </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9EC532F" w14:textId="48FCBA01" w:rsidR="00CF4D44" w:rsidRPr="002D6C03" w:rsidRDefault="00CF4D44" w:rsidP="00CF4D44">
            <w:pPr>
              <w:widowControl w:val="0"/>
              <w:snapToGrid w:val="0"/>
              <w:jc w:val="center"/>
              <w:rPr>
                <w:sz w:val="22"/>
                <w:szCs w:val="22"/>
              </w:rPr>
            </w:pPr>
            <w:proofErr w:type="spellStart"/>
            <w:r w:rsidRPr="007E2D96">
              <w:rPr>
                <w:sz w:val="22"/>
                <w:szCs w:val="22"/>
              </w:rPr>
              <w:t>Masimo</w:t>
            </w:r>
            <w:proofErr w:type="spellEnd"/>
            <w:r w:rsidRPr="007E2D96">
              <w:rPr>
                <w:sz w:val="22"/>
                <w:szCs w:val="22"/>
              </w:rPr>
              <w:t xml:space="preserve"> SET lub FAST</w:t>
            </w:r>
          </w:p>
        </w:tc>
        <w:tc>
          <w:tcPr>
            <w:tcW w:w="2972" w:type="dxa"/>
            <w:tcBorders>
              <w:top w:val="single" w:sz="4" w:space="0" w:color="auto"/>
              <w:left w:val="single" w:sz="4" w:space="0" w:color="auto"/>
              <w:bottom w:val="single" w:sz="4" w:space="0" w:color="auto"/>
              <w:right w:val="single" w:sz="4" w:space="0" w:color="auto"/>
            </w:tcBorders>
          </w:tcPr>
          <w:p w14:paraId="7A403891" w14:textId="77777777" w:rsidR="00CF4D44" w:rsidRPr="002D6C03" w:rsidRDefault="00CF4D44" w:rsidP="00CF4D44">
            <w:pPr>
              <w:widowControl w:val="0"/>
              <w:rPr>
                <w:sz w:val="22"/>
                <w:szCs w:val="22"/>
              </w:rPr>
            </w:pPr>
          </w:p>
        </w:tc>
      </w:tr>
      <w:tr w:rsidR="00CF4D44" w:rsidRPr="002D6C03" w14:paraId="29AAC86E" w14:textId="77777777" w:rsidTr="00B70E67">
        <w:tc>
          <w:tcPr>
            <w:tcW w:w="721" w:type="dxa"/>
            <w:tcBorders>
              <w:top w:val="single" w:sz="4" w:space="0" w:color="auto"/>
              <w:left w:val="single" w:sz="4" w:space="0" w:color="auto"/>
              <w:bottom w:val="single" w:sz="4" w:space="0" w:color="auto"/>
              <w:right w:val="single" w:sz="4" w:space="0" w:color="auto"/>
            </w:tcBorders>
          </w:tcPr>
          <w:p w14:paraId="4C711061" w14:textId="4E65B2DD"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88E49C8" w14:textId="0924CFB1" w:rsidR="00CF4D44" w:rsidRPr="002D6C03" w:rsidRDefault="00CF4D44" w:rsidP="00CF4D44">
            <w:pPr>
              <w:pStyle w:val="NormalnyWeb"/>
              <w:widowControl w:val="0"/>
              <w:spacing w:before="62" w:beforeAutospacing="0" w:after="62"/>
              <w:rPr>
                <w:sz w:val="22"/>
                <w:szCs w:val="22"/>
              </w:rPr>
            </w:pPr>
            <w:r w:rsidRPr="009915F1">
              <w:rPr>
                <w:sz w:val="22"/>
                <w:szCs w:val="22"/>
              </w:rPr>
              <w:t xml:space="preserve">Prezentacja krzywej </w:t>
            </w:r>
            <w:proofErr w:type="spellStart"/>
            <w:r w:rsidRPr="009915F1">
              <w:rPr>
                <w:sz w:val="22"/>
                <w:szCs w:val="22"/>
              </w:rPr>
              <w:t>pletyzmograficznej</w:t>
            </w:r>
            <w:proofErr w:type="spellEnd"/>
            <w:r w:rsidRPr="009915F1">
              <w:rPr>
                <w:sz w:val="22"/>
                <w:szCs w:val="22"/>
              </w:rPr>
              <w:t>, wartości liczbowej tętna i SpO2, wskaźnika jakości sygnału.</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5B150C0" w14:textId="3E1E9084"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E73C073" w14:textId="77777777" w:rsidR="00CF4D44" w:rsidRPr="002D6C03" w:rsidRDefault="00CF4D44" w:rsidP="00CF4D44">
            <w:pPr>
              <w:widowControl w:val="0"/>
              <w:rPr>
                <w:sz w:val="22"/>
                <w:szCs w:val="22"/>
              </w:rPr>
            </w:pPr>
          </w:p>
        </w:tc>
      </w:tr>
      <w:tr w:rsidR="00CF4D44" w:rsidRPr="002D6C03" w14:paraId="6E79C0BE" w14:textId="77777777" w:rsidTr="00B70E67">
        <w:tc>
          <w:tcPr>
            <w:tcW w:w="721" w:type="dxa"/>
            <w:tcBorders>
              <w:top w:val="single" w:sz="4" w:space="0" w:color="auto"/>
              <w:left w:val="single" w:sz="4" w:space="0" w:color="auto"/>
              <w:bottom w:val="single" w:sz="4" w:space="0" w:color="auto"/>
              <w:right w:val="single" w:sz="4" w:space="0" w:color="auto"/>
            </w:tcBorders>
          </w:tcPr>
          <w:p w14:paraId="17D7F6D6" w14:textId="2E8B9B75"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3251F2C" w14:textId="64407DDC" w:rsidR="00CF4D44" w:rsidRPr="002D6C03" w:rsidRDefault="00CF4D44" w:rsidP="00CF4D44">
            <w:pPr>
              <w:pStyle w:val="NormalnyWeb"/>
              <w:widowControl w:val="0"/>
              <w:spacing w:before="62" w:beforeAutospacing="0" w:after="62"/>
              <w:rPr>
                <w:sz w:val="22"/>
                <w:szCs w:val="22"/>
              </w:rPr>
            </w:pPr>
            <w:r w:rsidRPr="009915F1">
              <w:rPr>
                <w:sz w:val="22"/>
                <w:szCs w:val="22"/>
              </w:rPr>
              <w:t>Modulacja dźwięku przy zmianie wartości %SpO2.</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5229B400" w14:textId="5B45970D"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4EB35C0" w14:textId="77777777" w:rsidR="00CF4D44" w:rsidRPr="002D6C03" w:rsidRDefault="00CF4D44" w:rsidP="00CF4D44">
            <w:pPr>
              <w:widowControl w:val="0"/>
              <w:rPr>
                <w:sz w:val="22"/>
                <w:szCs w:val="22"/>
              </w:rPr>
            </w:pPr>
          </w:p>
        </w:tc>
      </w:tr>
      <w:tr w:rsidR="00CF4D44" w:rsidRPr="002D6C03" w14:paraId="744901D6" w14:textId="77777777" w:rsidTr="00B70E67">
        <w:tc>
          <w:tcPr>
            <w:tcW w:w="721" w:type="dxa"/>
            <w:tcBorders>
              <w:top w:val="single" w:sz="4" w:space="0" w:color="auto"/>
              <w:left w:val="single" w:sz="4" w:space="0" w:color="auto"/>
              <w:bottom w:val="single" w:sz="4" w:space="0" w:color="auto"/>
              <w:right w:val="single" w:sz="4" w:space="0" w:color="auto"/>
            </w:tcBorders>
          </w:tcPr>
          <w:p w14:paraId="4FE4297D" w14:textId="3CD7A2CF"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7F1892F9" w14:textId="1929427B" w:rsidR="00CF4D44" w:rsidRPr="002D6C03" w:rsidRDefault="00CF4D44" w:rsidP="00CF4D44">
            <w:pPr>
              <w:pStyle w:val="NormalnyWeb"/>
              <w:widowControl w:val="0"/>
              <w:spacing w:before="62" w:beforeAutospacing="0" w:after="62"/>
              <w:rPr>
                <w:sz w:val="22"/>
                <w:szCs w:val="22"/>
              </w:rPr>
            </w:pPr>
            <w:r w:rsidRPr="009915F1">
              <w:rPr>
                <w:sz w:val="22"/>
                <w:szCs w:val="22"/>
              </w:rPr>
              <w:t>Każdy oferowany kardiomonitor wyposażony w s</w:t>
            </w:r>
            <w:r>
              <w:rPr>
                <w:sz w:val="22"/>
                <w:szCs w:val="22"/>
              </w:rPr>
              <w:t>ilikonowy</w:t>
            </w:r>
            <w:r w:rsidRPr="009915F1">
              <w:rPr>
                <w:sz w:val="22"/>
                <w:szCs w:val="22"/>
              </w:rPr>
              <w:t xml:space="preserve"> czujnik SpO2 na palec dla dorosłych (1 szt.) z przewodem o długości min. 3 m</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6CCB503E" w14:textId="3DBC017D"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ED2490B" w14:textId="77777777" w:rsidR="00CF4D44" w:rsidRPr="002D6C03" w:rsidRDefault="00CF4D44" w:rsidP="00CF4D44">
            <w:pPr>
              <w:widowControl w:val="0"/>
              <w:rPr>
                <w:sz w:val="22"/>
                <w:szCs w:val="22"/>
              </w:rPr>
            </w:pPr>
          </w:p>
        </w:tc>
      </w:tr>
      <w:tr w:rsidR="00CF4D44" w:rsidRPr="002D6C03" w14:paraId="7A94C344" w14:textId="77777777" w:rsidTr="00FA4327">
        <w:tc>
          <w:tcPr>
            <w:tcW w:w="721" w:type="dxa"/>
            <w:tcBorders>
              <w:top w:val="single" w:sz="4" w:space="0" w:color="auto"/>
              <w:left w:val="single" w:sz="4" w:space="0" w:color="auto"/>
              <w:bottom w:val="single" w:sz="4" w:space="0" w:color="auto"/>
              <w:right w:val="single" w:sz="4" w:space="0" w:color="auto"/>
            </w:tcBorders>
          </w:tcPr>
          <w:p w14:paraId="2FD85C97" w14:textId="378DA7BB"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A64CB6C" w14:textId="5EE82F31" w:rsidR="00CF4D44" w:rsidRPr="002D6C03" w:rsidRDefault="00CF4D44" w:rsidP="00CF4D44">
            <w:pPr>
              <w:pStyle w:val="NormalnyWeb"/>
              <w:widowControl w:val="0"/>
              <w:spacing w:before="62" w:beforeAutospacing="0" w:after="62"/>
              <w:rPr>
                <w:sz w:val="22"/>
                <w:szCs w:val="22"/>
              </w:rPr>
            </w:pPr>
            <w:r w:rsidRPr="009915F1">
              <w:rPr>
                <w:sz w:val="22"/>
                <w:szCs w:val="22"/>
              </w:rPr>
              <w:t>Pomiar nieinwazyjny ciśnienia tętniczego automatyczny i na żądanie metodą oscylometryczną.</w:t>
            </w:r>
          </w:p>
        </w:tc>
        <w:tc>
          <w:tcPr>
            <w:tcW w:w="2284" w:type="dxa"/>
            <w:tcBorders>
              <w:top w:val="single" w:sz="4" w:space="0" w:color="auto"/>
              <w:left w:val="single" w:sz="4" w:space="0" w:color="auto"/>
              <w:bottom w:val="single" w:sz="4" w:space="0" w:color="auto"/>
              <w:right w:val="single" w:sz="4" w:space="0" w:color="auto"/>
            </w:tcBorders>
            <w:vAlign w:val="center"/>
          </w:tcPr>
          <w:p w14:paraId="27DCBB6A" w14:textId="77AD70C1"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A0E886E" w14:textId="77777777" w:rsidR="00CF4D44" w:rsidRPr="002D6C03" w:rsidRDefault="00CF4D44" w:rsidP="00CF4D44">
            <w:pPr>
              <w:widowControl w:val="0"/>
              <w:rPr>
                <w:sz w:val="22"/>
                <w:szCs w:val="22"/>
              </w:rPr>
            </w:pPr>
          </w:p>
        </w:tc>
      </w:tr>
      <w:tr w:rsidR="00CF4D44" w:rsidRPr="002D6C03" w14:paraId="035E2F46" w14:textId="77777777" w:rsidTr="00FA4327">
        <w:tc>
          <w:tcPr>
            <w:tcW w:w="721" w:type="dxa"/>
            <w:tcBorders>
              <w:top w:val="single" w:sz="4" w:space="0" w:color="auto"/>
              <w:left w:val="single" w:sz="4" w:space="0" w:color="auto"/>
              <w:bottom w:val="single" w:sz="4" w:space="0" w:color="auto"/>
              <w:right w:val="single" w:sz="4" w:space="0" w:color="auto"/>
            </w:tcBorders>
          </w:tcPr>
          <w:p w14:paraId="722C778F" w14:textId="5068842E"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2EF39ED0" w14:textId="0C6741B9" w:rsidR="00CF4D44" w:rsidRPr="002D6C03" w:rsidRDefault="00CF4D44" w:rsidP="00CF4D44">
            <w:pPr>
              <w:pStyle w:val="NormalnyWeb"/>
              <w:widowControl w:val="0"/>
              <w:spacing w:before="62" w:beforeAutospacing="0" w:after="62"/>
              <w:rPr>
                <w:sz w:val="22"/>
                <w:szCs w:val="22"/>
              </w:rPr>
            </w:pPr>
            <w:r w:rsidRPr="009915F1">
              <w:rPr>
                <w:sz w:val="22"/>
                <w:szCs w:val="22"/>
              </w:rPr>
              <w:t>Prezentacja oraz możliwość programowania alarmów dla wartości skurczowej, rozkurczowej i średniej.</w:t>
            </w:r>
          </w:p>
        </w:tc>
        <w:tc>
          <w:tcPr>
            <w:tcW w:w="2284" w:type="dxa"/>
            <w:tcBorders>
              <w:top w:val="single" w:sz="4" w:space="0" w:color="auto"/>
              <w:left w:val="single" w:sz="4" w:space="0" w:color="auto"/>
              <w:bottom w:val="single" w:sz="4" w:space="0" w:color="auto"/>
              <w:right w:val="single" w:sz="4" w:space="0" w:color="auto"/>
            </w:tcBorders>
            <w:vAlign w:val="center"/>
          </w:tcPr>
          <w:p w14:paraId="532060C3" w14:textId="3E546438" w:rsidR="00CF4D44" w:rsidRPr="002D6C03" w:rsidRDefault="00CF4D44" w:rsidP="00CF4D44">
            <w:pPr>
              <w:widowControl w:val="0"/>
              <w:snapToGrid w:val="0"/>
              <w:jc w:val="center"/>
              <w:rPr>
                <w:sz w:val="22"/>
                <w:szCs w:val="22"/>
              </w:rPr>
            </w:pPr>
            <w:r w:rsidRPr="002D6C03">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C2CF275" w14:textId="77777777" w:rsidR="00CF4D44" w:rsidRPr="002D6C03" w:rsidRDefault="00CF4D44" w:rsidP="00CF4D44">
            <w:pPr>
              <w:widowControl w:val="0"/>
              <w:rPr>
                <w:sz w:val="22"/>
                <w:szCs w:val="22"/>
              </w:rPr>
            </w:pPr>
          </w:p>
        </w:tc>
      </w:tr>
      <w:tr w:rsidR="00CF4D44" w:rsidRPr="002D6C03" w14:paraId="4C99515F" w14:textId="77777777" w:rsidTr="00456988">
        <w:tc>
          <w:tcPr>
            <w:tcW w:w="721" w:type="dxa"/>
            <w:tcBorders>
              <w:top w:val="single" w:sz="4" w:space="0" w:color="auto"/>
              <w:left w:val="single" w:sz="4" w:space="0" w:color="auto"/>
              <w:bottom w:val="single" w:sz="4" w:space="0" w:color="auto"/>
              <w:right w:val="single" w:sz="4" w:space="0" w:color="auto"/>
            </w:tcBorders>
          </w:tcPr>
          <w:p w14:paraId="6B95CC89"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6CD49249" w14:textId="7050FE4B" w:rsidR="00CF4D44" w:rsidRPr="00372E84" w:rsidRDefault="00CF4D44" w:rsidP="00CF4D44">
            <w:pPr>
              <w:pStyle w:val="NormalnyWeb"/>
              <w:widowControl w:val="0"/>
              <w:spacing w:before="62" w:after="62"/>
              <w:rPr>
                <w:b/>
                <w:bCs/>
                <w:sz w:val="22"/>
                <w:szCs w:val="22"/>
              </w:rPr>
            </w:pPr>
            <w:r w:rsidRPr="009915F1">
              <w:rPr>
                <w:sz w:val="22"/>
                <w:szCs w:val="22"/>
              </w:rPr>
              <w:t xml:space="preserve">Pomiar automatyczny z regulowanym </w:t>
            </w:r>
            <w:r w:rsidRPr="009915F1">
              <w:rPr>
                <w:sz w:val="22"/>
                <w:szCs w:val="22"/>
              </w:rPr>
              <w:lastRenderedPageBreak/>
              <w:t xml:space="preserve">interwałem w zakresie </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1FCF7BA" w14:textId="71A97180" w:rsidR="00CF4D44" w:rsidRPr="002D6C03" w:rsidRDefault="00CF4D44" w:rsidP="00CF4D44">
            <w:pPr>
              <w:widowControl w:val="0"/>
              <w:snapToGrid w:val="0"/>
              <w:jc w:val="center"/>
              <w:rPr>
                <w:sz w:val="22"/>
                <w:szCs w:val="22"/>
              </w:rPr>
            </w:pPr>
            <w:r w:rsidRPr="00CF4D44">
              <w:rPr>
                <w:sz w:val="22"/>
                <w:szCs w:val="22"/>
              </w:rPr>
              <w:lastRenderedPageBreak/>
              <w:t>min 1-480 minut</w:t>
            </w:r>
          </w:p>
        </w:tc>
        <w:tc>
          <w:tcPr>
            <w:tcW w:w="2972" w:type="dxa"/>
            <w:tcBorders>
              <w:top w:val="single" w:sz="4" w:space="0" w:color="auto"/>
              <w:left w:val="single" w:sz="4" w:space="0" w:color="auto"/>
              <w:bottom w:val="single" w:sz="4" w:space="0" w:color="auto"/>
              <w:right w:val="single" w:sz="4" w:space="0" w:color="auto"/>
            </w:tcBorders>
          </w:tcPr>
          <w:p w14:paraId="50B86220" w14:textId="77777777" w:rsidR="00CF4D44" w:rsidRPr="002D6C03" w:rsidRDefault="00CF4D44" w:rsidP="00CF4D44">
            <w:pPr>
              <w:widowControl w:val="0"/>
              <w:rPr>
                <w:sz w:val="22"/>
                <w:szCs w:val="22"/>
              </w:rPr>
            </w:pPr>
          </w:p>
        </w:tc>
      </w:tr>
      <w:tr w:rsidR="00CF4D44" w:rsidRPr="002D6C03" w14:paraId="3594BBD4" w14:textId="77777777" w:rsidTr="00456988">
        <w:tc>
          <w:tcPr>
            <w:tcW w:w="721" w:type="dxa"/>
            <w:tcBorders>
              <w:top w:val="single" w:sz="4" w:space="0" w:color="auto"/>
              <w:left w:val="single" w:sz="4" w:space="0" w:color="auto"/>
              <w:bottom w:val="single" w:sz="4" w:space="0" w:color="auto"/>
              <w:right w:val="single" w:sz="4" w:space="0" w:color="auto"/>
            </w:tcBorders>
          </w:tcPr>
          <w:p w14:paraId="54AB93A1" w14:textId="07022DA5"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554B769B" w14:textId="6E3863E7" w:rsidR="00CF4D44" w:rsidRPr="002D6C03" w:rsidRDefault="00CF4D44" w:rsidP="00CF4D44">
            <w:pPr>
              <w:pStyle w:val="NormalnyWeb"/>
              <w:widowControl w:val="0"/>
              <w:spacing w:before="62" w:after="62"/>
              <w:rPr>
                <w:sz w:val="22"/>
                <w:szCs w:val="22"/>
              </w:rPr>
            </w:pPr>
            <w:r w:rsidRPr="009915F1">
              <w:rPr>
                <w:sz w:val="22"/>
                <w:szCs w:val="22"/>
              </w:rPr>
              <w:t>Funkcja automatycznej opaski uciskowej (</w:t>
            </w:r>
            <w:proofErr w:type="spellStart"/>
            <w:r w:rsidRPr="009915F1">
              <w:rPr>
                <w:sz w:val="22"/>
                <w:szCs w:val="22"/>
              </w:rPr>
              <w:t>stazy</w:t>
            </w:r>
            <w:proofErr w:type="spellEnd"/>
            <w:r w:rsidRPr="009915F1">
              <w:rPr>
                <w:sz w:val="22"/>
                <w:szCs w:val="22"/>
              </w:rPr>
              <w:t>) ułatwiająca wkłucie.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B120075" w14:textId="4A15FBFD"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CA874C7" w14:textId="77777777" w:rsidR="00CF4D44" w:rsidRPr="002D6C03" w:rsidRDefault="00CF4D44" w:rsidP="00CF4D44">
            <w:pPr>
              <w:widowControl w:val="0"/>
              <w:rPr>
                <w:sz w:val="22"/>
                <w:szCs w:val="22"/>
              </w:rPr>
            </w:pPr>
          </w:p>
        </w:tc>
      </w:tr>
      <w:tr w:rsidR="00CF4D44" w:rsidRPr="002D6C03" w14:paraId="1BE47075" w14:textId="77777777" w:rsidTr="00456988">
        <w:tc>
          <w:tcPr>
            <w:tcW w:w="721" w:type="dxa"/>
            <w:tcBorders>
              <w:top w:val="single" w:sz="4" w:space="0" w:color="auto"/>
              <w:left w:val="single" w:sz="4" w:space="0" w:color="auto"/>
              <w:bottom w:val="single" w:sz="4" w:space="0" w:color="auto"/>
              <w:right w:val="single" w:sz="4" w:space="0" w:color="auto"/>
            </w:tcBorders>
          </w:tcPr>
          <w:p w14:paraId="63BE24B6" w14:textId="799DC750"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tcPr>
          <w:p w14:paraId="10934EEF" w14:textId="045D7B0D" w:rsidR="00CF4D44" w:rsidRPr="002D6C03" w:rsidRDefault="00CF4D44" w:rsidP="00CF4D44">
            <w:pPr>
              <w:pStyle w:val="NormalnyWeb"/>
              <w:widowControl w:val="0"/>
              <w:spacing w:before="62" w:after="62"/>
              <w:rPr>
                <w:sz w:val="22"/>
                <w:szCs w:val="22"/>
              </w:rPr>
            </w:pPr>
            <w:r w:rsidRPr="009915F1">
              <w:rPr>
                <w:sz w:val="22"/>
                <w:szCs w:val="22"/>
              </w:rPr>
              <w:t>Każdy monitor wyposażony w  przewód do mankietów o dł. min. 3 m i mankiety dla dorosłych w min. 3 rozmiarach</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E47E11D" w14:textId="4870E4F6"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269421E1" w14:textId="77777777" w:rsidR="00CF4D44" w:rsidRPr="002D6C03" w:rsidRDefault="00CF4D44" w:rsidP="00CF4D44">
            <w:pPr>
              <w:widowControl w:val="0"/>
              <w:rPr>
                <w:sz w:val="22"/>
                <w:szCs w:val="22"/>
              </w:rPr>
            </w:pPr>
          </w:p>
        </w:tc>
      </w:tr>
      <w:tr w:rsidR="00CF4D44" w:rsidRPr="002D6C03" w14:paraId="17C522ED" w14:textId="77777777" w:rsidTr="00A50B78">
        <w:tc>
          <w:tcPr>
            <w:tcW w:w="721" w:type="dxa"/>
            <w:tcBorders>
              <w:top w:val="single" w:sz="4" w:space="0" w:color="auto"/>
              <w:left w:val="single" w:sz="4" w:space="0" w:color="auto"/>
              <w:bottom w:val="single" w:sz="4" w:space="0" w:color="auto"/>
              <w:right w:val="single" w:sz="4" w:space="0" w:color="auto"/>
            </w:tcBorders>
          </w:tcPr>
          <w:p w14:paraId="09CEF3A1" w14:textId="34F446FE" w:rsidR="00CF4D44" w:rsidRPr="00CF4D44" w:rsidRDefault="00CF4D44" w:rsidP="00CF4D44">
            <w:pPr>
              <w:pStyle w:val="Akapitzlist"/>
              <w:widowControl w:val="0"/>
              <w:numPr>
                <w:ilvl w:val="0"/>
                <w:numId w:val="1"/>
              </w:numPr>
              <w:tabs>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63651831" w14:textId="11464504" w:rsidR="00CF4D44" w:rsidRPr="002D6C03" w:rsidRDefault="00CF4D44" w:rsidP="00CF4D44">
            <w:pPr>
              <w:pStyle w:val="NormalnyWeb"/>
              <w:widowControl w:val="0"/>
              <w:spacing w:before="62" w:after="62"/>
              <w:rPr>
                <w:sz w:val="22"/>
                <w:szCs w:val="22"/>
              </w:rPr>
            </w:pPr>
            <w:r w:rsidRPr="009915F1">
              <w:rPr>
                <w:sz w:val="22"/>
                <w:szCs w:val="22"/>
                <w:lang w:eastAsia="en-US"/>
              </w:rPr>
              <w:t xml:space="preserve">Monitorowanie parametrów hemodynamicznych metodą </w:t>
            </w:r>
            <w:proofErr w:type="spellStart"/>
            <w:r w:rsidRPr="009915F1">
              <w:rPr>
                <w:sz w:val="22"/>
                <w:szCs w:val="22"/>
                <w:lang w:eastAsia="en-US"/>
              </w:rPr>
              <w:t>termodylucji</w:t>
            </w:r>
            <w:proofErr w:type="spellEnd"/>
            <w:r w:rsidRPr="009915F1">
              <w:rPr>
                <w:sz w:val="22"/>
                <w:szCs w:val="22"/>
                <w:lang w:eastAsia="en-US"/>
              </w:rPr>
              <w:t xml:space="preserve"> </w:t>
            </w:r>
            <w:proofErr w:type="spellStart"/>
            <w:r w:rsidRPr="009915F1">
              <w:rPr>
                <w:sz w:val="22"/>
                <w:szCs w:val="22"/>
                <w:lang w:eastAsia="en-US"/>
              </w:rPr>
              <w:t>przezpłucnej</w:t>
            </w:r>
            <w:proofErr w:type="spellEnd"/>
            <w:r w:rsidRPr="009915F1">
              <w:rPr>
                <w:sz w:val="22"/>
                <w:szCs w:val="22"/>
                <w:lang w:eastAsia="en-US"/>
              </w:rPr>
              <w:t xml:space="preserve"> (</w:t>
            </w:r>
            <w:proofErr w:type="spellStart"/>
            <w:r w:rsidRPr="009915F1">
              <w:rPr>
                <w:sz w:val="22"/>
                <w:szCs w:val="22"/>
                <w:lang w:eastAsia="en-US"/>
              </w:rPr>
              <w:t>PiCCO</w:t>
            </w:r>
            <w:proofErr w:type="spellEnd"/>
            <w:r w:rsidRPr="009915F1">
              <w:rPr>
                <w:sz w:val="22"/>
                <w:szCs w:val="22"/>
                <w:lang w:eastAsia="en-US"/>
              </w:rPr>
              <w:t>). Prezentacja parametrów co najmniej: CO, CCO, CI, CCI, SVR, SVRI, CSI, SV, SVI, SVV, ITBV, ITBVI, EVLW, EVLWI, GEDV, GEDVI, PVPI, GEF, Moduł sterowany z poziomu kardiomonitora</w:t>
            </w:r>
            <w:r>
              <w:rPr>
                <w:sz w:val="22"/>
                <w:szCs w:val="22"/>
                <w:lang w:eastAsia="en-US"/>
              </w:rPr>
              <w:t xml:space="preserve"> z możliwością przenoszenia między kardiomonitorami bez udziału serwisu</w:t>
            </w:r>
            <w:r w:rsidRPr="009915F1">
              <w:rPr>
                <w:sz w:val="22"/>
                <w:szCs w:val="22"/>
                <w:lang w:eastAsia="en-US"/>
              </w:rPr>
              <w:t>.</w:t>
            </w:r>
          </w:p>
        </w:tc>
        <w:tc>
          <w:tcPr>
            <w:tcW w:w="2284" w:type="dxa"/>
            <w:tcBorders>
              <w:top w:val="single" w:sz="4" w:space="0" w:color="auto"/>
              <w:left w:val="single" w:sz="4" w:space="0" w:color="auto"/>
              <w:bottom w:val="single" w:sz="4" w:space="0" w:color="auto"/>
              <w:right w:val="single" w:sz="4" w:space="0" w:color="auto"/>
            </w:tcBorders>
            <w:vAlign w:val="center"/>
          </w:tcPr>
          <w:p w14:paraId="385DEC30" w14:textId="55EDF15D"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63AC5DB" w14:textId="77777777" w:rsidR="00CF4D44" w:rsidRPr="002D6C03" w:rsidRDefault="00CF4D44" w:rsidP="00CF4D44">
            <w:pPr>
              <w:widowControl w:val="0"/>
              <w:rPr>
                <w:sz w:val="22"/>
                <w:szCs w:val="22"/>
              </w:rPr>
            </w:pPr>
          </w:p>
        </w:tc>
      </w:tr>
      <w:tr w:rsidR="00CF4D44" w:rsidRPr="002D6C03" w14:paraId="173B9A05" w14:textId="77777777" w:rsidTr="007F22F5">
        <w:tc>
          <w:tcPr>
            <w:tcW w:w="10172" w:type="dxa"/>
            <w:gridSpan w:val="4"/>
            <w:tcBorders>
              <w:top w:val="single" w:sz="4" w:space="0" w:color="auto"/>
              <w:left w:val="single" w:sz="4" w:space="0" w:color="auto"/>
              <w:bottom w:val="single" w:sz="4" w:space="0" w:color="auto"/>
              <w:right w:val="single" w:sz="4" w:space="0" w:color="auto"/>
            </w:tcBorders>
          </w:tcPr>
          <w:p w14:paraId="7BDE38F2" w14:textId="636F2A33" w:rsidR="00CF4D44" w:rsidRPr="00322033" w:rsidRDefault="00CF4D44" w:rsidP="00CF4D44">
            <w:pPr>
              <w:widowControl w:val="0"/>
              <w:jc w:val="center"/>
              <w:rPr>
                <w:b/>
                <w:bCs/>
                <w:sz w:val="22"/>
                <w:szCs w:val="22"/>
              </w:rPr>
            </w:pPr>
            <w:r w:rsidRPr="00322033">
              <w:rPr>
                <w:b/>
                <w:bCs/>
                <w:sz w:val="22"/>
                <w:szCs w:val="22"/>
              </w:rPr>
              <w:t>Centrala monitorująca</w:t>
            </w:r>
            <w:r>
              <w:rPr>
                <w:b/>
                <w:bCs/>
                <w:sz w:val="22"/>
                <w:szCs w:val="22"/>
              </w:rPr>
              <w:t xml:space="preserve"> </w:t>
            </w:r>
            <w:r w:rsidRPr="00322033">
              <w:rPr>
                <w:b/>
                <w:bCs/>
                <w:sz w:val="22"/>
                <w:szCs w:val="22"/>
              </w:rPr>
              <w:t>– 1 zestaw</w:t>
            </w:r>
          </w:p>
        </w:tc>
      </w:tr>
      <w:tr w:rsidR="00CF4D44" w:rsidRPr="002D6C03" w14:paraId="0F2955E0" w14:textId="77777777" w:rsidTr="008A7E63">
        <w:tc>
          <w:tcPr>
            <w:tcW w:w="721" w:type="dxa"/>
            <w:tcBorders>
              <w:top w:val="single" w:sz="4" w:space="0" w:color="auto"/>
              <w:left w:val="single" w:sz="4" w:space="0" w:color="auto"/>
              <w:bottom w:val="single" w:sz="4" w:space="0" w:color="auto"/>
              <w:right w:val="single" w:sz="4" w:space="0" w:color="auto"/>
            </w:tcBorders>
          </w:tcPr>
          <w:p w14:paraId="21A18722"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4CC9DFBE" w14:textId="02E960DB" w:rsidR="00CF4D44" w:rsidRPr="00C639C7" w:rsidRDefault="00CF4D44" w:rsidP="00CF4D44">
            <w:pPr>
              <w:pStyle w:val="TableParagraph"/>
              <w:ind w:right="65"/>
              <w:jc w:val="both"/>
              <w:rPr>
                <w:b/>
                <w:bCs/>
                <w:u w:val="single"/>
                <w:lang w:val="pl-PL"/>
              </w:rPr>
            </w:pPr>
            <w:proofErr w:type="spellStart"/>
            <w:r w:rsidRPr="009915F1">
              <w:t>Centrala</w:t>
            </w:r>
            <w:proofErr w:type="spellEnd"/>
            <w:r w:rsidRPr="009915F1">
              <w:t xml:space="preserve"> </w:t>
            </w:r>
            <w:proofErr w:type="spellStart"/>
            <w:r w:rsidRPr="009915F1">
              <w:t>monitorująca</w:t>
            </w:r>
            <w:proofErr w:type="spellEnd"/>
            <w:r w:rsidRPr="009915F1">
              <w:t xml:space="preserve"> </w:t>
            </w:r>
            <w:proofErr w:type="spellStart"/>
            <w:r w:rsidRPr="009915F1">
              <w:t>kompatybilna</w:t>
            </w:r>
            <w:proofErr w:type="spellEnd"/>
            <w:r w:rsidRPr="009915F1">
              <w:t xml:space="preserve"> z </w:t>
            </w:r>
            <w:proofErr w:type="spellStart"/>
            <w:r w:rsidRPr="009915F1">
              <w:t>wyżej</w:t>
            </w:r>
            <w:proofErr w:type="spellEnd"/>
            <w:r w:rsidRPr="009915F1">
              <w:t xml:space="preserve"> </w:t>
            </w:r>
            <w:proofErr w:type="spellStart"/>
            <w:r w:rsidRPr="009915F1">
              <w:t>opisanymi</w:t>
            </w:r>
            <w:proofErr w:type="spellEnd"/>
            <w:r w:rsidRPr="009915F1">
              <w:t xml:space="preserve"> </w:t>
            </w:r>
            <w:proofErr w:type="spellStart"/>
            <w:r w:rsidRPr="009915F1">
              <w:t>kardiomonitorami</w:t>
            </w:r>
            <w:proofErr w:type="spellEnd"/>
            <w:r w:rsidRPr="009915F1">
              <w:t xml:space="preserve"> </w:t>
            </w:r>
            <w:proofErr w:type="spellStart"/>
            <w:r>
              <w:t>oraz</w:t>
            </w:r>
            <w:proofErr w:type="spellEnd"/>
            <w:r>
              <w:t xml:space="preserve"> </w:t>
            </w:r>
            <w:proofErr w:type="spellStart"/>
            <w:r>
              <w:t>posiadanymi</w:t>
            </w:r>
            <w:proofErr w:type="spellEnd"/>
            <w:r>
              <w:t xml:space="preserve"> </w:t>
            </w:r>
            <w:proofErr w:type="spellStart"/>
            <w:r>
              <w:t>kardiomonitorami</w:t>
            </w:r>
            <w:proofErr w:type="spellEnd"/>
            <w:r>
              <w:t xml:space="preserve"> </w:t>
            </w:r>
            <w:proofErr w:type="spellStart"/>
            <w:r>
              <w:t>typu</w:t>
            </w:r>
            <w:proofErr w:type="spellEnd"/>
            <w:r>
              <w:t xml:space="preserve"> MX450</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799654B" w14:textId="4E3558E5"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2CFF651" w14:textId="77777777" w:rsidR="00CF4D44" w:rsidRPr="002D6C03" w:rsidRDefault="00CF4D44" w:rsidP="00CF4D44">
            <w:pPr>
              <w:widowControl w:val="0"/>
              <w:rPr>
                <w:sz w:val="22"/>
                <w:szCs w:val="22"/>
              </w:rPr>
            </w:pPr>
          </w:p>
        </w:tc>
      </w:tr>
      <w:tr w:rsidR="00CF4D44" w:rsidRPr="002D6C03" w14:paraId="5ABCA82B" w14:textId="77777777" w:rsidTr="008A7E63">
        <w:tc>
          <w:tcPr>
            <w:tcW w:w="721" w:type="dxa"/>
            <w:tcBorders>
              <w:top w:val="single" w:sz="4" w:space="0" w:color="auto"/>
              <w:left w:val="single" w:sz="4" w:space="0" w:color="auto"/>
              <w:bottom w:val="single" w:sz="4" w:space="0" w:color="auto"/>
              <w:right w:val="single" w:sz="4" w:space="0" w:color="auto"/>
            </w:tcBorders>
          </w:tcPr>
          <w:p w14:paraId="482AA958"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27AF6CC9" w14:textId="6FA030E4" w:rsidR="00CF4D44" w:rsidRPr="002D6C03" w:rsidRDefault="00CF4D44" w:rsidP="00CF4D44">
            <w:pPr>
              <w:pStyle w:val="NormalnyWeb"/>
              <w:widowControl w:val="0"/>
              <w:spacing w:before="62" w:beforeAutospacing="0" w:after="62"/>
              <w:rPr>
                <w:sz w:val="22"/>
                <w:szCs w:val="22"/>
              </w:rPr>
            </w:pPr>
            <w:r w:rsidRPr="009915F1">
              <w:rPr>
                <w:sz w:val="22"/>
                <w:szCs w:val="22"/>
              </w:rPr>
              <w:t>Możliwość rozbudowy systemu o kolejne stanowiska robocze (klienckie)</w:t>
            </w:r>
            <w:r>
              <w:rPr>
                <w:sz w:val="22"/>
                <w:szCs w:val="22"/>
              </w:rPr>
              <w:t xml:space="preserve"> zapewniające </w:t>
            </w:r>
            <w:r w:rsidRPr="009915F1">
              <w:rPr>
                <w:sz w:val="22"/>
                <w:szCs w:val="22"/>
              </w:rPr>
              <w:t>równoczesny, niezależny dostęp do danych ze wszystkich wyżej opisanych kardiomonitorów</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FED305E" w14:textId="6F809AA7"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965355B" w14:textId="77777777" w:rsidR="00CF4D44" w:rsidRPr="002D6C03" w:rsidRDefault="00CF4D44" w:rsidP="00CF4D44">
            <w:pPr>
              <w:widowControl w:val="0"/>
              <w:rPr>
                <w:sz w:val="22"/>
                <w:szCs w:val="22"/>
              </w:rPr>
            </w:pPr>
          </w:p>
        </w:tc>
      </w:tr>
      <w:tr w:rsidR="00CF4D44" w:rsidRPr="002D6C03" w14:paraId="6E08E010" w14:textId="77777777" w:rsidTr="008A7E63">
        <w:tc>
          <w:tcPr>
            <w:tcW w:w="721" w:type="dxa"/>
            <w:tcBorders>
              <w:top w:val="single" w:sz="4" w:space="0" w:color="auto"/>
              <w:left w:val="single" w:sz="4" w:space="0" w:color="auto"/>
              <w:bottom w:val="single" w:sz="4" w:space="0" w:color="auto"/>
              <w:right w:val="single" w:sz="4" w:space="0" w:color="auto"/>
            </w:tcBorders>
          </w:tcPr>
          <w:p w14:paraId="128C57BC"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2D0E802B" w14:textId="33B9F460" w:rsidR="00CF4D44" w:rsidRPr="002D6C03" w:rsidRDefault="00CF4D44" w:rsidP="00CF4D44">
            <w:pPr>
              <w:pStyle w:val="NormalnyWeb"/>
              <w:widowControl w:val="0"/>
              <w:spacing w:before="62" w:beforeAutospacing="0" w:after="62"/>
              <w:rPr>
                <w:sz w:val="22"/>
                <w:szCs w:val="22"/>
              </w:rPr>
            </w:pPr>
            <w:r>
              <w:rPr>
                <w:sz w:val="22"/>
                <w:szCs w:val="22"/>
              </w:rPr>
              <w:t xml:space="preserve">W cenie oferty ujęte licencje oraz wszelkie koszty umożliwiające podłączenie </w:t>
            </w:r>
            <w:proofErr w:type="spellStart"/>
            <w:r>
              <w:rPr>
                <w:sz w:val="22"/>
                <w:szCs w:val="22"/>
              </w:rPr>
              <w:t>w.w</w:t>
            </w:r>
            <w:proofErr w:type="spellEnd"/>
            <w:r>
              <w:rPr>
                <w:sz w:val="22"/>
                <w:szCs w:val="22"/>
              </w:rPr>
              <w:t xml:space="preserve">. 6 </w:t>
            </w:r>
            <w:proofErr w:type="spellStart"/>
            <w:r>
              <w:rPr>
                <w:sz w:val="22"/>
                <w:szCs w:val="22"/>
              </w:rPr>
              <w:t>szt</w:t>
            </w:r>
            <w:proofErr w:type="spellEnd"/>
            <w:r>
              <w:rPr>
                <w:sz w:val="22"/>
                <w:szCs w:val="22"/>
              </w:rPr>
              <w:t xml:space="preserve"> kardiomonitorów oraz min. 8 </w:t>
            </w:r>
            <w:proofErr w:type="spellStart"/>
            <w:r>
              <w:rPr>
                <w:sz w:val="22"/>
                <w:szCs w:val="22"/>
              </w:rPr>
              <w:t>szt</w:t>
            </w:r>
            <w:proofErr w:type="spellEnd"/>
            <w:r>
              <w:rPr>
                <w:sz w:val="22"/>
                <w:szCs w:val="22"/>
              </w:rPr>
              <w:t xml:space="preserve"> kardiomonitorów MX450 posiadanych przez Zamawiającego</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2057C64B" w14:textId="7FE0DC84"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25EE876" w14:textId="77777777" w:rsidR="00CF4D44" w:rsidRPr="002D6C03" w:rsidRDefault="00CF4D44" w:rsidP="00CF4D44">
            <w:pPr>
              <w:widowControl w:val="0"/>
              <w:rPr>
                <w:sz w:val="22"/>
                <w:szCs w:val="22"/>
              </w:rPr>
            </w:pPr>
          </w:p>
        </w:tc>
      </w:tr>
      <w:tr w:rsidR="00CF4D44" w:rsidRPr="002D6C03" w14:paraId="766397BB" w14:textId="77777777" w:rsidTr="008A7E63">
        <w:tc>
          <w:tcPr>
            <w:tcW w:w="721" w:type="dxa"/>
            <w:tcBorders>
              <w:top w:val="single" w:sz="4" w:space="0" w:color="auto"/>
              <w:left w:val="single" w:sz="4" w:space="0" w:color="auto"/>
              <w:bottom w:val="single" w:sz="4" w:space="0" w:color="auto"/>
              <w:right w:val="single" w:sz="4" w:space="0" w:color="auto"/>
            </w:tcBorders>
          </w:tcPr>
          <w:p w14:paraId="01FFFC99"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548A30F4" w14:textId="7078A564" w:rsidR="00CF4D44" w:rsidRPr="002D6C03" w:rsidRDefault="00CF4D44" w:rsidP="00CF4D44">
            <w:pPr>
              <w:pStyle w:val="NormalnyWeb"/>
              <w:widowControl w:val="0"/>
              <w:spacing w:before="62" w:beforeAutospacing="0" w:after="62"/>
              <w:rPr>
                <w:sz w:val="22"/>
                <w:szCs w:val="22"/>
              </w:rPr>
            </w:pPr>
            <w:r w:rsidRPr="009915F1">
              <w:rPr>
                <w:sz w:val="22"/>
                <w:szCs w:val="22"/>
              </w:rPr>
              <w:t>Możliwość rozbudowy systemu o podłączenie kolejnych kardiomonitorów</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5484E366" w14:textId="5F6DEDD4"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91499F9" w14:textId="77777777" w:rsidR="00CF4D44" w:rsidRPr="002D6C03" w:rsidRDefault="00CF4D44" w:rsidP="00CF4D44">
            <w:pPr>
              <w:widowControl w:val="0"/>
              <w:rPr>
                <w:sz w:val="22"/>
                <w:szCs w:val="22"/>
              </w:rPr>
            </w:pPr>
          </w:p>
        </w:tc>
      </w:tr>
      <w:tr w:rsidR="00CF4D44" w:rsidRPr="002D6C03" w14:paraId="3B3FAD68" w14:textId="77777777" w:rsidTr="008A7E63">
        <w:tc>
          <w:tcPr>
            <w:tcW w:w="721" w:type="dxa"/>
            <w:tcBorders>
              <w:top w:val="single" w:sz="4" w:space="0" w:color="auto"/>
              <w:left w:val="single" w:sz="4" w:space="0" w:color="auto"/>
              <w:bottom w:val="single" w:sz="4" w:space="0" w:color="auto"/>
              <w:right w:val="single" w:sz="4" w:space="0" w:color="auto"/>
            </w:tcBorders>
          </w:tcPr>
          <w:p w14:paraId="6BEFEADA"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1749CBA3" w14:textId="77777777" w:rsidR="00CF4D44" w:rsidRPr="009915F1" w:rsidRDefault="00CF4D44" w:rsidP="00CF4D44">
            <w:pPr>
              <w:rPr>
                <w:sz w:val="22"/>
                <w:szCs w:val="22"/>
              </w:rPr>
            </w:pPr>
            <w:r w:rsidRPr="009915F1">
              <w:rPr>
                <w:sz w:val="22"/>
                <w:szCs w:val="22"/>
              </w:rPr>
              <w:t>Minimalne wyposażenie stanowiska roboczego:</w:t>
            </w:r>
          </w:p>
          <w:p w14:paraId="0515FC18" w14:textId="77777777" w:rsidR="00CF4D44" w:rsidRPr="009915F1" w:rsidRDefault="00CF4D44" w:rsidP="00CF4D44">
            <w:pPr>
              <w:rPr>
                <w:sz w:val="22"/>
                <w:szCs w:val="22"/>
              </w:rPr>
            </w:pPr>
            <w:r w:rsidRPr="009915F1">
              <w:rPr>
                <w:sz w:val="22"/>
                <w:szCs w:val="22"/>
              </w:rPr>
              <w:t>- jednostka PC,</w:t>
            </w:r>
          </w:p>
          <w:p w14:paraId="3774C9F5" w14:textId="77777777" w:rsidR="00CF4D44" w:rsidRPr="009915F1" w:rsidRDefault="00CF4D44" w:rsidP="00CF4D44">
            <w:pPr>
              <w:rPr>
                <w:sz w:val="22"/>
                <w:szCs w:val="22"/>
              </w:rPr>
            </w:pPr>
            <w:r w:rsidRPr="009915F1">
              <w:rPr>
                <w:sz w:val="22"/>
                <w:szCs w:val="22"/>
              </w:rPr>
              <w:t>- 2 monitory do obserwacji danych, każdy monitor o przekątnej minimum 23,5″ i rozdzielczości min 1920x1080 (</w:t>
            </w:r>
            <w:proofErr w:type="spellStart"/>
            <w:r w:rsidRPr="009915F1">
              <w:rPr>
                <w:sz w:val="22"/>
                <w:szCs w:val="22"/>
              </w:rPr>
              <w:t>fullHD</w:t>
            </w:r>
            <w:proofErr w:type="spellEnd"/>
            <w:r w:rsidRPr="009915F1">
              <w:rPr>
                <w:sz w:val="22"/>
                <w:szCs w:val="22"/>
              </w:rPr>
              <w:t>)</w:t>
            </w:r>
          </w:p>
          <w:p w14:paraId="1674A069" w14:textId="77777777" w:rsidR="00CF4D44" w:rsidRPr="009915F1" w:rsidRDefault="00CF4D44" w:rsidP="00CF4D44">
            <w:pPr>
              <w:rPr>
                <w:sz w:val="22"/>
                <w:szCs w:val="22"/>
              </w:rPr>
            </w:pPr>
            <w:r w:rsidRPr="009915F1">
              <w:rPr>
                <w:sz w:val="22"/>
                <w:szCs w:val="22"/>
              </w:rPr>
              <w:t>- drukarka laserowa,</w:t>
            </w:r>
          </w:p>
          <w:p w14:paraId="133A9EE9" w14:textId="77777777" w:rsidR="00CF4D44" w:rsidRPr="009915F1" w:rsidRDefault="00CF4D44" w:rsidP="00CF4D44">
            <w:pPr>
              <w:rPr>
                <w:sz w:val="22"/>
                <w:szCs w:val="22"/>
              </w:rPr>
            </w:pPr>
            <w:r w:rsidRPr="009915F1">
              <w:rPr>
                <w:sz w:val="22"/>
                <w:szCs w:val="22"/>
              </w:rPr>
              <w:t>- zasilacz awaryjny UPS,</w:t>
            </w:r>
          </w:p>
          <w:p w14:paraId="6E11A959" w14:textId="4AEEFE0D" w:rsidR="00CF4D44" w:rsidRPr="002D6C03" w:rsidRDefault="00CF4D44" w:rsidP="00CF4D44">
            <w:pPr>
              <w:pStyle w:val="Styltabeli2"/>
              <w:rPr>
                <w:rFonts w:ascii="Times New Roman" w:hAnsi="Times New Roman" w:cs="Times New Roman"/>
                <w:bCs/>
                <w:sz w:val="22"/>
                <w:szCs w:val="22"/>
              </w:rPr>
            </w:pPr>
            <w:r w:rsidRPr="009915F1">
              <w:rPr>
                <w:sz w:val="22"/>
                <w:szCs w:val="22"/>
              </w:rPr>
              <w:t xml:space="preserve">- </w:t>
            </w:r>
            <w:proofErr w:type="spellStart"/>
            <w:r w:rsidRPr="009915F1">
              <w:rPr>
                <w:sz w:val="22"/>
                <w:szCs w:val="22"/>
              </w:rPr>
              <w:t>klawiatura</w:t>
            </w:r>
            <w:proofErr w:type="spellEnd"/>
            <w:r w:rsidRPr="009915F1">
              <w:rPr>
                <w:sz w:val="22"/>
                <w:szCs w:val="22"/>
              </w:rPr>
              <w:t xml:space="preserve"> </w:t>
            </w:r>
            <w:proofErr w:type="spellStart"/>
            <w:r w:rsidRPr="009915F1">
              <w:rPr>
                <w:sz w:val="22"/>
                <w:szCs w:val="22"/>
              </w:rPr>
              <w:t>i</w:t>
            </w:r>
            <w:proofErr w:type="spellEnd"/>
            <w:r w:rsidRPr="009915F1">
              <w:rPr>
                <w:sz w:val="22"/>
                <w:szCs w:val="22"/>
              </w:rPr>
              <w:t xml:space="preserve"> </w:t>
            </w:r>
            <w:proofErr w:type="spellStart"/>
            <w:r w:rsidRPr="009915F1">
              <w:rPr>
                <w:sz w:val="22"/>
                <w:szCs w:val="22"/>
              </w:rPr>
              <w:t>mysz</w:t>
            </w:r>
            <w:proofErr w:type="spellEnd"/>
            <w:r w:rsidRPr="009915F1">
              <w:rPr>
                <w:sz w:val="22"/>
                <w:szCs w:val="22"/>
              </w:rPr>
              <w:t>,</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69ABAC9" w14:textId="4D951569"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8FC89CF" w14:textId="77777777" w:rsidR="00CF4D44" w:rsidRPr="002D6C03" w:rsidRDefault="00CF4D44" w:rsidP="00CF4D44">
            <w:pPr>
              <w:widowControl w:val="0"/>
              <w:rPr>
                <w:sz w:val="22"/>
                <w:szCs w:val="22"/>
              </w:rPr>
            </w:pPr>
          </w:p>
        </w:tc>
      </w:tr>
      <w:tr w:rsidR="00CF4D44" w:rsidRPr="002D6C03" w14:paraId="5678D591" w14:textId="77777777" w:rsidTr="008A7E63">
        <w:tc>
          <w:tcPr>
            <w:tcW w:w="721" w:type="dxa"/>
            <w:tcBorders>
              <w:top w:val="single" w:sz="4" w:space="0" w:color="auto"/>
              <w:left w:val="single" w:sz="4" w:space="0" w:color="auto"/>
              <w:bottom w:val="single" w:sz="4" w:space="0" w:color="auto"/>
              <w:right w:val="single" w:sz="4" w:space="0" w:color="auto"/>
            </w:tcBorders>
          </w:tcPr>
          <w:p w14:paraId="14EC3524"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44BF6F0F" w14:textId="6B632B11" w:rsidR="00CF4D44" w:rsidRPr="002D6C03" w:rsidRDefault="00CF4D44" w:rsidP="00CF4D44">
            <w:pPr>
              <w:pStyle w:val="NormalnyWeb"/>
              <w:widowControl w:val="0"/>
              <w:spacing w:before="62" w:beforeAutospacing="0" w:after="62"/>
              <w:rPr>
                <w:sz w:val="22"/>
                <w:szCs w:val="22"/>
              </w:rPr>
            </w:pPr>
            <w:r w:rsidRPr="009915F1">
              <w:rPr>
                <w:sz w:val="22"/>
                <w:szCs w:val="22"/>
              </w:rPr>
              <w:t>Obsługa każdego stanowiska w języku polskim za pomocą standardowej klawiatury QWERTY oraz myszy z możliwością wprowadzania i wyświetlania polskich znaków (</w:t>
            </w:r>
            <w:proofErr w:type="spellStart"/>
            <w:r w:rsidRPr="009915F1">
              <w:rPr>
                <w:sz w:val="22"/>
                <w:szCs w:val="22"/>
              </w:rPr>
              <w:t>ą,ć,ę,ł</w:t>
            </w:r>
            <w:proofErr w:type="spellEnd"/>
            <w:r w:rsidRPr="009915F1">
              <w:rPr>
                <w:sz w:val="22"/>
                <w:szCs w:val="22"/>
              </w:rPr>
              <w:t xml:space="preserve">, </w:t>
            </w:r>
            <w:proofErr w:type="spellStart"/>
            <w:r w:rsidRPr="009915F1">
              <w:rPr>
                <w:sz w:val="22"/>
                <w:szCs w:val="22"/>
              </w:rPr>
              <w:t>ń,ó</w:t>
            </w:r>
            <w:proofErr w:type="spellEnd"/>
            <w:r w:rsidRPr="009915F1">
              <w:rPr>
                <w:sz w:val="22"/>
                <w:szCs w:val="22"/>
              </w:rPr>
              <w:t xml:space="preserve">, </w:t>
            </w:r>
            <w:proofErr w:type="spellStart"/>
            <w:r w:rsidRPr="009915F1">
              <w:rPr>
                <w:sz w:val="22"/>
                <w:szCs w:val="22"/>
              </w:rPr>
              <w:t>ś,ź</w:t>
            </w:r>
            <w:proofErr w:type="spellEnd"/>
            <w:r w:rsidRPr="009915F1">
              <w:rPr>
                <w:sz w:val="22"/>
                <w:szCs w:val="22"/>
              </w:rPr>
              <w:t>)</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F146923" w14:textId="567827C8"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D1269FC" w14:textId="77777777" w:rsidR="00CF4D44" w:rsidRPr="002D6C03" w:rsidRDefault="00CF4D44" w:rsidP="00CF4D44">
            <w:pPr>
              <w:widowControl w:val="0"/>
              <w:rPr>
                <w:sz w:val="22"/>
                <w:szCs w:val="22"/>
              </w:rPr>
            </w:pPr>
          </w:p>
        </w:tc>
      </w:tr>
      <w:tr w:rsidR="00CF4D44" w:rsidRPr="002D6C03" w14:paraId="30BBF099" w14:textId="77777777" w:rsidTr="008A7E63">
        <w:tc>
          <w:tcPr>
            <w:tcW w:w="721" w:type="dxa"/>
            <w:tcBorders>
              <w:top w:val="single" w:sz="4" w:space="0" w:color="auto"/>
              <w:left w:val="single" w:sz="4" w:space="0" w:color="auto"/>
              <w:bottom w:val="single" w:sz="4" w:space="0" w:color="auto"/>
              <w:right w:val="single" w:sz="4" w:space="0" w:color="auto"/>
            </w:tcBorders>
          </w:tcPr>
          <w:p w14:paraId="74A60087"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1F6F279E" w14:textId="5A9B0031" w:rsidR="00CF4D44" w:rsidRPr="002D6C03" w:rsidRDefault="00CF4D44" w:rsidP="00CF4D44">
            <w:pPr>
              <w:pStyle w:val="NormalnyWeb"/>
              <w:widowControl w:val="0"/>
              <w:spacing w:before="62" w:beforeAutospacing="0" w:after="62"/>
              <w:rPr>
                <w:sz w:val="22"/>
                <w:szCs w:val="22"/>
              </w:rPr>
            </w:pPr>
            <w:r w:rsidRPr="009915F1">
              <w:rPr>
                <w:sz w:val="22"/>
                <w:szCs w:val="22"/>
              </w:rPr>
              <w:t>Zbiorcza prezentacja danych fizjologicznych z podłączonych kardiomonitorów na ekranie głównym centrali w czasie rzeczywistym</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64F9385" w14:textId="07633E28"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35DB14DB" w14:textId="77777777" w:rsidR="00CF4D44" w:rsidRPr="002D6C03" w:rsidRDefault="00CF4D44" w:rsidP="00CF4D44">
            <w:pPr>
              <w:widowControl w:val="0"/>
              <w:rPr>
                <w:sz w:val="22"/>
                <w:szCs w:val="22"/>
              </w:rPr>
            </w:pPr>
          </w:p>
        </w:tc>
      </w:tr>
      <w:tr w:rsidR="00CF4D44" w:rsidRPr="002D6C03" w14:paraId="22DFACF1" w14:textId="77777777" w:rsidTr="008A7E63">
        <w:tc>
          <w:tcPr>
            <w:tcW w:w="721" w:type="dxa"/>
            <w:tcBorders>
              <w:top w:val="single" w:sz="4" w:space="0" w:color="auto"/>
              <w:left w:val="single" w:sz="4" w:space="0" w:color="auto"/>
              <w:bottom w:val="single" w:sz="4" w:space="0" w:color="auto"/>
              <w:right w:val="single" w:sz="4" w:space="0" w:color="auto"/>
            </w:tcBorders>
          </w:tcPr>
          <w:p w14:paraId="3509EBA9"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58A27036" w14:textId="05543CA8" w:rsidR="00CF4D44" w:rsidRPr="002D6C03" w:rsidRDefault="00CF4D44" w:rsidP="00CF4D44">
            <w:pPr>
              <w:pStyle w:val="NormalnyWeb"/>
              <w:widowControl w:val="0"/>
              <w:spacing w:before="62" w:beforeAutospacing="0" w:after="62"/>
              <w:rPr>
                <w:sz w:val="22"/>
                <w:szCs w:val="22"/>
              </w:rPr>
            </w:pPr>
            <w:r w:rsidRPr="009915F1">
              <w:rPr>
                <w:sz w:val="22"/>
                <w:szCs w:val="22"/>
              </w:rPr>
              <w:t xml:space="preserve">Przegląd retrospektywny wszystkich zapisów w tym wyników pomiarów, krzywych </w:t>
            </w:r>
            <w:r w:rsidRPr="009915F1">
              <w:rPr>
                <w:sz w:val="22"/>
                <w:szCs w:val="22"/>
              </w:rPr>
              <w:lastRenderedPageBreak/>
              <w:t>dynamicznych, alarmów i trendów funkcji życiowych z ostatnich 7 dni</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6AB79BD6" w14:textId="0BA7AE62" w:rsidR="00CF4D44" w:rsidRPr="002D6C03" w:rsidRDefault="00CF4D44" w:rsidP="00CF4D44">
            <w:pPr>
              <w:widowControl w:val="0"/>
              <w:snapToGrid w:val="0"/>
              <w:jc w:val="center"/>
              <w:rPr>
                <w:sz w:val="22"/>
                <w:szCs w:val="22"/>
              </w:rPr>
            </w:pPr>
            <w:r w:rsidRPr="009915F1">
              <w:rPr>
                <w:sz w:val="22"/>
                <w:szCs w:val="22"/>
              </w:rPr>
              <w:lastRenderedPageBreak/>
              <w:t>TAK</w:t>
            </w:r>
          </w:p>
        </w:tc>
        <w:tc>
          <w:tcPr>
            <w:tcW w:w="2972" w:type="dxa"/>
            <w:tcBorders>
              <w:top w:val="single" w:sz="4" w:space="0" w:color="auto"/>
              <w:left w:val="single" w:sz="4" w:space="0" w:color="auto"/>
              <w:bottom w:val="single" w:sz="4" w:space="0" w:color="auto"/>
              <w:right w:val="single" w:sz="4" w:space="0" w:color="auto"/>
            </w:tcBorders>
          </w:tcPr>
          <w:p w14:paraId="20E240E1" w14:textId="77777777" w:rsidR="00CF4D44" w:rsidRPr="002D6C03" w:rsidRDefault="00CF4D44" w:rsidP="00CF4D44">
            <w:pPr>
              <w:widowControl w:val="0"/>
              <w:rPr>
                <w:sz w:val="22"/>
                <w:szCs w:val="22"/>
              </w:rPr>
            </w:pPr>
          </w:p>
        </w:tc>
      </w:tr>
      <w:tr w:rsidR="00CF4D44" w:rsidRPr="002D6C03" w14:paraId="3FBBDDC5" w14:textId="77777777" w:rsidTr="008A7E63">
        <w:tc>
          <w:tcPr>
            <w:tcW w:w="721" w:type="dxa"/>
            <w:tcBorders>
              <w:top w:val="single" w:sz="4" w:space="0" w:color="auto"/>
              <w:left w:val="single" w:sz="4" w:space="0" w:color="auto"/>
              <w:bottom w:val="single" w:sz="4" w:space="0" w:color="auto"/>
              <w:right w:val="single" w:sz="4" w:space="0" w:color="auto"/>
            </w:tcBorders>
          </w:tcPr>
          <w:p w14:paraId="79FA4BAD"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1236198C" w14:textId="3AD9A5AA" w:rsidR="00CF4D44" w:rsidRPr="002D6C03" w:rsidRDefault="00CF4D44" w:rsidP="00CF4D44">
            <w:pPr>
              <w:pStyle w:val="NormalnyWeb"/>
              <w:widowControl w:val="0"/>
              <w:spacing w:before="62" w:beforeAutospacing="0" w:after="62"/>
              <w:rPr>
                <w:sz w:val="22"/>
                <w:szCs w:val="22"/>
              </w:rPr>
            </w:pPr>
            <w:r w:rsidRPr="009915F1">
              <w:rPr>
                <w:sz w:val="22"/>
                <w:szCs w:val="22"/>
              </w:rPr>
              <w:t>Zapis danych do pamięci aktywowany w momencie rozpoczęcia monitorowania, nie wymagający wprowadzenia danych demograficznych pacjenta. Możliwość uzupełnienia danych demograficznych pacjenta w późniejszym czasie.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07EC057" w14:textId="4AB55036"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9A59116" w14:textId="77777777" w:rsidR="00CF4D44" w:rsidRPr="002D6C03" w:rsidRDefault="00CF4D44" w:rsidP="00CF4D44">
            <w:pPr>
              <w:widowControl w:val="0"/>
              <w:rPr>
                <w:sz w:val="22"/>
                <w:szCs w:val="22"/>
              </w:rPr>
            </w:pPr>
          </w:p>
        </w:tc>
      </w:tr>
      <w:tr w:rsidR="00CF4D44" w:rsidRPr="002D6C03" w14:paraId="4D3A630B" w14:textId="77777777" w:rsidTr="008A7E63">
        <w:tc>
          <w:tcPr>
            <w:tcW w:w="721" w:type="dxa"/>
            <w:tcBorders>
              <w:top w:val="single" w:sz="4" w:space="0" w:color="auto"/>
              <w:left w:val="single" w:sz="4" w:space="0" w:color="auto"/>
              <w:bottom w:val="single" w:sz="4" w:space="0" w:color="auto"/>
              <w:right w:val="single" w:sz="4" w:space="0" w:color="auto"/>
            </w:tcBorders>
          </w:tcPr>
          <w:p w14:paraId="76F92577"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bottom"/>
          </w:tcPr>
          <w:p w14:paraId="4F1F3C8B" w14:textId="28D2FF36" w:rsidR="00CF4D44" w:rsidRPr="002D6C03" w:rsidRDefault="00CF4D44" w:rsidP="00CF4D44">
            <w:pPr>
              <w:pStyle w:val="NormalnyWeb"/>
              <w:widowControl w:val="0"/>
              <w:spacing w:before="62" w:beforeAutospacing="0" w:after="62"/>
              <w:rPr>
                <w:sz w:val="22"/>
                <w:szCs w:val="22"/>
              </w:rPr>
            </w:pPr>
            <w:r w:rsidRPr="009915F1">
              <w:rPr>
                <w:sz w:val="22"/>
                <w:szCs w:val="22"/>
              </w:rPr>
              <w:t>Zdalne zarządzenie alarmami i ustawieniami kardiomonitorów</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C627323" w14:textId="41957B0E"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7E81354" w14:textId="77777777" w:rsidR="00CF4D44" w:rsidRPr="002D6C03" w:rsidRDefault="00CF4D44" w:rsidP="00CF4D44">
            <w:pPr>
              <w:widowControl w:val="0"/>
              <w:rPr>
                <w:sz w:val="22"/>
                <w:szCs w:val="22"/>
              </w:rPr>
            </w:pPr>
          </w:p>
        </w:tc>
      </w:tr>
      <w:tr w:rsidR="00CF4D44" w:rsidRPr="002D6C03" w14:paraId="4DB06DA8" w14:textId="77777777" w:rsidTr="008A7E63">
        <w:tc>
          <w:tcPr>
            <w:tcW w:w="721" w:type="dxa"/>
            <w:tcBorders>
              <w:top w:val="single" w:sz="4" w:space="0" w:color="auto"/>
              <w:left w:val="single" w:sz="4" w:space="0" w:color="auto"/>
              <w:bottom w:val="single" w:sz="4" w:space="0" w:color="auto"/>
              <w:right w:val="single" w:sz="4" w:space="0" w:color="auto"/>
            </w:tcBorders>
          </w:tcPr>
          <w:p w14:paraId="53F67B8E"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31EED945" w14:textId="1E9EAA05" w:rsidR="00CF4D44" w:rsidRPr="002D6C03" w:rsidRDefault="00CF4D44" w:rsidP="00CF4D44">
            <w:pPr>
              <w:pStyle w:val="NormalnyWeb"/>
              <w:widowControl w:val="0"/>
              <w:spacing w:before="62" w:beforeAutospacing="0" w:after="62"/>
              <w:rPr>
                <w:sz w:val="22"/>
                <w:szCs w:val="22"/>
              </w:rPr>
            </w:pPr>
            <w:r w:rsidRPr="009915F1">
              <w:rPr>
                <w:sz w:val="22"/>
                <w:szCs w:val="22"/>
              </w:rPr>
              <w:t>Zdalne uruchamianie pomiarów, w tym ciśnienia NIBP</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311E803" w14:textId="47ED44CD"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50FE7A8E" w14:textId="77777777" w:rsidR="00CF4D44" w:rsidRPr="002D6C03" w:rsidRDefault="00CF4D44" w:rsidP="00CF4D44">
            <w:pPr>
              <w:widowControl w:val="0"/>
              <w:rPr>
                <w:sz w:val="22"/>
                <w:szCs w:val="22"/>
              </w:rPr>
            </w:pPr>
          </w:p>
        </w:tc>
      </w:tr>
      <w:tr w:rsidR="00CF4D44" w:rsidRPr="002D6C03" w14:paraId="38CEBD45" w14:textId="77777777" w:rsidTr="008A7E63">
        <w:tc>
          <w:tcPr>
            <w:tcW w:w="721" w:type="dxa"/>
            <w:tcBorders>
              <w:top w:val="single" w:sz="4" w:space="0" w:color="auto"/>
              <w:left w:val="single" w:sz="4" w:space="0" w:color="auto"/>
              <w:bottom w:val="single" w:sz="4" w:space="0" w:color="auto"/>
              <w:right w:val="single" w:sz="4" w:space="0" w:color="auto"/>
            </w:tcBorders>
          </w:tcPr>
          <w:p w14:paraId="046B983B"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2EBBCCE0" w14:textId="74755525" w:rsidR="00CF4D44" w:rsidRPr="002D6C03" w:rsidRDefault="00CF4D44" w:rsidP="00CF4D44">
            <w:pPr>
              <w:pStyle w:val="NormalnyWeb"/>
              <w:widowControl w:val="0"/>
              <w:spacing w:before="62" w:beforeAutospacing="0" w:after="62"/>
              <w:rPr>
                <w:sz w:val="22"/>
                <w:szCs w:val="22"/>
              </w:rPr>
            </w:pPr>
            <w:r w:rsidRPr="009915F1">
              <w:rPr>
                <w:sz w:val="22"/>
                <w:szCs w:val="22"/>
              </w:rPr>
              <w:t>Możliwość przeglądu danych wypisanego pacjenta bez konieczności jego ponownego przyjmowania</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5AF851D" w14:textId="54506320"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9929E45" w14:textId="77777777" w:rsidR="00CF4D44" w:rsidRPr="002D6C03" w:rsidRDefault="00CF4D44" w:rsidP="00CF4D44">
            <w:pPr>
              <w:widowControl w:val="0"/>
              <w:rPr>
                <w:sz w:val="22"/>
                <w:szCs w:val="22"/>
              </w:rPr>
            </w:pPr>
          </w:p>
        </w:tc>
      </w:tr>
      <w:tr w:rsidR="00CF4D44" w:rsidRPr="002D6C03" w14:paraId="5FEC43C6" w14:textId="77777777" w:rsidTr="008A7E63">
        <w:tc>
          <w:tcPr>
            <w:tcW w:w="721" w:type="dxa"/>
            <w:tcBorders>
              <w:top w:val="single" w:sz="4" w:space="0" w:color="auto"/>
              <w:left w:val="single" w:sz="4" w:space="0" w:color="auto"/>
              <w:bottom w:val="single" w:sz="4" w:space="0" w:color="auto"/>
              <w:right w:val="single" w:sz="4" w:space="0" w:color="auto"/>
            </w:tcBorders>
          </w:tcPr>
          <w:p w14:paraId="6E3FD1BC"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215E190D" w14:textId="2AF7B80A" w:rsidR="00CF4D44" w:rsidRPr="002D6C03" w:rsidRDefault="00CF4D44" w:rsidP="00CF4D44">
            <w:pPr>
              <w:autoSpaceDE w:val="0"/>
              <w:autoSpaceDN w:val="0"/>
              <w:adjustRightInd w:val="0"/>
              <w:rPr>
                <w:rFonts w:eastAsia="Andale Sans UI"/>
                <w:kern w:val="1"/>
                <w:sz w:val="22"/>
                <w:szCs w:val="22"/>
                <w:lang w:bidi="fa-IR"/>
              </w:rPr>
            </w:pPr>
            <w:r w:rsidRPr="009915F1">
              <w:rPr>
                <w:sz w:val="22"/>
                <w:szCs w:val="22"/>
              </w:rPr>
              <w:t>System operacyjny Windows 10 lub nowszy, aktywowany i licencjonowany bezterminowo</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31F3D606" w14:textId="7C5C234F"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726676E6" w14:textId="77777777" w:rsidR="00CF4D44" w:rsidRPr="002D6C03" w:rsidRDefault="00CF4D44" w:rsidP="00CF4D44">
            <w:pPr>
              <w:widowControl w:val="0"/>
              <w:rPr>
                <w:sz w:val="22"/>
                <w:szCs w:val="22"/>
              </w:rPr>
            </w:pPr>
          </w:p>
        </w:tc>
      </w:tr>
      <w:tr w:rsidR="00CF4D44" w:rsidRPr="002D6C03" w14:paraId="0F1A6033" w14:textId="77777777" w:rsidTr="008A7E63">
        <w:tc>
          <w:tcPr>
            <w:tcW w:w="721" w:type="dxa"/>
            <w:tcBorders>
              <w:top w:val="single" w:sz="4" w:space="0" w:color="auto"/>
              <w:left w:val="single" w:sz="4" w:space="0" w:color="auto"/>
              <w:bottom w:val="single" w:sz="4" w:space="0" w:color="auto"/>
              <w:right w:val="single" w:sz="4" w:space="0" w:color="auto"/>
            </w:tcBorders>
          </w:tcPr>
          <w:p w14:paraId="0D7A98E4"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334829DC" w14:textId="75C37912" w:rsidR="00CF4D44" w:rsidRPr="002D6C03" w:rsidRDefault="00CF4D44" w:rsidP="00CF4D44">
            <w:pPr>
              <w:pStyle w:val="NormalnyWeb"/>
              <w:widowControl w:val="0"/>
              <w:spacing w:before="62" w:beforeAutospacing="0" w:after="62"/>
              <w:rPr>
                <w:sz w:val="22"/>
                <w:szCs w:val="22"/>
              </w:rPr>
            </w:pPr>
            <w:r w:rsidRPr="009915F1">
              <w:rPr>
                <w:sz w:val="22"/>
                <w:szCs w:val="22"/>
              </w:rPr>
              <w:t>Obsługa komunikatów HL7 zgodnych z protokołami IHE</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27ABE40" w14:textId="67088C9E"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69E19B94" w14:textId="77777777" w:rsidR="00CF4D44" w:rsidRPr="002D6C03" w:rsidRDefault="00CF4D44" w:rsidP="00CF4D44">
            <w:pPr>
              <w:widowControl w:val="0"/>
              <w:rPr>
                <w:sz w:val="22"/>
                <w:szCs w:val="22"/>
              </w:rPr>
            </w:pPr>
          </w:p>
        </w:tc>
      </w:tr>
      <w:tr w:rsidR="00CF4D44" w:rsidRPr="002D6C03" w14:paraId="1F48C2B2" w14:textId="77777777" w:rsidTr="008A7E63">
        <w:tc>
          <w:tcPr>
            <w:tcW w:w="721" w:type="dxa"/>
            <w:tcBorders>
              <w:top w:val="single" w:sz="4" w:space="0" w:color="auto"/>
              <w:left w:val="single" w:sz="4" w:space="0" w:color="auto"/>
              <w:bottom w:val="single" w:sz="4" w:space="0" w:color="auto"/>
              <w:right w:val="single" w:sz="4" w:space="0" w:color="auto"/>
            </w:tcBorders>
          </w:tcPr>
          <w:p w14:paraId="01E9396E"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vAlign w:val="center"/>
          </w:tcPr>
          <w:p w14:paraId="6B4CED93" w14:textId="4E076496" w:rsidR="00CF4D44" w:rsidRPr="002D6C03" w:rsidRDefault="00CF4D44" w:rsidP="00CF4D44">
            <w:pPr>
              <w:pStyle w:val="NormalnyWeb"/>
              <w:widowControl w:val="0"/>
              <w:spacing w:before="62" w:beforeAutospacing="0" w:after="62"/>
              <w:rPr>
                <w:sz w:val="22"/>
                <w:szCs w:val="22"/>
              </w:rPr>
            </w:pPr>
            <w:r w:rsidRPr="009915F1">
              <w:rPr>
                <w:sz w:val="22"/>
                <w:szCs w:val="22"/>
              </w:rPr>
              <w:t>Możliwość rozbudowy o funkcję wymiany danych ADT ze szpitalnymi systemami informatycznymi klasy HIS</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01431E97" w14:textId="0CAAAA82"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06F9268E" w14:textId="77777777" w:rsidR="00CF4D44" w:rsidRPr="002D6C03" w:rsidRDefault="00CF4D44" w:rsidP="00CF4D44">
            <w:pPr>
              <w:widowControl w:val="0"/>
              <w:rPr>
                <w:sz w:val="22"/>
                <w:szCs w:val="22"/>
              </w:rPr>
            </w:pPr>
          </w:p>
        </w:tc>
      </w:tr>
      <w:tr w:rsidR="00CF4D44" w:rsidRPr="002D6C03" w14:paraId="6666DF70" w14:textId="77777777" w:rsidTr="008A7E63">
        <w:tc>
          <w:tcPr>
            <w:tcW w:w="721" w:type="dxa"/>
            <w:tcBorders>
              <w:top w:val="single" w:sz="4" w:space="0" w:color="auto"/>
              <w:left w:val="single" w:sz="4" w:space="0" w:color="auto"/>
              <w:bottom w:val="single" w:sz="4" w:space="0" w:color="auto"/>
              <w:right w:val="single" w:sz="4" w:space="0" w:color="auto"/>
            </w:tcBorders>
          </w:tcPr>
          <w:p w14:paraId="75FA0B9D"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149C77C7" w14:textId="0A5BF2CE" w:rsidR="00CF4D44" w:rsidRPr="002D6C03" w:rsidRDefault="00CF4D44" w:rsidP="00CF4D44">
            <w:pPr>
              <w:autoSpaceDE w:val="0"/>
              <w:autoSpaceDN w:val="0"/>
              <w:adjustRightInd w:val="0"/>
              <w:rPr>
                <w:rFonts w:eastAsia="Andale Sans UI"/>
                <w:kern w:val="1"/>
                <w:sz w:val="22"/>
                <w:szCs w:val="22"/>
                <w:lang w:bidi="fa-IR"/>
              </w:rPr>
            </w:pPr>
            <w:r w:rsidRPr="009915F1">
              <w:rPr>
                <w:sz w:val="22"/>
                <w:szCs w:val="22"/>
              </w:rPr>
              <w:t>Komunikacja z kardiomonitorami za pośrednictwem sieci LAN</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51ABDCF1" w14:textId="047E7772"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947E69D" w14:textId="77777777" w:rsidR="00CF4D44" w:rsidRPr="002D6C03" w:rsidRDefault="00CF4D44" w:rsidP="00CF4D44">
            <w:pPr>
              <w:widowControl w:val="0"/>
              <w:rPr>
                <w:sz w:val="22"/>
                <w:szCs w:val="22"/>
              </w:rPr>
            </w:pPr>
          </w:p>
        </w:tc>
      </w:tr>
      <w:tr w:rsidR="00CF4D44" w:rsidRPr="002D6C03" w14:paraId="3C09C3BA" w14:textId="77777777" w:rsidTr="008A7E63">
        <w:tc>
          <w:tcPr>
            <w:tcW w:w="721" w:type="dxa"/>
            <w:tcBorders>
              <w:top w:val="single" w:sz="4" w:space="0" w:color="auto"/>
              <w:left w:val="single" w:sz="4" w:space="0" w:color="auto"/>
              <w:bottom w:val="single" w:sz="4" w:space="0" w:color="auto"/>
              <w:right w:val="single" w:sz="4" w:space="0" w:color="auto"/>
            </w:tcBorders>
          </w:tcPr>
          <w:p w14:paraId="1396B3B1"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17784546" w14:textId="02B90325" w:rsidR="00CF4D44" w:rsidRPr="002D6C03" w:rsidRDefault="00CF4D44" w:rsidP="00CF4D44">
            <w:pPr>
              <w:pStyle w:val="NormalnyWeb"/>
              <w:widowControl w:val="0"/>
              <w:spacing w:before="62" w:beforeAutospacing="0" w:after="62"/>
              <w:rPr>
                <w:sz w:val="22"/>
                <w:szCs w:val="22"/>
              </w:rPr>
            </w:pPr>
            <w:r w:rsidRPr="009915F1">
              <w:rPr>
                <w:sz w:val="22"/>
                <w:szCs w:val="22"/>
              </w:rPr>
              <w:t>Przechowywanie danych na dysku lub dyskach typu SSD z funkcją szyfrowania</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7C065C34" w14:textId="0EBA54CC" w:rsidR="00CF4D44" w:rsidRPr="002D6C03" w:rsidRDefault="00CF4D44" w:rsidP="00CF4D44">
            <w:pPr>
              <w:widowControl w:val="0"/>
              <w:snapToGrid w:val="0"/>
              <w:jc w:val="center"/>
              <w:rPr>
                <w:sz w:val="22"/>
                <w:szCs w:val="22"/>
              </w:rPr>
            </w:pPr>
            <w:r w:rsidRPr="009915F1">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1B0C2590" w14:textId="77777777" w:rsidR="00CF4D44" w:rsidRPr="002D6C03" w:rsidRDefault="00CF4D44" w:rsidP="00CF4D44">
            <w:pPr>
              <w:widowControl w:val="0"/>
              <w:rPr>
                <w:sz w:val="22"/>
                <w:szCs w:val="22"/>
              </w:rPr>
            </w:pPr>
          </w:p>
        </w:tc>
      </w:tr>
      <w:tr w:rsidR="00CF4D44" w:rsidRPr="002D6C03" w14:paraId="43AE885A" w14:textId="77777777" w:rsidTr="008A7E63">
        <w:tc>
          <w:tcPr>
            <w:tcW w:w="721" w:type="dxa"/>
            <w:tcBorders>
              <w:top w:val="single" w:sz="4" w:space="0" w:color="auto"/>
              <w:left w:val="single" w:sz="4" w:space="0" w:color="auto"/>
              <w:bottom w:val="single" w:sz="4" w:space="0" w:color="auto"/>
              <w:right w:val="single" w:sz="4" w:space="0" w:color="auto"/>
            </w:tcBorders>
          </w:tcPr>
          <w:p w14:paraId="5DA69C2C" w14:textId="77777777" w:rsidR="00CF4D44" w:rsidRPr="002D6C03" w:rsidRDefault="00CF4D44" w:rsidP="00CF4D44">
            <w:pPr>
              <w:widowControl w:val="0"/>
              <w:numPr>
                <w:ilvl w:val="0"/>
                <w:numId w:val="1"/>
              </w:numPr>
              <w:tabs>
                <w:tab w:val="clear" w:pos="720"/>
                <w:tab w:val="left" w:pos="360"/>
              </w:tabs>
              <w:overflowPunct w:val="0"/>
              <w:textAlignment w:val="baseline"/>
              <w:rPr>
                <w:sz w:val="22"/>
                <w:szCs w:val="22"/>
              </w:rPr>
            </w:pPr>
          </w:p>
        </w:tc>
        <w:tc>
          <w:tcPr>
            <w:tcW w:w="4195" w:type="dxa"/>
            <w:tcBorders>
              <w:top w:val="single" w:sz="4" w:space="0" w:color="auto"/>
              <w:bottom w:val="single" w:sz="4" w:space="0" w:color="auto"/>
            </w:tcBorders>
            <w:shd w:val="clear" w:color="auto" w:fill="auto"/>
          </w:tcPr>
          <w:p w14:paraId="5BC22983" w14:textId="1D53CBFD" w:rsidR="00CF4D44" w:rsidRPr="002D6C03" w:rsidRDefault="00CF4D44" w:rsidP="00CF4D44">
            <w:pPr>
              <w:autoSpaceDE w:val="0"/>
              <w:autoSpaceDN w:val="0"/>
              <w:adjustRightInd w:val="0"/>
              <w:rPr>
                <w:rFonts w:eastAsia="Andale Sans UI"/>
                <w:kern w:val="1"/>
                <w:sz w:val="22"/>
                <w:szCs w:val="22"/>
                <w:lang w:bidi="fa-IR"/>
              </w:rPr>
            </w:pPr>
            <w:r w:rsidRPr="009915F1">
              <w:rPr>
                <w:rFonts w:eastAsia="MS Mincho"/>
                <w:sz w:val="22"/>
                <w:szCs w:val="22"/>
              </w:rPr>
              <w:t>Komunikacja między centralą a kardiomonitorami z wykorzystaniem szyfrowania i uwierzytelniania</w:t>
            </w:r>
          </w:p>
        </w:tc>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42BF6526" w14:textId="32C56408" w:rsidR="00CF4D44" w:rsidRPr="002D6C03" w:rsidRDefault="00CF4D44" w:rsidP="00CF4D44">
            <w:pPr>
              <w:widowControl w:val="0"/>
              <w:snapToGrid w:val="0"/>
              <w:jc w:val="center"/>
              <w:rPr>
                <w:sz w:val="22"/>
                <w:szCs w:val="22"/>
              </w:rPr>
            </w:pPr>
            <w:r>
              <w:rPr>
                <w:sz w:val="22"/>
                <w:szCs w:val="22"/>
              </w:rPr>
              <w:t>TAK</w:t>
            </w:r>
          </w:p>
        </w:tc>
        <w:tc>
          <w:tcPr>
            <w:tcW w:w="2972" w:type="dxa"/>
            <w:tcBorders>
              <w:top w:val="single" w:sz="4" w:space="0" w:color="auto"/>
              <w:left w:val="single" w:sz="4" w:space="0" w:color="auto"/>
              <w:bottom w:val="single" w:sz="4" w:space="0" w:color="auto"/>
              <w:right w:val="single" w:sz="4" w:space="0" w:color="auto"/>
            </w:tcBorders>
          </w:tcPr>
          <w:p w14:paraId="4398457C" w14:textId="77777777" w:rsidR="00CF4D44" w:rsidRPr="002D6C03" w:rsidRDefault="00CF4D44" w:rsidP="00CF4D44">
            <w:pPr>
              <w:widowControl w:val="0"/>
              <w:rPr>
                <w:sz w:val="22"/>
                <w:szCs w:val="22"/>
              </w:rPr>
            </w:pPr>
          </w:p>
        </w:tc>
      </w:tr>
    </w:tbl>
    <w:p w14:paraId="268EF2AF" w14:textId="77777777" w:rsidR="002044F3" w:rsidRPr="002D6C03" w:rsidRDefault="002044F3">
      <w:pPr>
        <w:ind w:left="7371"/>
        <w:rPr>
          <w:sz w:val="22"/>
          <w:szCs w:val="22"/>
        </w:rPr>
      </w:pPr>
    </w:p>
    <w:p w14:paraId="4A863E61" w14:textId="77777777" w:rsidR="009E348E" w:rsidRPr="002D6C03" w:rsidRDefault="009E348E">
      <w:pPr>
        <w:rPr>
          <w:sz w:val="22"/>
          <w:szCs w:val="22"/>
        </w:rPr>
      </w:pPr>
    </w:p>
    <w:p w14:paraId="17F5C3D5" w14:textId="77777777" w:rsidR="009E348E" w:rsidRPr="002D6C03" w:rsidRDefault="009E348E">
      <w:pPr>
        <w:rPr>
          <w:sz w:val="22"/>
          <w:szCs w:val="22"/>
        </w:rPr>
      </w:pPr>
    </w:p>
    <w:p w14:paraId="24FF22AD" w14:textId="77777777" w:rsidR="009A1110" w:rsidRDefault="009A1110" w:rsidP="009A1110">
      <w:pPr>
        <w:pStyle w:val="Akapitzlist"/>
        <w:numPr>
          <w:ilvl w:val="0"/>
          <w:numId w:val="6"/>
        </w:numPr>
        <w:rPr>
          <w:sz w:val="22"/>
          <w:szCs w:val="22"/>
        </w:rPr>
      </w:pPr>
      <w:r>
        <w:rPr>
          <w:sz w:val="22"/>
          <w:szCs w:val="22"/>
        </w:rPr>
        <w:t xml:space="preserve">Akceptuję opis przedmiotu zamówienia </w:t>
      </w:r>
    </w:p>
    <w:p w14:paraId="6AE1FD9E" w14:textId="77777777" w:rsidR="009A1110" w:rsidRDefault="009A1110" w:rsidP="009A1110">
      <w:pPr>
        <w:ind w:firstLine="3540"/>
        <w:rPr>
          <w:sz w:val="22"/>
          <w:szCs w:val="22"/>
        </w:rPr>
      </w:pPr>
    </w:p>
    <w:p w14:paraId="7ACB8E21" w14:textId="77777777" w:rsidR="009A1110" w:rsidRDefault="009A1110" w:rsidP="009A1110">
      <w:pPr>
        <w:pStyle w:val="Akapitzlist"/>
        <w:numPr>
          <w:ilvl w:val="0"/>
          <w:numId w:val="6"/>
        </w:numPr>
        <w:rPr>
          <w:sz w:val="22"/>
          <w:szCs w:val="22"/>
        </w:rPr>
      </w:pPr>
      <w:r>
        <w:rPr>
          <w:sz w:val="22"/>
          <w:szCs w:val="22"/>
        </w:rPr>
        <w:t>Oświadczamy, że oferowane powyżej wyspecyfikowane urządzenie jest kompletne i będzie gotowe do użytku bez żadnych dodatkowych zakupów i inwestycji.</w:t>
      </w:r>
    </w:p>
    <w:p w14:paraId="74F075E5" w14:textId="77777777" w:rsidR="009A1110" w:rsidRPr="009A1110" w:rsidRDefault="009A1110" w:rsidP="009A1110">
      <w:pPr>
        <w:pStyle w:val="Akapitzlist"/>
        <w:rPr>
          <w:sz w:val="22"/>
          <w:szCs w:val="22"/>
        </w:rPr>
      </w:pPr>
    </w:p>
    <w:p w14:paraId="581D3E6B" w14:textId="77777777" w:rsidR="009A1110" w:rsidRPr="009A1110" w:rsidRDefault="009A1110" w:rsidP="009A1110">
      <w:pPr>
        <w:rPr>
          <w:sz w:val="22"/>
          <w:szCs w:val="22"/>
        </w:rPr>
      </w:pPr>
    </w:p>
    <w:p w14:paraId="21633372" w14:textId="4A668909" w:rsidR="002044F3" w:rsidRPr="002D6C03" w:rsidRDefault="00566A57">
      <w:pPr>
        <w:ind w:left="6372" w:firstLine="708"/>
        <w:rPr>
          <w:sz w:val="22"/>
          <w:szCs w:val="22"/>
        </w:rPr>
      </w:pPr>
      <w:r w:rsidRPr="002D6C03">
        <w:rPr>
          <w:sz w:val="22"/>
          <w:szCs w:val="22"/>
        </w:rPr>
        <w:t>...............................</w:t>
      </w:r>
    </w:p>
    <w:p w14:paraId="75B95AFA" w14:textId="77777777" w:rsidR="002044F3" w:rsidRPr="002D6C03" w:rsidRDefault="00566A57">
      <w:pPr>
        <w:ind w:left="6372" w:firstLine="708"/>
        <w:rPr>
          <w:sz w:val="22"/>
          <w:szCs w:val="22"/>
        </w:rPr>
      </w:pPr>
      <w:bookmarkStart w:id="1" w:name="_Hlk13820202"/>
      <w:bookmarkStart w:id="2" w:name="_Hlk25139525"/>
      <w:r w:rsidRPr="002D6C03">
        <w:rPr>
          <w:sz w:val="22"/>
          <w:szCs w:val="22"/>
        </w:rPr>
        <w:t>Podpis Wykonawcy</w:t>
      </w:r>
      <w:bookmarkEnd w:id="1"/>
      <w:bookmarkEnd w:id="2"/>
    </w:p>
    <w:sectPr w:rsidR="002044F3" w:rsidRPr="002D6C03">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3"/>
    <w:lvl w:ilvl="0">
      <w:start w:val="1"/>
      <w:numFmt w:val="decimal"/>
      <w:lvlText w:val="%1."/>
      <w:lvlJc w:val="left"/>
      <w:pPr>
        <w:tabs>
          <w:tab w:val="num" w:pos="720"/>
        </w:tabs>
        <w:ind w:left="720" w:hanging="360"/>
      </w:pPr>
      <w:rPr>
        <w:rFonts w:hint="default"/>
      </w:rPr>
    </w:lvl>
  </w:abstractNum>
  <w:abstractNum w:abstractNumId="1" w15:restartNumberingAfterBreak="0">
    <w:nsid w:val="00000003"/>
    <w:multiLevelType w:val="multilevel"/>
    <w:tmpl w:val="5E08EE5A"/>
    <w:name w:val="WW8Num16"/>
    <w:lvl w:ilvl="0">
      <w:start w:val="1"/>
      <w:numFmt w:val="decimal"/>
      <w:lvlText w:val="%1."/>
      <w:lvlJc w:val="center"/>
      <w:pPr>
        <w:tabs>
          <w:tab w:val="num" w:pos="964"/>
        </w:tabs>
        <w:ind w:left="90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880"/>
        </w:tabs>
        <w:ind w:left="2880" w:hanging="360"/>
      </w:pPr>
      <w:rPr>
        <w:rFonts w:ascii="Calibri" w:hAnsi="Calibri" w:cs="Calibri" w:hint="default"/>
        <w:b w:val="0"/>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2C37312"/>
    <w:multiLevelType w:val="hybridMultilevel"/>
    <w:tmpl w:val="A9A844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6EC6DA8"/>
    <w:multiLevelType w:val="multilevel"/>
    <w:tmpl w:val="3A1809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36D27E1"/>
    <w:multiLevelType w:val="multilevel"/>
    <w:tmpl w:val="14CC32EA"/>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DCA3018"/>
    <w:multiLevelType w:val="multilevel"/>
    <w:tmpl w:val="8640EC84"/>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1385523145">
    <w:abstractNumId w:val="5"/>
  </w:num>
  <w:num w:numId="2" w16cid:durableId="1902134660">
    <w:abstractNumId w:val="4"/>
  </w:num>
  <w:num w:numId="3" w16cid:durableId="1132331735">
    <w:abstractNumId w:val="3"/>
  </w:num>
  <w:num w:numId="4" w16cid:durableId="306011852">
    <w:abstractNumId w:val="1"/>
  </w:num>
  <w:num w:numId="5" w16cid:durableId="1094743708">
    <w:abstractNumId w:val="0"/>
  </w:num>
  <w:num w:numId="6" w16cid:durableId="779761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4F3"/>
    <w:rsid w:val="000062AF"/>
    <w:rsid w:val="00097B19"/>
    <w:rsid w:val="000E3AD7"/>
    <w:rsid w:val="0011244C"/>
    <w:rsid w:val="001166FB"/>
    <w:rsid w:val="0014536E"/>
    <w:rsid w:val="00146329"/>
    <w:rsid w:val="00156A73"/>
    <w:rsid w:val="00162E35"/>
    <w:rsid w:val="00177DE0"/>
    <w:rsid w:val="001B12F3"/>
    <w:rsid w:val="002044F3"/>
    <w:rsid w:val="002730FB"/>
    <w:rsid w:val="0029610E"/>
    <w:rsid w:val="002D6C03"/>
    <w:rsid w:val="00322033"/>
    <w:rsid w:val="00372E84"/>
    <w:rsid w:val="00392C85"/>
    <w:rsid w:val="003969CE"/>
    <w:rsid w:val="003F5AC4"/>
    <w:rsid w:val="00431471"/>
    <w:rsid w:val="004461E9"/>
    <w:rsid w:val="00506583"/>
    <w:rsid w:val="00566A57"/>
    <w:rsid w:val="0059437D"/>
    <w:rsid w:val="0060512E"/>
    <w:rsid w:val="00674AF7"/>
    <w:rsid w:val="006C59B4"/>
    <w:rsid w:val="006E24B9"/>
    <w:rsid w:val="006E7B3C"/>
    <w:rsid w:val="00707050"/>
    <w:rsid w:val="007302F0"/>
    <w:rsid w:val="00731D88"/>
    <w:rsid w:val="00750AE1"/>
    <w:rsid w:val="00765522"/>
    <w:rsid w:val="007E02BD"/>
    <w:rsid w:val="007F50D7"/>
    <w:rsid w:val="00804492"/>
    <w:rsid w:val="00817D5F"/>
    <w:rsid w:val="008535BE"/>
    <w:rsid w:val="00855C09"/>
    <w:rsid w:val="00876862"/>
    <w:rsid w:val="008C688D"/>
    <w:rsid w:val="00900423"/>
    <w:rsid w:val="00900A37"/>
    <w:rsid w:val="0092739A"/>
    <w:rsid w:val="00950AEB"/>
    <w:rsid w:val="009A1110"/>
    <w:rsid w:val="009A57F4"/>
    <w:rsid w:val="009B7158"/>
    <w:rsid w:val="009C4C93"/>
    <w:rsid w:val="009D179A"/>
    <w:rsid w:val="009E348E"/>
    <w:rsid w:val="009E6AD4"/>
    <w:rsid w:val="00A147CF"/>
    <w:rsid w:val="00A42D08"/>
    <w:rsid w:val="00A902D2"/>
    <w:rsid w:val="00B1532D"/>
    <w:rsid w:val="00BA752A"/>
    <w:rsid w:val="00BB56B8"/>
    <w:rsid w:val="00BB5BAF"/>
    <w:rsid w:val="00BF0558"/>
    <w:rsid w:val="00C13D80"/>
    <w:rsid w:val="00C21570"/>
    <w:rsid w:val="00C369AD"/>
    <w:rsid w:val="00C46AFB"/>
    <w:rsid w:val="00C54BBE"/>
    <w:rsid w:val="00C639C7"/>
    <w:rsid w:val="00CB356C"/>
    <w:rsid w:val="00CC04DC"/>
    <w:rsid w:val="00CF4D44"/>
    <w:rsid w:val="00D36D26"/>
    <w:rsid w:val="00D8189E"/>
    <w:rsid w:val="00E14C00"/>
    <w:rsid w:val="00E27D52"/>
    <w:rsid w:val="00E27DFE"/>
    <w:rsid w:val="00E77DDE"/>
    <w:rsid w:val="00EF27FC"/>
    <w:rsid w:val="00F41841"/>
    <w:rsid w:val="00F45A58"/>
    <w:rsid w:val="00F55C60"/>
    <w:rsid w:val="00FD446B"/>
    <w:rsid w:val="00FD687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0D2DB"/>
  <w15:docId w15:val="{809209E6-3A6A-4470-897F-EB5F49CF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3F35"/>
    <w:rPr>
      <w:rFonts w:ascii="Times New Roman" w:eastAsia="Times New Roman" w:hAnsi="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locked/>
    <w:rsid w:val="00D83F35"/>
    <w:rPr>
      <w:rFonts w:ascii="Times New Roman" w:hAnsi="Times New Roman" w:cs="Times New Roman"/>
      <w:sz w:val="20"/>
      <w:lang w:eastAsia="pl-PL"/>
    </w:rPr>
  </w:style>
  <w:style w:type="character" w:customStyle="1" w:styleId="StopkaZnak">
    <w:name w:val="Stopka Znak"/>
    <w:basedOn w:val="Domylnaczcionkaakapitu"/>
    <w:link w:val="Stopka"/>
    <w:uiPriority w:val="99"/>
    <w:qFormat/>
    <w:locked/>
    <w:rsid w:val="00DE5D3B"/>
    <w:rPr>
      <w:rFonts w:ascii="Times New Roman" w:hAnsi="Times New Roman" w:cs="Times New Roman"/>
    </w:rPr>
  </w:style>
  <w:style w:type="character" w:customStyle="1" w:styleId="TekstdymkaZnak">
    <w:name w:val="Tekst dymka Znak"/>
    <w:basedOn w:val="Domylnaczcionkaakapitu"/>
    <w:link w:val="Tekstdymka"/>
    <w:uiPriority w:val="99"/>
    <w:semiHidden/>
    <w:qFormat/>
    <w:locked/>
    <w:rsid w:val="00F457A4"/>
    <w:rPr>
      <w:rFonts w:ascii="Tahoma" w:hAnsi="Tahoma" w:cs="Tahoma"/>
      <w:sz w:val="16"/>
      <w:szCs w:val="16"/>
    </w:rPr>
  </w:style>
  <w:style w:type="character" w:customStyle="1" w:styleId="FontStyle15">
    <w:name w:val="Font Style15"/>
    <w:basedOn w:val="Domylnaczcionkaakapitu"/>
    <w:qFormat/>
    <w:rsid w:val="00EB0BCD"/>
    <w:rPr>
      <w:rFonts w:ascii="Arial" w:hAnsi="Arial" w:cs="Arial"/>
      <w:color w:val="000000"/>
      <w:sz w:val="20"/>
      <w:szCs w:val="20"/>
    </w:rPr>
  </w:style>
  <w:style w:type="paragraph" w:styleId="Nagwek">
    <w:name w:val="header"/>
    <w:basedOn w:val="Normalny"/>
    <w:next w:val="Tekstpodstawowy"/>
    <w:link w:val="NagwekZnak"/>
    <w:uiPriority w:val="99"/>
    <w:rsid w:val="00D83F3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DE5D3B"/>
    <w:pPr>
      <w:tabs>
        <w:tab w:val="center" w:pos="4536"/>
        <w:tab w:val="right" w:pos="9072"/>
      </w:tabs>
    </w:pPr>
  </w:style>
  <w:style w:type="paragraph" w:styleId="Tekstdymka">
    <w:name w:val="Balloon Text"/>
    <w:basedOn w:val="Normalny"/>
    <w:link w:val="TekstdymkaZnak"/>
    <w:uiPriority w:val="99"/>
    <w:semiHidden/>
    <w:qFormat/>
    <w:rsid w:val="00F457A4"/>
    <w:rPr>
      <w:rFonts w:ascii="Tahoma" w:hAnsi="Tahoma" w:cs="Tahoma"/>
      <w:sz w:val="16"/>
      <w:szCs w:val="16"/>
    </w:rPr>
  </w:style>
  <w:style w:type="paragraph" w:styleId="NormalnyWeb">
    <w:name w:val="Normal (Web)"/>
    <w:basedOn w:val="Normalny"/>
    <w:uiPriority w:val="99"/>
    <w:qFormat/>
    <w:rsid w:val="005555AA"/>
    <w:pPr>
      <w:spacing w:beforeAutospacing="1" w:after="119"/>
    </w:pPr>
    <w:rPr>
      <w:sz w:val="24"/>
      <w:szCs w:val="24"/>
    </w:rPr>
  </w:style>
  <w:style w:type="paragraph" w:styleId="Bezodstpw">
    <w:name w:val="No Spacing"/>
    <w:uiPriority w:val="99"/>
    <w:qFormat/>
    <w:rsid w:val="00DC0DA1"/>
    <w:rPr>
      <w:rFonts w:ascii="Times New Roman" w:eastAsia="MS Mincho" w:hAnsi="Times New Roman"/>
      <w:kern w:val="2"/>
      <w:sz w:val="24"/>
      <w:szCs w:val="24"/>
      <w:lang w:eastAsia="ja-JP"/>
    </w:rPr>
  </w:style>
  <w:style w:type="paragraph" w:styleId="Akapitzlist">
    <w:name w:val="List Paragraph"/>
    <w:basedOn w:val="Normalny"/>
    <w:uiPriority w:val="1"/>
    <w:qFormat/>
    <w:rsid w:val="002E211D"/>
    <w:pPr>
      <w:ind w:left="720"/>
      <w:contextualSpacing/>
    </w:pPr>
  </w:style>
  <w:style w:type="paragraph" w:customStyle="1" w:styleId="paragraph">
    <w:name w:val="paragraph"/>
    <w:basedOn w:val="Normalny"/>
    <w:qFormat/>
    <w:rsid w:val="00DF3A7E"/>
    <w:pPr>
      <w:spacing w:beforeAutospacing="1" w:afterAutospacing="1"/>
    </w:pPr>
    <w:rPr>
      <w:sz w:val="24"/>
      <w:szCs w:val="24"/>
    </w:rPr>
  </w:style>
  <w:style w:type="numbering" w:customStyle="1" w:styleId="WW8Num1">
    <w:name w:val="WW8Num1"/>
    <w:qFormat/>
    <w:rsid w:val="00A05C67"/>
  </w:style>
  <w:style w:type="paragraph" w:customStyle="1" w:styleId="Default">
    <w:name w:val="Default"/>
    <w:rsid w:val="001B12F3"/>
    <w:pPr>
      <w:suppressAutoHyphens w:val="0"/>
      <w:autoSpaceDE w:val="0"/>
      <w:autoSpaceDN w:val="0"/>
      <w:adjustRightInd w:val="0"/>
    </w:pPr>
    <w:rPr>
      <w:rFonts w:ascii="Times New Roman" w:eastAsia="Times New Roman" w:hAnsi="Times New Roman"/>
      <w:color w:val="000000"/>
      <w:sz w:val="24"/>
      <w:szCs w:val="24"/>
    </w:rPr>
  </w:style>
  <w:style w:type="paragraph" w:styleId="Tekstkomentarza">
    <w:name w:val="annotation text"/>
    <w:basedOn w:val="Normalny"/>
    <w:link w:val="TekstkomentarzaZnak"/>
    <w:uiPriority w:val="99"/>
    <w:semiHidden/>
    <w:rsid w:val="00950AEB"/>
    <w:pPr>
      <w:suppressAutoHyphens w:val="0"/>
    </w:pPr>
  </w:style>
  <w:style w:type="character" w:customStyle="1" w:styleId="TekstkomentarzaZnak">
    <w:name w:val="Tekst komentarza Znak"/>
    <w:basedOn w:val="Domylnaczcionkaakapitu"/>
    <w:link w:val="Tekstkomentarza"/>
    <w:uiPriority w:val="99"/>
    <w:semiHidden/>
    <w:rsid w:val="00950AEB"/>
    <w:rPr>
      <w:rFonts w:ascii="Times New Roman" w:eastAsia="Times New Roman" w:hAnsi="Times New Roman"/>
      <w:sz w:val="20"/>
      <w:szCs w:val="20"/>
    </w:rPr>
  </w:style>
  <w:style w:type="paragraph" w:customStyle="1" w:styleId="WW-Tekstpodstawowywcity2">
    <w:name w:val="WW-Tekst podstawowy wcięty 2"/>
    <w:basedOn w:val="Normalny"/>
    <w:rsid w:val="0029610E"/>
    <w:pPr>
      <w:ind w:left="360"/>
    </w:pPr>
    <w:rPr>
      <w:sz w:val="28"/>
      <w:lang w:eastAsia="ar-SA"/>
    </w:rPr>
  </w:style>
  <w:style w:type="paragraph" w:customStyle="1" w:styleId="Normalny1">
    <w:name w:val="Normalny1"/>
    <w:rsid w:val="0029610E"/>
    <w:rPr>
      <w:rFonts w:ascii="Times New Roman" w:eastAsia="Times New Roman" w:hAnsi="Times New Roman"/>
      <w:color w:val="000000"/>
      <w:sz w:val="24"/>
      <w:szCs w:val="24"/>
      <w:lang w:val="en-US" w:eastAsia="zh-CN"/>
    </w:rPr>
  </w:style>
  <w:style w:type="paragraph" w:customStyle="1" w:styleId="TableParagraph">
    <w:name w:val="Table Paragraph"/>
    <w:basedOn w:val="Normalny"/>
    <w:uiPriority w:val="1"/>
    <w:qFormat/>
    <w:rsid w:val="00E14C00"/>
    <w:pPr>
      <w:widowControl w:val="0"/>
      <w:suppressAutoHyphens w:val="0"/>
      <w:autoSpaceDE w:val="0"/>
      <w:autoSpaceDN w:val="0"/>
    </w:pPr>
    <w:rPr>
      <w:sz w:val="22"/>
      <w:szCs w:val="22"/>
      <w:lang w:val="en-US" w:eastAsia="en-US"/>
    </w:rPr>
  </w:style>
  <w:style w:type="paragraph" w:customStyle="1" w:styleId="Styltabeli2">
    <w:name w:val="Styl tabeli 2"/>
    <w:rsid w:val="00E14C00"/>
    <w:rPr>
      <w:rFonts w:ascii="Helvetica" w:eastAsia="Arial Unicode MS" w:hAnsi="Helvetica" w:cs="Arial Unicode MS"/>
      <w:color w:val="000000"/>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248604">
      <w:bodyDiv w:val="1"/>
      <w:marLeft w:val="0"/>
      <w:marRight w:val="0"/>
      <w:marTop w:val="0"/>
      <w:marBottom w:val="0"/>
      <w:divBdr>
        <w:top w:val="none" w:sz="0" w:space="0" w:color="auto"/>
        <w:left w:val="none" w:sz="0" w:space="0" w:color="auto"/>
        <w:bottom w:val="none" w:sz="0" w:space="0" w:color="auto"/>
        <w:right w:val="none" w:sz="0" w:space="0" w:color="auto"/>
      </w:divBdr>
    </w:div>
    <w:div w:id="1937252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2014</Words>
  <Characters>12084</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michal.stypulkowski@cskmswia.gov.pl</dc:creator>
  <dc:description/>
  <cp:lastModifiedBy>CSK MSWiA</cp:lastModifiedBy>
  <cp:revision>4</cp:revision>
  <cp:lastPrinted>2024-05-29T05:27:00Z</cp:lastPrinted>
  <dcterms:created xsi:type="dcterms:W3CDTF">2024-07-31T08:55:00Z</dcterms:created>
  <dcterms:modified xsi:type="dcterms:W3CDTF">2024-07-31T09:32:00Z</dcterms:modified>
  <dc:language>pl-PL</dc:language>
</cp:coreProperties>
</file>