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E9" w:rsidRDefault="00166AE9">
      <w:pPr>
        <w:pStyle w:val="pkt"/>
        <w:ind w:left="0" w:firstLine="0"/>
        <w:rPr>
          <w:b/>
        </w:rPr>
      </w:pPr>
    </w:p>
    <w:p w:rsidR="00EB7871" w:rsidRPr="00166AE9" w:rsidRDefault="009F3A8C" w:rsidP="00166AE9">
      <w:pPr>
        <w:pStyle w:val="pkt"/>
        <w:spacing w:line="360" w:lineRule="auto"/>
        <w:ind w:left="0" w:firstLine="0"/>
        <w:rPr>
          <w:rFonts w:ascii="Arial" w:hAnsi="Arial" w:cs="Arial"/>
          <w:b/>
          <w:szCs w:val="24"/>
        </w:rPr>
      </w:pPr>
      <w:r w:rsidRPr="00166AE9">
        <w:rPr>
          <w:rFonts w:ascii="Arial" w:hAnsi="Arial" w:cs="Arial"/>
          <w:b/>
          <w:szCs w:val="24"/>
        </w:rPr>
        <w:t>Politechnika Częstochowska</w:t>
      </w:r>
    </w:p>
    <w:p w:rsidR="00EB7871" w:rsidRPr="00166AE9" w:rsidRDefault="009F3A8C" w:rsidP="00166AE9">
      <w:pPr>
        <w:pStyle w:val="pkt"/>
        <w:spacing w:line="360" w:lineRule="auto"/>
        <w:ind w:left="0" w:firstLine="0"/>
        <w:rPr>
          <w:rFonts w:ascii="Arial" w:hAnsi="Arial" w:cs="Arial"/>
          <w:bCs/>
          <w:szCs w:val="24"/>
        </w:rPr>
      </w:pPr>
      <w:r w:rsidRPr="00166AE9">
        <w:rPr>
          <w:rFonts w:ascii="Arial" w:hAnsi="Arial" w:cs="Arial"/>
          <w:bCs/>
          <w:szCs w:val="24"/>
        </w:rPr>
        <w:t>Dąbrowskiego</w:t>
      </w:r>
      <w:r w:rsidR="00EB7871" w:rsidRPr="00166AE9">
        <w:rPr>
          <w:rFonts w:ascii="Arial" w:hAnsi="Arial" w:cs="Arial"/>
          <w:bCs/>
          <w:szCs w:val="24"/>
        </w:rPr>
        <w:t xml:space="preserve"> </w:t>
      </w:r>
      <w:r w:rsidRPr="00166AE9">
        <w:rPr>
          <w:rFonts w:ascii="Arial" w:hAnsi="Arial" w:cs="Arial"/>
          <w:bCs/>
          <w:szCs w:val="24"/>
        </w:rPr>
        <w:t>69</w:t>
      </w:r>
      <w:r w:rsidR="00EB7871" w:rsidRPr="00166AE9">
        <w:rPr>
          <w:rFonts w:ascii="Arial" w:hAnsi="Arial" w:cs="Arial"/>
          <w:bCs/>
          <w:szCs w:val="24"/>
        </w:rPr>
        <w:t xml:space="preserve"> </w:t>
      </w:r>
    </w:p>
    <w:p w:rsidR="00EB7871" w:rsidRPr="00166AE9" w:rsidRDefault="009F3A8C" w:rsidP="00166AE9">
      <w:pPr>
        <w:pStyle w:val="pkt"/>
        <w:spacing w:line="360" w:lineRule="auto"/>
        <w:ind w:left="0" w:firstLine="0"/>
        <w:rPr>
          <w:rFonts w:ascii="Arial" w:hAnsi="Arial" w:cs="Arial"/>
          <w:b/>
          <w:szCs w:val="24"/>
        </w:rPr>
      </w:pPr>
      <w:r w:rsidRPr="00166AE9">
        <w:rPr>
          <w:rFonts w:ascii="Arial" w:hAnsi="Arial" w:cs="Arial"/>
          <w:bCs/>
          <w:szCs w:val="24"/>
        </w:rPr>
        <w:t>42-201</w:t>
      </w:r>
      <w:r w:rsidR="00EB7871" w:rsidRPr="00166AE9">
        <w:rPr>
          <w:rFonts w:ascii="Arial" w:hAnsi="Arial" w:cs="Arial"/>
          <w:bCs/>
          <w:szCs w:val="24"/>
        </w:rPr>
        <w:t xml:space="preserve"> </w:t>
      </w:r>
      <w:r w:rsidRPr="00166AE9">
        <w:rPr>
          <w:rFonts w:ascii="Arial" w:hAnsi="Arial" w:cs="Arial"/>
          <w:bCs/>
          <w:szCs w:val="24"/>
        </w:rPr>
        <w:t>Częstochowa</w:t>
      </w:r>
    </w:p>
    <w:p w:rsidR="00EB7871" w:rsidRPr="00166AE9" w:rsidRDefault="00EB7871" w:rsidP="00166AE9">
      <w:pPr>
        <w:pStyle w:val="pkt"/>
        <w:spacing w:line="360" w:lineRule="auto"/>
        <w:rPr>
          <w:rFonts w:ascii="Arial" w:hAnsi="Arial" w:cs="Arial"/>
          <w:szCs w:val="24"/>
        </w:rPr>
      </w:pPr>
    </w:p>
    <w:p w:rsidR="00EB7871" w:rsidRPr="00166AE9" w:rsidRDefault="00EB7871" w:rsidP="00166AE9">
      <w:pPr>
        <w:pStyle w:val="pkt"/>
        <w:tabs>
          <w:tab w:val="right" w:pos="9214"/>
        </w:tabs>
        <w:spacing w:after="840" w:line="360" w:lineRule="auto"/>
        <w:ind w:left="0" w:firstLine="0"/>
        <w:rPr>
          <w:rFonts w:ascii="Arial" w:hAnsi="Arial" w:cs="Arial"/>
          <w:szCs w:val="24"/>
        </w:rPr>
      </w:pPr>
      <w:r w:rsidRPr="00166AE9">
        <w:rPr>
          <w:rFonts w:ascii="Arial" w:hAnsi="Arial" w:cs="Arial"/>
          <w:bCs/>
          <w:szCs w:val="24"/>
        </w:rPr>
        <w:t>Znak sprawy:</w:t>
      </w:r>
      <w:r w:rsidRPr="00166AE9">
        <w:rPr>
          <w:rFonts w:ascii="Arial" w:hAnsi="Arial" w:cs="Arial"/>
          <w:b/>
          <w:szCs w:val="24"/>
        </w:rPr>
        <w:t xml:space="preserve"> </w:t>
      </w:r>
      <w:r w:rsidR="009F3A8C" w:rsidRPr="00166AE9">
        <w:rPr>
          <w:rFonts w:ascii="Arial" w:hAnsi="Arial" w:cs="Arial"/>
          <w:b/>
          <w:szCs w:val="24"/>
        </w:rPr>
        <w:t>RK-NZ.262.8.2022.MM</w:t>
      </w:r>
      <w:r w:rsidRPr="00166AE9">
        <w:rPr>
          <w:rFonts w:ascii="Arial" w:hAnsi="Arial" w:cs="Arial"/>
          <w:szCs w:val="24"/>
        </w:rPr>
        <w:tab/>
      </w:r>
      <w:r w:rsidR="009F3A8C" w:rsidRPr="00166AE9">
        <w:rPr>
          <w:rFonts w:ascii="Arial" w:hAnsi="Arial" w:cs="Arial"/>
          <w:szCs w:val="24"/>
        </w:rPr>
        <w:t>Częstochowa</w:t>
      </w:r>
      <w:r w:rsidRPr="00166AE9">
        <w:rPr>
          <w:rFonts w:ascii="Arial" w:hAnsi="Arial" w:cs="Arial"/>
          <w:szCs w:val="24"/>
        </w:rPr>
        <w:t xml:space="preserve">, </w:t>
      </w:r>
      <w:r w:rsidR="009F3A8C" w:rsidRPr="00166AE9">
        <w:rPr>
          <w:rFonts w:ascii="Arial" w:hAnsi="Arial" w:cs="Arial"/>
          <w:szCs w:val="24"/>
        </w:rPr>
        <w:t>2022-04-08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166AE9"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166AE9" w:rsidRDefault="00277E7E" w:rsidP="00166AE9">
            <w:pPr>
              <w:pStyle w:val="Tytu"/>
              <w:spacing w:line="360" w:lineRule="auto"/>
              <w:rPr>
                <w:rFonts w:ascii="Arial" w:hAnsi="Arial"/>
                <w:sz w:val="24"/>
                <w:szCs w:val="24"/>
              </w:rPr>
            </w:pPr>
            <w:r w:rsidRPr="00166AE9">
              <w:rPr>
                <w:rFonts w:ascii="Arial" w:hAnsi="Arial"/>
                <w:sz w:val="24"/>
                <w:szCs w:val="24"/>
              </w:rPr>
              <w:t>SPECYFIKACJA WARUNKÓW ZAMÓWIENIA</w:t>
            </w:r>
          </w:p>
          <w:p w:rsidR="00277E7E" w:rsidRPr="00166AE9" w:rsidRDefault="00277E7E" w:rsidP="00166AE9">
            <w:pPr>
              <w:keepNext/>
              <w:suppressAutoHyphens/>
              <w:spacing w:after="240" w:line="360" w:lineRule="auto"/>
              <w:jc w:val="center"/>
              <w:outlineLvl w:val="1"/>
              <w:rPr>
                <w:rFonts w:ascii="Arial" w:hAnsi="Arial" w:cs="Arial"/>
                <w:b/>
                <w:lang w:eastAsia="ar-SA"/>
              </w:rPr>
            </w:pPr>
            <w:r w:rsidRPr="00166AE9">
              <w:rPr>
                <w:rFonts w:ascii="Arial" w:hAnsi="Arial" w:cs="Arial"/>
                <w:lang w:eastAsia="ar-SA"/>
              </w:rPr>
              <w:t>zwana dalej</w:t>
            </w:r>
            <w:r w:rsidRPr="00166AE9">
              <w:rPr>
                <w:rFonts w:ascii="Arial" w:hAnsi="Arial" w:cs="Arial"/>
                <w:b/>
                <w:lang w:eastAsia="ar-SA"/>
              </w:rPr>
              <w:t xml:space="preserve"> (SWZ)</w:t>
            </w:r>
          </w:p>
        </w:tc>
      </w:tr>
    </w:tbl>
    <w:p w:rsidR="00EB7871" w:rsidRPr="00166AE9" w:rsidRDefault="009F3A8C" w:rsidP="00166AE9">
      <w:pPr>
        <w:spacing w:before="600" w:line="360" w:lineRule="auto"/>
        <w:jc w:val="center"/>
        <w:rPr>
          <w:rFonts w:ascii="Arial" w:hAnsi="Arial" w:cs="Arial"/>
          <w:b/>
        </w:rPr>
      </w:pPr>
      <w:r w:rsidRPr="00166AE9">
        <w:rPr>
          <w:rFonts w:ascii="Arial" w:hAnsi="Arial" w:cs="Arial"/>
          <w:b/>
        </w:rPr>
        <w:t xml:space="preserve">Dostawa mikroskopu </w:t>
      </w:r>
      <w:bookmarkStart w:id="0" w:name="_GoBack"/>
      <w:r w:rsidRPr="00166AE9">
        <w:rPr>
          <w:rFonts w:ascii="Arial" w:hAnsi="Arial" w:cs="Arial"/>
          <w:b/>
        </w:rPr>
        <w:t>sił</w:t>
      </w:r>
      <w:bookmarkEnd w:id="0"/>
      <w:r w:rsidRPr="00166AE9">
        <w:rPr>
          <w:rFonts w:ascii="Arial" w:hAnsi="Arial" w:cs="Arial"/>
          <w:b/>
        </w:rPr>
        <w:t xml:space="preserve"> atomowych w ramach projektu ,,Regionalna Inicjatywa Doskonałości w Dyscyplinach Informatyki, Elektrotechniki, Elektroniki, Automatyk</w:t>
      </w:r>
      <w:r w:rsidR="00166AE9" w:rsidRPr="00166AE9">
        <w:rPr>
          <w:rFonts w:ascii="Arial" w:hAnsi="Arial" w:cs="Arial"/>
          <w:b/>
        </w:rPr>
        <w:t>i i Robotyki na Politechnice Czę</w:t>
      </w:r>
      <w:r w:rsidRPr="00166AE9">
        <w:rPr>
          <w:rFonts w:ascii="Arial" w:hAnsi="Arial" w:cs="Arial"/>
          <w:b/>
        </w:rPr>
        <w:t>stochowskiej"</w:t>
      </w:r>
    </w:p>
    <w:p w:rsidR="00EB7871" w:rsidRPr="00166AE9" w:rsidRDefault="00EB7871" w:rsidP="00166AE9">
      <w:pPr>
        <w:spacing w:line="360" w:lineRule="auto"/>
        <w:jc w:val="center"/>
        <w:rPr>
          <w:rFonts w:ascii="Arial" w:hAnsi="Arial" w:cs="Arial"/>
          <w:b/>
        </w:rPr>
      </w:pPr>
    </w:p>
    <w:p w:rsidR="00EB7871" w:rsidRDefault="00277E7E" w:rsidP="00166AE9">
      <w:pPr>
        <w:spacing w:line="360" w:lineRule="auto"/>
        <w:jc w:val="both"/>
        <w:rPr>
          <w:rFonts w:ascii="Arial" w:hAnsi="Arial" w:cs="Arial"/>
        </w:rPr>
      </w:pPr>
      <w:r w:rsidRPr="00166AE9">
        <w:rPr>
          <w:rFonts w:ascii="Arial" w:hAnsi="Arial" w:cs="Arial"/>
        </w:rPr>
        <w:t xml:space="preserve">Postępowanie o udzielenie zamówienia prowadzone jest na podstawie ustawy z dnia 11 września 2019 r. Prawo zamówień publicznych </w:t>
      </w:r>
      <w:r w:rsidR="009F3A8C" w:rsidRPr="00166AE9">
        <w:rPr>
          <w:rFonts w:ascii="Arial" w:hAnsi="Arial" w:cs="Arial"/>
        </w:rPr>
        <w:t>(t.j. Dz.U. z 2021r. poz. 1129)</w:t>
      </w:r>
      <w:r w:rsidRPr="00166AE9">
        <w:rPr>
          <w:rFonts w:ascii="Arial" w:hAnsi="Arial" w:cs="Arial"/>
        </w:rPr>
        <w:t xml:space="preserve">,, zwanej dalej ”ustawą Pzp”. Wartość szacunkowa zamówienia </w:t>
      </w:r>
      <w:r w:rsidR="00192F39" w:rsidRPr="00166AE9">
        <w:rPr>
          <w:rFonts w:ascii="Arial" w:hAnsi="Arial" w:cs="Arial"/>
        </w:rPr>
        <w:t>jest niższa od</w:t>
      </w:r>
      <w:r w:rsidRPr="00166AE9">
        <w:rPr>
          <w:rFonts w:ascii="Arial" w:hAnsi="Arial" w:cs="Arial"/>
        </w:rPr>
        <w:t xml:space="preserve"> progów unijnych określonych na podstawie art. 3 ustawy Pzp</w:t>
      </w:r>
      <w:r w:rsidR="00627ED2" w:rsidRPr="00166AE9">
        <w:rPr>
          <w:rFonts w:ascii="Arial" w:hAnsi="Arial" w:cs="Arial"/>
        </w:rPr>
        <w:t>.</w:t>
      </w:r>
    </w:p>
    <w:p w:rsidR="00166AE9" w:rsidRPr="00166AE9" w:rsidRDefault="00166AE9" w:rsidP="00166AE9">
      <w:pPr>
        <w:spacing w:line="360" w:lineRule="auto"/>
        <w:jc w:val="both"/>
        <w:rPr>
          <w:rFonts w:ascii="Arial" w:hAnsi="Arial" w:cs="Arial"/>
        </w:rPr>
      </w:pPr>
    </w:p>
    <w:p w:rsidR="00EB7871" w:rsidRPr="00166AE9" w:rsidRDefault="00EB7871" w:rsidP="00166AE9">
      <w:pPr>
        <w:spacing w:line="360" w:lineRule="auto"/>
        <w:jc w:val="both"/>
        <w:rPr>
          <w:rFonts w:ascii="Arial" w:hAnsi="Arial" w:cs="Arial"/>
        </w:rPr>
      </w:pPr>
    </w:p>
    <w:p w:rsidR="00EB7871" w:rsidRPr="00166AE9" w:rsidRDefault="00EB7871" w:rsidP="00166AE9">
      <w:pPr>
        <w:spacing w:line="360" w:lineRule="auto"/>
        <w:ind w:left="5940"/>
        <w:rPr>
          <w:rFonts w:ascii="Arial" w:hAnsi="Arial" w:cs="Arial"/>
        </w:rPr>
      </w:pPr>
      <w:r w:rsidRPr="00166AE9">
        <w:rPr>
          <w:rFonts w:ascii="Arial" w:hAnsi="Arial" w:cs="Arial"/>
        </w:rPr>
        <w:t>Zatwierdzono w dniu:</w:t>
      </w:r>
    </w:p>
    <w:p w:rsidR="00EB7871" w:rsidRPr="00166AE9" w:rsidRDefault="009F3A8C" w:rsidP="00166AE9">
      <w:pPr>
        <w:spacing w:line="360" w:lineRule="auto"/>
        <w:ind w:left="5940"/>
        <w:rPr>
          <w:rFonts w:ascii="Arial" w:hAnsi="Arial" w:cs="Arial"/>
        </w:rPr>
      </w:pPr>
      <w:r w:rsidRPr="00166AE9">
        <w:rPr>
          <w:rFonts w:ascii="Arial" w:hAnsi="Arial" w:cs="Arial"/>
        </w:rPr>
        <w:t>2022-04-08</w:t>
      </w:r>
    </w:p>
    <w:p w:rsidR="00EB7871" w:rsidRPr="00166AE9" w:rsidRDefault="00EB7871" w:rsidP="00166AE9">
      <w:pPr>
        <w:spacing w:line="360" w:lineRule="auto"/>
        <w:ind w:left="5940"/>
        <w:rPr>
          <w:rFonts w:ascii="Arial" w:hAnsi="Arial" w:cs="Arial"/>
        </w:rPr>
      </w:pPr>
    </w:p>
    <w:p w:rsidR="00EB7871" w:rsidRPr="00166AE9" w:rsidRDefault="00166AE9" w:rsidP="00166AE9">
      <w:pPr>
        <w:spacing w:line="360" w:lineRule="auto"/>
        <w:ind w:left="5940"/>
        <w:rPr>
          <w:rFonts w:ascii="Arial" w:hAnsi="Arial" w:cs="Arial"/>
        </w:rPr>
      </w:pPr>
      <w:r>
        <w:rPr>
          <w:rFonts w:ascii="Arial" w:hAnsi="Arial" w:cs="Arial"/>
        </w:rPr>
        <w:t>Kanclerz</w:t>
      </w:r>
    </w:p>
    <w:p w:rsidR="00EB7871" w:rsidRPr="00166AE9" w:rsidRDefault="009F3A8C" w:rsidP="00166AE9">
      <w:pPr>
        <w:spacing w:line="360" w:lineRule="auto"/>
        <w:ind w:left="5940"/>
        <w:rPr>
          <w:rFonts w:ascii="Arial" w:hAnsi="Arial" w:cs="Arial"/>
        </w:rPr>
      </w:pPr>
      <w:r w:rsidRPr="00166AE9">
        <w:rPr>
          <w:rFonts w:ascii="Arial" w:hAnsi="Arial" w:cs="Arial"/>
        </w:rPr>
        <w:t>Arkadiusz Kociszewski</w:t>
      </w:r>
    </w:p>
    <w:p w:rsidR="009838C7" w:rsidRPr="003C715C" w:rsidRDefault="00EB7871" w:rsidP="0083769D">
      <w:pPr>
        <w:pStyle w:val="Nagwek1"/>
      </w:pPr>
      <w:r w:rsidRPr="003209A8">
        <w:br w:type="page"/>
      </w:r>
      <w:bookmarkStart w:id="1" w:name="_Toc258314242"/>
      <w:r w:rsidR="009838C7" w:rsidRPr="003C715C">
        <w:lastRenderedPageBreak/>
        <w:t>Nazwa</w:t>
      </w:r>
      <w:r w:rsidR="00277E7E" w:rsidRPr="003C715C">
        <w:rPr>
          <w:lang w:val="pl-PL"/>
        </w:rPr>
        <w:t xml:space="preserve"> oraz adres </w:t>
      </w:r>
      <w:r w:rsidR="009838C7" w:rsidRPr="003C715C">
        <w:t>Zamawiającego</w:t>
      </w:r>
      <w:bookmarkEnd w:id="1"/>
    </w:p>
    <w:p w:rsidR="009838C7" w:rsidRPr="003C715C" w:rsidRDefault="009838C7" w:rsidP="003C715C">
      <w:pPr>
        <w:pStyle w:val="Tekstpodstawowy"/>
        <w:spacing w:after="0" w:line="360" w:lineRule="auto"/>
        <w:ind w:left="360"/>
        <w:rPr>
          <w:rFonts w:ascii="Arial" w:hAnsi="Arial" w:cs="Arial"/>
        </w:rPr>
      </w:pPr>
      <w:r w:rsidRPr="003C715C">
        <w:rPr>
          <w:rFonts w:ascii="Arial" w:hAnsi="Arial" w:cs="Arial"/>
        </w:rPr>
        <w:t xml:space="preserve"> </w:t>
      </w:r>
      <w:r w:rsidR="009F3A8C" w:rsidRPr="003C715C">
        <w:rPr>
          <w:rFonts w:ascii="Arial" w:hAnsi="Arial" w:cs="Arial"/>
        </w:rPr>
        <w:t>Politechnika Częstochowska</w:t>
      </w:r>
    </w:p>
    <w:p w:rsidR="009838C7" w:rsidRPr="003C715C" w:rsidRDefault="009838C7" w:rsidP="003C715C">
      <w:pPr>
        <w:pStyle w:val="Tekstpodstawowy"/>
        <w:spacing w:after="0" w:line="360" w:lineRule="auto"/>
        <w:ind w:left="360"/>
        <w:rPr>
          <w:rFonts w:ascii="Arial" w:hAnsi="Arial" w:cs="Arial"/>
        </w:rPr>
      </w:pPr>
      <w:r w:rsidRPr="003C715C">
        <w:rPr>
          <w:rFonts w:ascii="Arial" w:hAnsi="Arial" w:cs="Arial"/>
        </w:rPr>
        <w:t xml:space="preserve"> </w:t>
      </w:r>
      <w:r w:rsidR="009F3A8C" w:rsidRPr="003C715C">
        <w:rPr>
          <w:rFonts w:ascii="Arial" w:hAnsi="Arial" w:cs="Arial"/>
        </w:rPr>
        <w:t>Dąbrowskiego</w:t>
      </w:r>
      <w:r w:rsidRPr="003C715C">
        <w:rPr>
          <w:rFonts w:ascii="Arial" w:hAnsi="Arial" w:cs="Arial"/>
        </w:rPr>
        <w:t xml:space="preserve"> </w:t>
      </w:r>
      <w:r w:rsidR="009F3A8C" w:rsidRPr="003C715C">
        <w:rPr>
          <w:rFonts w:ascii="Arial" w:hAnsi="Arial" w:cs="Arial"/>
        </w:rPr>
        <w:t>69</w:t>
      </w:r>
      <w:r w:rsidRPr="003C715C">
        <w:rPr>
          <w:rFonts w:ascii="Arial" w:hAnsi="Arial" w:cs="Arial"/>
        </w:rPr>
        <w:t xml:space="preserve"> </w:t>
      </w:r>
    </w:p>
    <w:p w:rsidR="008B60B4" w:rsidRPr="003C715C" w:rsidRDefault="009838C7" w:rsidP="003C715C">
      <w:pPr>
        <w:pStyle w:val="Tekstpodstawowy"/>
        <w:spacing w:after="0" w:line="360" w:lineRule="auto"/>
        <w:ind w:left="360"/>
        <w:rPr>
          <w:rFonts w:ascii="Arial" w:hAnsi="Arial" w:cs="Arial"/>
        </w:rPr>
      </w:pPr>
      <w:r w:rsidRPr="003C715C">
        <w:rPr>
          <w:rFonts w:ascii="Arial" w:hAnsi="Arial" w:cs="Arial"/>
        </w:rPr>
        <w:t xml:space="preserve"> </w:t>
      </w:r>
      <w:r w:rsidR="009F3A8C" w:rsidRPr="003C715C">
        <w:rPr>
          <w:rFonts w:ascii="Arial" w:hAnsi="Arial" w:cs="Arial"/>
        </w:rPr>
        <w:t>42-201</w:t>
      </w:r>
      <w:r w:rsidRPr="003C715C">
        <w:rPr>
          <w:rFonts w:ascii="Arial" w:hAnsi="Arial" w:cs="Arial"/>
        </w:rPr>
        <w:t xml:space="preserve"> </w:t>
      </w:r>
      <w:r w:rsidR="009F3A8C" w:rsidRPr="003C715C">
        <w:rPr>
          <w:rFonts w:ascii="Arial" w:hAnsi="Arial" w:cs="Arial"/>
        </w:rPr>
        <w:t>Częstochowa</w:t>
      </w:r>
    </w:p>
    <w:p w:rsidR="008B60B4" w:rsidRPr="003C715C" w:rsidRDefault="008B60B4" w:rsidP="003C715C">
      <w:pPr>
        <w:pStyle w:val="Tekstpodstawowy"/>
        <w:spacing w:after="0" w:line="360" w:lineRule="auto"/>
        <w:ind w:left="360"/>
        <w:rPr>
          <w:rFonts w:ascii="Arial" w:hAnsi="Arial" w:cs="Arial"/>
        </w:rPr>
      </w:pPr>
      <w:r w:rsidRPr="003C715C">
        <w:rPr>
          <w:rFonts w:ascii="Arial" w:hAnsi="Arial" w:cs="Arial"/>
        </w:rPr>
        <w:t xml:space="preserve"> Tel.: </w:t>
      </w:r>
      <w:r w:rsidR="009F3A8C" w:rsidRPr="003C715C">
        <w:rPr>
          <w:rFonts w:ascii="Arial" w:hAnsi="Arial" w:cs="Arial"/>
        </w:rPr>
        <w:t>34</w:t>
      </w:r>
      <w:r w:rsidRPr="003C715C">
        <w:rPr>
          <w:rFonts w:ascii="Arial" w:hAnsi="Arial" w:cs="Arial"/>
        </w:rPr>
        <w:t xml:space="preserve"> </w:t>
      </w:r>
      <w:r w:rsidR="009F3A8C" w:rsidRPr="003C715C">
        <w:rPr>
          <w:rFonts w:ascii="Arial" w:hAnsi="Arial" w:cs="Arial"/>
        </w:rPr>
        <w:t>3250236</w:t>
      </w:r>
    </w:p>
    <w:p w:rsidR="000E7443" w:rsidRPr="003C715C" w:rsidRDefault="008B60B4" w:rsidP="003C715C">
      <w:pPr>
        <w:pStyle w:val="Tekstpodstawowy"/>
        <w:spacing w:after="0" w:line="360" w:lineRule="auto"/>
        <w:ind w:left="360"/>
        <w:rPr>
          <w:rFonts w:ascii="Arial" w:hAnsi="Arial" w:cs="Arial"/>
        </w:rPr>
      </w:pPr>
      <w:r w:rsidRPr="003C715C">
        <w:rPr>
          <w:rFonts w:ascii="Arial" w:hAnsi="Arial" w:cs="Arial"/>
        </w:rPr>
        <w:t xml:space="preserve"> </w:t>
      </w:r>
      <w:r w:rsidR="00277E7E" w:rsidRPr="003C715C">
        <w:rPr>
          <w:rFonts w:ascii="Arial" w:hAnsi="Arial" w:cs="Arial"/>
        </w:rPr>
        <w:t>Adres poczty elektronicznej</w:t>
      </w:r>
      <w:r w:rsidR="000E7443" w:rsidRPr="003C715C">
        <w:rPr>
          <w:rFonts w:ascii="Arial" w:hAnsi="Arial" w:cs="Arial"/>
        </w:rPr>
        <w:t xml:space="preserve">: </w:t>
      </w:r>
      <w:r w:rsidR="009370D8" w:rsidRPr="003C715C">
        <w:rPr>
          <w:rFonts w:ascii="Arial" w:hAnsi="Arial" w:cs="Arial"/>
          <w:color w:val="0000FF"/>
        </w:rPr>
        <w:t>mmalicki</w:t>
      </w:r>
      <w:r w:rsidR="009F3A8C" w:rsidRPr="003C715C">
        <w:rPr>
          <w:rFonts w:ascii="Arial" w:hAnsi="Arial" w:cs="Arial"/>
          <w:color w:val="0000FF"/>
        </w:rPr>
        <w:t>@adm.pcz.czest.pl</w:t>
      </w:r>
    </w:p>
    <w:p w:rsidR="000E7443" w:rsidRPr="003C715C" w:rsidRDefault="00192F39" w:rsidP="003C715C">
      <w:pPr>
        <w:pStyle w:val="Tekstpodstawowy"/>
        <w:spacing w:after="0" w:line="360" w:lineRule="auto"/>
        <w:ind w:left="426"/>
        <w:jc w:val="both"/>
        <w:rPr>
          <w:rFonts w:ascii="Arial" w:hAnsi="Arial" w:cs="Arial"/>
        </w:rPr>
      </w:pPr>
      <w:r w:rsidRPr="003C715C">
        <w:rPr>
          <w:rFonts w:ascii="Arial" w:hAnsi="Arial" w:cs="Arial"/>
        </w:rPr>
        <w:t>Adres strony internetowej prowadzonego postępowania oraz strony, na której udostępniane będą zmiany i wyjaśnienia treści SWZ oraz inne dokumenty zamówienia bezpośrednio związane z postępowaniem</w:t>
      </w:r>
      <w:r w:rsidR="009370D8" w:rsidRPr="003C715C">
        <w:rPr>
          <w:rFonts w:ascii="Arial" w:hAnsi="Arial" w:cs="Arial"/>
        </w:rPr>
        <w:t>:</w:t>
      </w:r>
      <w:r w:rsidR="003C715C" w:rsidRPr="003C715C">
        <w:rPr>
          <w:rFonts w:ascii="Arial" w:hAnsi="Arial" w:cs="Arial"/>
        </w:rPr>
        <w:t xml:space="preserve"> </w:t>
      </w:r>
      <w:r w:rsidR="003C715C" w:rsidRPr="003C715C">
        <w:rPr>
          <w:rFonts w:ascii="Arial" w:hAnsi="Arial" w:cs="Arial"/>
          <w:color w:val="0000FF"/>
        </w:rPr>
        <w:t>https://e-propublico.pl/Zamawiajacy/AktualneOgloszenia?ZamawiajacyId=bccb450d-5bfd-4cec-9c52-47ae97f8017d</w:t>
      </w:r>
    </w:p>
    <w:p w:rsidR="009838C7" w:rsidRPr="003C715C" w:rsidRDefault="009838C7" w:rsidP="0083769D">
      <w:pPr>
        <w:pStyle w:val="Nagwek1"/>
      </w:pPr>
      <w:bookmarkStart w:id="2" w:name="_Toc258314243"/>
      <w:r w:rsidRPr="003C715C">
        <w:t>Tryb udzielenia zamówienia</w:t>
      </w:r>
      <w:bookmarkEnd w:id="2"/>
    </w:p>
    <w:p w:rsidR="00EB7871" w:rsidRPr="003C715C" w:rsidRDefault="009838C7" w:rsidP="003C715C">
      <w:pPr>
        <w:pStyle w:val="Tekstpodstawowywcity"/>
        <w:spacing w:line="360" w:lineRule="auto"/>
        <w:ind w:left="426" w:firstLine="5"/>
        <w:jc w:val="both"/>
        <w:rPr>
          <w:rFonts w:ascii="Arial" w:hAnsi="Arial" w:cs="Arial"/>
        </w:rPr>
      </w:pPr>
      <w:r w:rsidRPr="003C715C">
        <w:rPr>
          <w:rFonts w:ascii="Arial" w:hAnsi="Arial" w:cs="Arial"/>
        </w:rPr>
        <w:t xml:space="preserve">Postępowanie </w:t>
      </w:r>
      <w:r w:rsidR="00277E7E" w:rsidRPr="003C715C">
        <w:rPr>
          <w:rFonts w:ascii="Arial" w:hAnsi="Arial" w:cs="Arial"/>
        </w:rPr>
        <w:t xml:space="preserve">o udzielenie zamówienia </w:t>
      </w:r>
      <w:r w:rsidRPr="003C715C">
        <w:rPr>
          <w:rFonts w:ascii="Arial" w:hAnsi="Arial" w:cs="Arial"/>
        </w:rPr>
        <w:t>prowadzone</w:t>
      </w:r>
      <w:r w:rsidR="00277E7E" w:rsidRPr="003C715C">
        <w:rPr>
          <w:rFonts w:ascii="Arial" w:hAnsi="Arial" w:cs="Arial"/>
        </w:rPr>
        <w:t xml:space="preserve"> jest w trybie </w:t>
      </w:r>
      <w:r w:rsidR="00277E7E" w:rsidRPr="003C715C">
        <w:rPr>
          <w:rFonts w:ascii="Arial" w:hAnsi="Arial" w:cs="Arial"/>
          <w:b/>
          <w:bCs/>
        </w:rPr>
        <w:t>Podstawowy bez</w:t>
      </w:r>
      <w:r w:rsidR="003D02DA" w:rsidRPr="003C715C">
        <w:rPr>
          <w:rFonts w:ascii="Arial" w:hAnsi="Arial" w:cs="Arial"/>
          <w:b/>
          <w:bCs/>
        </w:rPr>
        <w:t xml:space="preserve"> </w:t>
      </w:r>
      <w:r w:rsidR="00277E7E" w:rsidRPr="003C715C">
        <w:rPr>
          <w:rFonts w:ascii="Arial" w:hAnsi="Arial" w:cs="Arial"/>
          <w:b/>
          <w:bCs/>
        </w:rPr>
        <w:t>negocjacji</w:t>
      </w:r>
      <w:r w:rsidR="00277E7E" w:rsidRPr="003C715C">
        <w:rPr>
          <w:rFonts w:ascii="Arial" w:hAnsi="Arial" w:cs="Arial"/>
        </w:rPr>
        <w:t>, o którym mowa w art. 275 pkt 1 ustawy Pzp.</w:t>
      </w:r>
    </w:p>
    <w:p w:rsidR="00E11924" w:rsidRPr="003C715C" w:rsidRDefault="00E11924" w:rsidP="0083769D">
      <w:pPr>
        <w:pStyle w:val="Nagwek1"/>
      </w:pPr>
      <w:bookmarkStart w:id="3" w:name="_Toc258314244"/>
      <w:r w:rsidRPr="003C715C">
        <w:t>informacje ogólne</w:t>
      </w:r>
    </w:p>
    <w:p w:rsidR="00E11924" w:rsidRPr="003C715C" w:rsidRDefault="00E11924" w:rsidP="0083769D">
      <w:pPr>
        <w:pStyle w:val="Nagwek2"/>
      </w:pPr>
      <w:r w:rsidRPr="003C715C">
        <w:t>Komunikacja w postępowaniu</w:t>
      </w:r>
    </w:p>
    <w:p w:rsidR="00E11924" w:rsidRPr="003C715C" w:rsidRDefault="00E11924" w:rsidP="0083769D">
      <w:pPr>
        <w:pStyle w:val="Nagwek2"/>
        <w:numPr>
          <w:ilvl w:val="0"/>
          <w:numId w:val="0"/>
        </w:numPr>
        <w:ind w:left="680"/>
      </w:pPr>
      <w:r w:rsidRPr="003C715C">
        <w:t>W niniejszym postępowaniu komunikacja między Zamawiającym a Wykonawcami odbywa się przy użyciu środków komunikacji elektronicznej, za pośrednictwem platformy on-line działającej pod adresem</w:t>
      </w:r>
      <w:r w:rsidR="00670A26" w:rsidRPr="003C715C">
        <w:t xml:space="preserve"> </w:t>
      </w:r>
      <w:r w:rsidR="009F3A8C" w:rsidRPr="003C715C">
        <w:rPr>
          <w:color w:val="0000FF"/>
          <w:u w:val="single"/>
        </w:rPr>
        <w:t>https://e-propublico.pl</w:t>
      </w:r>
      <w:r w:rsidRPr="003C715C">
        <w:t xml:space="preserve"> (dalej jako: ”Platforma”).</w:t>
      </w:r>
    </w:p>
    <w:p w:rsidR="00836183" w:rsidRPr="003C715C" w:rsidRDefault="00E11924" w:rsidP="0083769D">
      <w:pPr>
        <w:pStyle w:val="Nagwek2"/>
      </w:pPr>
      <w:r w:rsidRPr="003C715C">
        <w:t>Wizja lokalna</w:t>
      </w:r>
      <w:r w:rsidR="00192F39" w:rsidRPr="003C715C">
        <w:t xml:space="preserve"> </w:t>
      </w:r>
    </w:p>
    <w:p w:rsidR="000B0F13" w:rsidRPr="003C715C" w:rsidRDefault="009F3A8C" w:rsidP="0083769D">
      <w:pPr>
        <w:pStyle w:val="Nagwek2"/>
        <w:numPr>
          <w:ilvl w:val="0"/>
          <w:numId w:val="0"/>
        </w:numPr>
        <w:ind w:left="680"/>
      </w:pPr>
      <w:r w:rsidRPr="003C715C">
        <w:t>Zamawiający nie przewiduje obowiązku odbycia przez Wykonawcę wizji lokalnej lub sprawdzenia przez Wykonawcę dokumentów niezbędnych do realizacji zamówienia.</w:t>
      </w:r>
    </w:p>
    <w:p w:rsidR="00E11924" w:rsidRPr="003C715C" w:rsidRDefault="00E11924" w:rsidP="0083769D">
      <w:pPr>
        <w:pStyle w:val="Nagwek2"/>
      </w:pPr>
      <w:r w:rsidRPr="003C715C">
        <w:t xml:space="preserve">Zaliczki na poczet </w:t>
      </w:r>
      <w:r w:rsidR="000B0F13" w:rsidRPr="003C715C">
        <w:t>wykonania</w:t>
      </w:r>
      <w:r w:rsidRPr="003C715C">
        <w:t xml:space="preserve"> zamówienia</w:t>
      </w:r>
    </w:p>
    <w:p w:rsidR="000B0F13" w:rsidRPr="003C715C" w:rsidRDefault="009F3A8C" w:rsidP="0083769D">
      <w:pPr>
        <w:pStyle w:val="Nagwek2"/>
        <w:numPr>
          <w:ilvl w:val="0"/>
          <w:numId w:val="0"/>
        </w:numPr>
        <w:ind w:left="680"/>
      </w:pPr>
      <w:r w:rsidRPr="003C715C">
        <w:lastRenderedPageBreak/>
        <w:t>Zamawiający nie przewiduje udzielenia zaliczek na poczet wykonania zamówienia.</w:t>
      </w:r>
    </w:p>
    <w:p w:rsidR="00E11924" w:rsidRPr="003C715C" w:rsidRDefault="00E11924" w:rsidP="0083769D">
      <w:pPr>
        <w:pStyle w:val="Nagwek2"/>
      </w:pPr>
      <w:r w:rsidRPr="003C715C">
        <w:t>Katalogi elektroniczne</w:t>
      </w:r>
    </w:p>
    <w:p w:rsidR="00C270BA" w:rsidRPr="003C715C" w:rsidRDefault="00C270BA" w:rsidP="0083769D">
      <w:pPr>
        <w:pStyle w:val="Nagwek2"/>
        <w:numPr>
          <w:ilvl w:val="0"/>
          <w:numId w:val="0"/>
        </w:numPr>
        <w:ind w:left="680"/>
      </w:pPr>
      <w:r w:rsidRPr="003C715C">
        <w:t xml:space="preserve">Zamawiający </w:t>
      </w:r>
      <w:r w:rsidR="009F3A8C" w:rsidRPr="003C715C">
        <w:fldChar w:fldCharType="begin">
          <w:ffData>
            <w:name w:val="Wybór1"/>
            <w:enabled/>
            <w:calcOnExit w:val="0"/>
            <w:checkBox>
              <w:sizeAuto/>
              <w:default w:val="0"/>
              <w:checked w:val="0"/>
            </w:checkBox>
          </w:ffData>
        </w:fldChar>
      </w:r>
      <w:bookmarkStart w:id="4" w:name="Wybór1"/>
      <w:r w:rsidR="009F3A8C" w:rsidRPr="003C715C">
        <w:instrText xml:space="preserve"> FORMCHECKBOX </w:instrText>
      </w:r>
      <w:r w:rsidR="007524D5">
        <w:fldChar w:fldCharType="separate"/>
      </w:r>
      <w:r w:rsidR="009F3A8C" w:rsidRPr="003C715C">
        <w:fldChar w:fldCharType="end"/>
      </w:r>
      <w:bookmarkEnd w:id="4"/>
      <w:r w:rsidRPr="003C715C">
        <w:t xml:space="preserve"> wymaga /  </w:t>
      </w:r>
      <w:r w:rsidR="009F3A8C" w:rsidRPr="003C715C">
        <w:fldChar w:fldCharType="begin">
          <w:ffData>
            <w:name w:val="Wybór2"/>
            <w:enabled/>
            <w:calcOnExit w:val="0"/>
            <w:checkBox>
              <w:sizeAuto/>
              <w:default w:val="0"/>
              <w:checked/>
            </w:checkBox>
          </w:ffData>
        </w:fldChar>
      </w:r>
      <w:bookmarkStart w:id="5" w:name="Wybór2"/>
      <w:r w:rsidR="009F3A8C" w:rsidRPr="003C715C">
        <w:instrText xml:space="preserve"> FORMCHECKBOX </w:instrText>
      </w:r>
      <w:r w:rsidR="007524D5">
        <w:fldChar w:fldCharType="separate"/>
      </w:r>
      <w:r w:rsidR="009F3A8C" w:rsidRPr="003C715C">
        <w:fldChar w:fldCharType="end"/>
      </w:r>
      <w:bookmarkEnd w:id="5"/>
      <w:r w:rsidRPr="003C715C">
        <w:t xml:space="preserve"> nie wymaga złożenia ofert w postaci katalogów elektronicznych.</w:t>
      </w:r>
    </w:p>
    <w:p w:rsidR="00E11924" w:rsidRPr="003C715C" w:rsidRDefault="00E11924" w:rsidP="0083769D">
      <w:pPr>
        <w:pStyle w:val="Nagwek2"/>
      </w:pPr>
      <w:r w:rsidRPr="003C715C">
        <w:t>Do spraw nieure</w:t>
      </w:r>
      <w:r w:rsidR="00C270BA" w:rsidRPr="003C715C">
        <w:t xml:space="preserve">gulowanych w niniejszej SWZ mają zastosowanie przepisy ustawy z dnia </w:t>
      </w:r>
      <w:r w:rsidR="009F663D" w:rsidRPr="003C715C">
        <w:t xml:space="preserve">11 września 2019r. roku Prawo zamówień publicznych </w:t>
      </w:r>
      <w:r w:rsidR="009F3A8C" w:rsidRPr="003C715C">
        <w:t>(t.j. Dz.U. z 2021r. poz. 1129)</w:t>
      </w:r>
      <w:r w:rsidR="00C270BA" w:rsidRPr="003C715C">
        <w:t>.</w:t>
      </w:r>
    </w:p>
    <w:p w:rsidR="00EB7871" w:rsidRPr="00FC1FB4" w:rsidRDefault="00F23594" w:rsidP="0083769D">
      <w:pPr>
        <w:pStyle w:val="Nagwek1"/>
      </w:pPr>
      <w:r w:rsidRPr="00FC1FB4">
        <w:t>Opis przedmiotu zamówienia</w:t>
      </w:r>
      <w:bookmarkEnd w:id="3"/>
    </w:p>
    <w:p w:rsidR="008F7292" w:rsidRPr="00FC1FB4" w:rsidRDefault="008F7292" w:rsidP="0083769D">
      <w:pPr>
        <w:pStyle w:val="Nagwek2"/>
      </w:pPr>
      <w:r w:rsidRPr="00FC1FB4">
        <w:t xml:space="preserve">Przedmiotem zamówienia jest </w:t>
      </w:r>
      <w:r w:rsidR="009F3A8C" w:rsidRPr="00FC1FB4">
        <w:t>Dostawa kompaktowego mikroskopu sił atomowych w ramach projektu ,,Regionalna Inicjatywa Doskonałości w Dyscyplinach Informatyki, Elektrotechniki, Elektroniki, Automatyki i Ro</w:t>
      </w:r>
      <w:r w:rsidR="00166AE9" w:rsidRPr="00FC1FB4">
        <w:t>botyki na Politechnice Częstochowskiej</w:t>
      </w:r>
      <w:r w:rsidR="009F3A8C" w:rsidRPr="00FC1FB4">
        <w:t>"</w:t>
      </w:r>
      <w:r w:rsidR="00AC59CC" w:rsidRPr="00FC1FB4">
        <w:t xml:space="preserve">. Przedmiot zamówienia został opisany poprzez wskazanie wymagań minimalnych. </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9F3A8C" w:rsidRPr="00D91376" w:rsidTr="00A8034F">
        <w:tc>
          <w:tcPr>
            <w:tcW w:w="8651" w:type="dxa"/>
          </w:tcPr>
          <w:p w:rsidR="009F3A8C" w:rsidRPr="00FC1FB4" w:rsidRDefault="009F3A8C" w:rsidP="00FC1FB4">
            <w:pPr>
              <w:pStyle w:val="Tekstpodstawowy"/>
              <w:spacing w:before="80" w:line="360" w:lineRule="auto"/>
              <w:rPr>
                <w:rFonts w:ascii="Arial" w:hAnsi="Arial" w:cs="Arial"/>
              </w:rPr>
            </w:pPr>
            <w:r w:rsidRPr="00FC1FB4">
              <w:rPr>
                <w:rFonts w:ascii="Arial" w:hAnsi="Arial" w:cs="Arial"/>
                <w:b/>
              </w:rPr>
              <w:t xml:space="preserve">Wspólny Słownik Zamówień: </w:t>
            </w:r>
            <w:r w:rsidRPr="00FC1FB4">
              <w:rPr>
                <w:rFonts w:ascii="Arial" w:hAnsi="Arial" w:cs="Arial"/>
              </w:rPr>
              <w:t xml:space="preserve">38514200-3 - Mikroskopy z sondą skanującą </w:t>
            </w:r>
          </w:p>
          <w:p w:rsidR="009F3A8C" w:rsidRPr="00FC1FB4" w:rsidRDefault="009F3A8C" w:rsidP="00FC1FB4">
            <w:pPr>
              <w:pStyle w:val="Tekstpodstawowy"/>
              <w:spacing w:before="80" w:after="60" w:line="360" w:lineRule="auto"/>
              <w:rPr>
                <w:rFonts w:ascii="Arial" w:hAnsi="Arial" w:cs="Arial"/>
                <w:b/>
              </w:rPr>
            </w:pPr>
            <w:r w:rsidRPr="00FC1FB4">
              <w:rPr>
                <w:rFonts w:ascii="Arial" w:hAnsi="Arial" w:cs="Arial"/>
              </w:rPr>
              <w:t>Szczegółowy opis przedmiotu zamówienia:</w:t>
            </w:r>
          </w:p>
          <w:p w:rsidR="00FC1FB4" w:rsidRPr="00FC1FB4" w:rsidRDefault="00FC1FB4" w:rsidP="00FC1FB4">
            <w:pPr>
              <w:spacing w:after="160" w:line="360" w:lineRule="auto"/>
              <w:rPr>
                <w:rFonts w:ascii="Arial" w:eastAsia="Calibri" w:hAnsi="Arial" w:cs="Arial"/>
                <w:b/>
                <w:szCs w:val="22"/>
                <w:lang w:eastAsia="en-US"/>
              </w:rPr>
            </w:pPr>
            <w:r w:rsidRPr="00FC1FB4">
              <w:rPr>
                <w:rFonts w:ascii="Arial" w:eastAsia="Calibri" w:hAnsi="Arial" w:cs="Arial"/>
                <w:b/>
                <w:szCs w:val="22"/>
                <w:lang w:eastAsia="en-US"/>
              </w:rPr>
              <w:t>Wymagane tryby pracy:</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Tryb statyczny.</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Tryb dynamiczny.</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Tryb obrazowania fazowego.</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Tryb obrazowania sił magnetycznych.</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Tryb obrazowania sił elektrostatycznych.</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Spektroskopia siła – odległość.</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Litografia siłowa.</w:t>
            </w:r>
          </w:p>
          <w:p w:rsidR="00FC1FB4" w:rsidRPr="00FC1FB4" w:rsidRDefault="00FC1FB4" w:rsidP="00FC1FB4">
            <w:pPr>
              <w:spacing w:after="160" w:line="360" w:lineRule="auto"/>
              <w:rPr>
                <w:rFonts w:ascii="Arial" w:eastAsia="Calibri" w:hAnsi="Arial" w:cs="Arial"/>
                <w:b/>
                <w:szCs w:val="22"/>
                <w:lang w:eastAsia="en-US"/>
              </w:rPr>
            </w:pPr>
            <w:r w:rsidRPr="00FC1FB4">
              <w:rPr>
                <w:rFonts w:ascii="Arial" w:eastAsia="Calibri" w:hAnsi="Arial" w:cs="Arial"/>
                <w:b/>
                <w:szCs w:val="22"/>
                <w:lang w:eastAsia="en-US"/>
              </w:rPr>
              <w:lastRenderedPageBreak/>
              <w:t>Opis mikroskopu</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Wymagany skaner elektromagnetyczny o zakresie skanowania co najmniej 70 x 70 x 14 µm odpowiednio dla osi X,Y i Z.</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Wymagany skaner powinien działać na niskich napięciach maksymalnie ±10V.</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Wymagana rozdzielczości skanera w osiach XY nie gorsza niż 1 nm.</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Wymagana rozdzielczości skanera w osi Z nie gorsza niż 0.2 nm.</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Wymagana praca mikroskopu z sondami AFM ze strukturami pozycjonującymi.</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Wymagana możliwość przeprowadzenia pomiaru bez konieczności ustawienia lasera na sondzie oraz detektora.</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Kontroler mikroskopu powinien być trwale zintegrowany (mechanicznie) z głowicą mikroskopu dla zapewniania najlepszych warunków do minimalizacji dryfu termicznego  </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Wymagany układ podglądu optycznego do obserwacji próbki i sondy o rozdzielczości co najmniej 2 µm. </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Wymagana kamera umożliwiająca obserwację próbki od góry, kamera powinna być zintegrowana z mikroskopem. </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Wymagana dodatkowa kamera podłączona do systemu akwizycji i analizy danych za pomocą złącza USB, pozwalająca na obserwacje próbki z boku - pod katem 45˚ (lub bliskim) od osi optycznej.</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pole widzenia od góry wynosiło minimalnie 3x3 mm, matryca kamery o rozdzielczości przynajmniej 3MPix.</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pole widzenia od boku wynosiło minimalnie 5x5 mm, matryca kamery rozdzielczości przynajmniej 1 MPix.</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Wymaga się aby oświetlenie próbki było prowadzone prostopadle do </w:t>
            </w:r>
            <w:r w:rsidRPr="00FC1FB4">
              <w:rPr>
                <w:rFonts w:ascii="Arial" w:eastAsia="Calibri" w:hAnsi="Arial" w:cs="Arial"/>
                <w:szCs w:val="22"/>
                <w:lang w:eastAsia="en-US"/>
              </w:rPr>
              <w:lastRenderedPageBreak/>
              <w:t>powierzchni próbki z możliwością regulacji jego natężenia co najmniej co 1% i było sterowane z poziomu oprogramowania.</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zmotoryzowane zbliżanie sondy do powierzchni było możliwe z odległości co najmniej 4,5mm.</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możliwości zgrubnego pozycjonowania próbki pod ostrzem w zakresie 12 x12 mm w osiach  X i Y, bez podnoszenia próbki.</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układ mikroskopu mógł pomieścić próbki o średnicy 15 mm w osiach oraz o wysokości do 3,5 mm.</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obszar interakcji sondy z próbką był chroniony przed przepływem powietrza.</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Mikroskop powinien być podłączony do systemu do akwizycji oraz analizy danych za pomocą złącza USB w wersji co najmniej 2.0.</w:t>
            </w:r>
          </w:p>
          <w:p w:rsidR="00FC1FB4" w:rsidRPr="00FC1FB4" w:rsidRDefault="00FC1FB4" w:rsidP="00FC1FB4">
            <w:pPr>
              <w:spacing w:after="160" w:line="360" w:lineRule="auto"/>
              <w:rPr>
                <w:rFonts w:ascii="Arial" w:eastAsia="Calibri" w:hAnsi="Arial" w:cs="Arial"/>
                <w:b/>
                <w:szCs w:val="22"/>
                <w:u w:val="single"/>
                <w:lang w:eastAsia="en-US"/>
              </w:rPr>
            </w:pPr>
            <w:r w:rsidRPr="00FC1FB4">
              <w:rPr>
                <w:rFonts w:ascii="Arial" w:eastAsia="Calibri" w:hAnsi="Arial" w:cs="Arial"/>
                <w:b/>
                <w:szCs w:val="22"/>
                <w:u w:val="single"/>
                <w:lang w:eastAsia="en-US"/>
              </w:rPr>
              <w:t>Gwarancja co najmniej 12 miesięcy.</w:t>
            </w:r>
          </w:p>
          <w:p w:rsidR="00FC1FB4" w:rsidRPr="00FC1FB4" w:rsidRDefault="00FC1FB4" w:rsidP="00FC1FB4">
            <w:pPr>
              <w:spacing w:after="160" w:line="360" w:lineRule="auto"/>
              <w:rPr>
                <w:rFonts w:ascii="Arial" w:eastAsia="Calibri" w:hAnsi="Arial" w:cs="Arial"/>
                <w:b/>
                <w:szCs w:val="22"/>
                <w:lang w:eastAsia="en-US"/>
              </w:rPr>
            </w:pPr>
            <w:r w:rsidRPr="00FC1FB4">
              <w:rPr>
                <w:rFonts w:ascii="Arial" w:eastAsia="Calibri" w:hAnsi="Arial" w:cs="Arial"/>
                <w:b/>
                <w:szCs w:val="22"/>
                <w:lang w:eastAsia="en-US"/>
              </w:rPr>
              <w:t xml:space="preserve">Opis oprogramowania </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Wymaga się aby kolejne dane były samoistnie zapisywane na dysku.</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Kontroler powinien pozwalać na zapis danych o rozdzielczości co najmniej 2000x 2000 punktów.</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Oprogramowanie mikroskopu powinno umożliwiać pomiar odległości, kątów a także  chropowatości w zaznaczonym obszarze oraz dla każdej zebranej linii podczas trwania pomiaru. </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Oprogramowanie mikroskopu powinno umożliwiać wykonanie przekroju podczas trwania pomiaru.</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Oprogramowanie mikroskopu powinno umożliwiać wyświetlanie zebranych danych na żywo w widoku 3D.</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 xml:space="preserve">Oprogramowanie do akwizycji danych oraz ich opracowywania powinno </w:t>
            </w:r>
            <w:r w:rsidRPr="00FC1FB4">
              <w:rPr>
                <w:rFonts w:ascii="Arial" w:eastAsia="Calibri" w:hAnsi="Arial" w:cs="Arial"/>
                <w:szCs w:val="22"/>
                <w:lang w:eastAsia="en-US"/>
              </w:rPr>
              <w:lastRenderedPageBreak/>
              <w:t xml:space="preserve">posiadać darmową, dożywotnią aktualizacją wykonywaną przez użytkownika przez Internet. </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Oprogramowanie powinno zapewniać możliwość pracy we wszystkich wymaganych trybach.</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 xml:space="preserve">Możliwość zainstalowania oprogramowania na dowolnej liczbie stanowisk oraz pracy bez podłączonego systemu. </w:t>
            </w:r>
          </w:p>
          <w:p w:rsidR="00FC1FB4" w:rsidRPr="00FC1FB4" w:rsidRDefault="00FC1FB4" w:rsidP="00FC1FB4">
            <w:pPr>
              <w:spacing w:line="360" w:lineRule="auto"/>
              <w:rPr>
                <w:rFonts w:ascii="Arial" w:eastAsia="Calibri" w:hAnsi="Arial" w:cs="Arial"/>
                <w:szCs w:val="22"/>
                <w:lang w:eastAsia="en-US"/>
              </w:rPr>
            </w:pPr>
            <w:r w:rsidRPr="00FC1FB4">
              <w:rPr>
                <w:rFonts w:ascii="Arial" w:eastAsia="Calibri" w:hAnsi="Arial" w:cs="Arial"/>
                <w:szCs w:val="22"/>
                <w:lang w:eastAsia="en-US"/>
              </w:rPr>
              <w:t>Oprogramowane powinno pozwalać na obserwacje co najmniej 8 kanałów pomiarowych w czasie skanowania</w:t>
            </w:r>
          </w:p>
          <w:p w:rsidR="00FC1FB4"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Pliki wynikowe generowane przez oprogramowanie mikroskopu powinny zawierać zapis przebiegów dla wszystkich kanałów danych, nawet gdy kanały nie były wyświetlane podczas pomiaru.</w:t>
            </w:r>
          </w:p>
          <w:p w:rsidR="00AC59CC" w:rsidRPr="00FC1FB4" w:rsidRDefault="00FC1FB4" w:rsidP="00FC1FB4">
            <w:pPr>
              <w:spacing w:after="160" w:line="360" w:lineRule="auto"/>
              <w:rPr>
                <w:rFonts w:ascii="Arial" w:eastAsia="Calibri" w:hAnsi="Arial" w:cs="Arial"/>
                <w:szCs w:val="22"/>
                <w:lang w:eastAsia="en-US"/>
              </w:rPr>
            </w:pPr>
            <w:r w:rsidRPr="00FC1FB4">
              <w:rPr>
                <w:rFonts w:ascii="Arial" w:eastAsia="Calibri" w:hAnsi="Arial" w:cs="Arial"/>
                <w:szCs w:val="22"/>
                <w:lang w:eastAsia="en-US"/>
              </w:rPr>
              <w:t xml:space="preserve">Dedykowany system do akwizycji danych z zainstalowanym oprogramowaniem do akwizycji oraz do analizy danych. </w:t>
            </w:r>
          </w:p>
        </w:tc>
      </w:tr>
    </w:tbl>
    <w:p w:rsidR="00466D96" w:rsidRPr="0083769D" w:rsidRDefault="008F7292" w:rsidP="0083769D">
      <w:pPr>
        <w:pStyle w:val="Nagwek2"/>
        <w:numPr>
          <w:ilvl w:val="0"/>
          <w:numId w:val="0"/>
        </w:numPr>
        <w:ind w:left="680"/>
      </w:pPr>
      <w:r w:rsidRPr="0083769D">
        <w:lastRenderedPageBreak/>
        <w:t xml:space="preserve">Zamawiający </w:t>
      </w:r>
      <w:r w:rsidR="00041A23" w:rsidRPr="0083769D">
        <w:t>nie dokonuje podziału zamówienia na części i tym samym nie dopuszcza składania ofert częściowych. Oferty nie zawierające pełnego zakresu przedmiotu zamówienia zostaną odrzucone</w:t>
      </w:r>
      <w:r w:rsidRPr="0083769D">
        <w:t>.</w:t>
      </w:r>
    </w:p>
    <w:p w:rsidR="00041A23" w:rsidRPr="0083769D" w:rsidRDefault="00041A23" w:rsidP="0083769D">
      <w:pPr>
        <w:pStyle w:val="Nagwek2"/>
        <w:numPr>
          <w:ilvl w:val="0"/>
          <w:numId w:val="0"/>
        </w:numPr>
        <w:ind w:left="680"/>
      </w:pPr>
      <w:r w:rsidRPr="0083769D">
        <w:t xml:space="preserve">Powody niedokonania podziału zamówienia </w:t>
      </w:r>
      <w:r w:rsidR="00D62D55" w:rsidRPr="0083769D">
        <w:t>na części:</w:t>
      </w:r>
    </w:p>
    <w:p w:rsidR="009F3A8C" w:rsidRPr="0083769D" w:rsidRDefault="009F3A8C" w:rsidP="0083769D">
      <w:pPr>
        <w:pStyle w:val="Nagwek2"/>
        <w:numPr>
          <w:ilvl w:val="0"/>
          <w:numId w:val="0"/>
        </w:numPr>
        <w:ind w:left="680"/>
      </w:pPr>
      <w:r w:rsidRPr="0083769D">
        <w:t xml:space="preserve">Zamówienie (niniejsze postępowanie) jest częścią zamówienia udzielanego w częściach. </w:t>
      </w:r>
    </w:p>
    <w:p w:rsidR="009F3A8C" w:rsidRPr="0083769D" w:rsidRDefault="009F3A8C" w:rsidP="0083769D">
      <w:pPr>
        <w:pStyle w:val="Nagwek2"/>
        <w:numPr>
          <w:ilvl w:val="0"/>
          <w:numId w:val="0"/>
        </w:numPr>
        <w:ind w:left="680"/>
      </w:pPr>
      <w:r w:rsidRPr="0083769D">
        <w:t xml:space="preserve">Przedmiotem zamówienia jest dostawa kompaktowego mikroskopu sił atomowych. </w:t>
      </w:r>
    </w:p>
    <w:p w:rsidR="00D62D55" w:rsidRPr="0083769D" w:rsidRDefault="009F3A8C" w:rsidP="0083769D">
      <w:pPr>
        <w:pStyle w:val="Nagwek2"/>
        <w:numPr>
          <w:ilvl w:val="0"/>
          <w:numId w:val="0"/>
        </w:numPr>
        <w:ind w:left="680"/>
      </w:pPr>
      <w:r w:rsidRPr="0083769D">
        <w:t>Zdaniem zamawiającego dalszy podział na części jest funkcjonalnie niemożliwy i mógłby spowodować wzrost wartości zamówienia.</w:t>
      </w:r>
    </w:p>
    <w:p w:rsidR="00D62D55" w:rsidRPr="0083769D" w:rsidRDefault="00D62D55" w:rsidP="0083769D">
      <w:pPr>
        <w:pStyle w:val="Nagwek2"/>
      </w:pPr>
      <w:r w:rsidRPr="0083769D">
        <w:t>Informacje dotyczące oferty wariantowej, o której mowa w art. 92 ustawy Pzp.</w:t>
      </w:r>
    </w:p>
    <w:p w:rsidR="00A0381A" w:rsidRPr="0083769D" w:rsidRDefault="009F3A8C" w:rsidP="0083769D">
      <w:pPr>
        <w:pStyle w:val="Nagwek2"/>
        <w:numPr>
          <w:ilvl w:val="0"/>
          <w:numId w:val="0"/>
        </w:numPr>
        <w:ind w:left="680"/>
      </w:pPr>
      <w:r w:rsidRPr="0083769D">
        <w:t>Zamawiający nie dopuszcza składania ofert wariantowych</w:t>
      </w:r>
    </w:p>
    <w:p w:rsidR="00F23594" w:rsidRPr="0083769D" w:rsidRDefault="00F23594" w:rsidP="0083769D">
      <w:pPr>
        <w:pStyle w:val="Nagwek2"/>
      </w:pPr>
      <w:r w:rsidRPr="0083769D">
        <w:lastRenderedPageBreak/>
        <w:t>Miejsce realizacji:</w:t>
      </w:r>
      <w:r w:rsidR="0040419B" w:rsidRPr="0083769D">
        <w:t xml:space="preserve"> </w:t>
      </w:r>
      <w:r w:rsidR="009F3A8C" w:rsidRPr="0083769D">
        <w:t>Politechnika Częstochowska, Wydział Elektryczny, Al. Armii Krajowej 17, 42-200 Częstochowa</w:t>
      </w:r>
      <w:r w:rsidR="0040419B" w:rsidRPr="0083769D">
        <w:t>.</w:t>
      </w:r>
    </w:p>
    <w:p w:rsidR="00A2369F" w:rsidRPr="0083769D" w:rsidRDefault="00A2369F" w:rsidP="0083769D">
      <w:pPr>
        <w:pStyle w:val="Nagwek1"/>
      </w:pPr>
      <w:bookmarkStart w:id="6" w:name="_Toc258314245"/>
      <w:r w:rsidRPr="0083769D">
        <w:t>Informacja o przewidywanych zamówieniach</w:t>
      </w:r>
      <w:r w:rsidR="00774374" w:rsidRPr="0083769D">
        <w:rPr>
          <w:lang w:val="pl-PL"/>
        </w:rPr>
        <w:t>,</w:t>
      </w:r>
      <w:r w:rsidRPr="0083769D">
        <w:t xml:space="preserve"> </w:t>
      </w:r>
      <w:r w:rsidR="005D0A27" w:rsidRPr="0083769D">
        <w:t xml:space="preserve">o których mowa w art. </w:t>
      </w:r>
      <w:r w:rsidR="00E00A53" w:rsidRPr="0083769D">
        <w:rPr>
          <w:lang w:val="pl-PL"/>
        </w:rPr>
        <w:t>214</w:t>
      </w:r>
      <w:r w:rsidR="005D0A27" w:rsidRPr="0083769D">
        <w:t xml:space="preserve"> ust. 1 pkt </w:t>
      </w:r>
      <w:r w:rsidR="00E00A53" w:rsidRPr="0083769D">
        <w:rPr>
          <w:lang w:val="pl-PL"/>
        </w:rPr>
        <w:t>7</w:t>
      </w:r>
      <w:r w:rsidR="005D0A27" w:rsidRPr="0083769D">
        <w:t xml:space="preserve"> i </w:t>
      </w:r>
      <w:r w:rsidR="00E00A53" w:rsidRPr="0083769D">
        <w:rPr>
          <w:lang w:val="pl-PL"/>
        </w:rPr>
        <w:t>8</w:t>
      </w:r>
      <w:r w:rsidR="005D0A27" w:rsidRPr="0083769D">
        <w:t xml:space="preserve"> </w:t>
      </w:r>
      <w:r w:rsidR="005D0A27" w:rsidRPr="0083769D">
        <w:rPr>
          <w:lang w:val="pl-PL"/>
        </w:rPr>
        <w:t>USTAWY PZP</w:t>
      </w:r>
      <w:bookmarkEnd w:id="6"/>
      <w:r w:rsidR="005D0A27" w:rsidRPr="0083769D">
        <w:rPr>
          <w:lang w:val="pl-PL"/>
        </w:rPr>
        <w:t>.</w:t>
      </w:r>
    </w:p>
    <w:p w:rsidR="00EB7871" w:rsidRPr="0083769D" w:rsidRDefault="009F3A8C" w:rsidP="0083769D">
      <w:pPr>
        <w:pStyle w:val="Nagwek2"/>
        <w:numPr>
          <w:ilvl w:val="0"/>
          <w:numId w:val="0"/>
        </w:numPr>
        <w:ind w:left="426"/>
      </w:pPr>
      <w:r w:rsidRPr="0083769D">
        <w:t>Zamawiający nie przewiduje udzielenia zamówień, o których mowa w art. 214 ust. 1 pkt 7 i 8 ustawy Pzp.</w:t>
      </w:r>
    </w:p>
    <w:p w:rsidR="00EB7871" w:rsidRPr="0083769D" w:rsidRDefault="00A2369F" w:rsidP="0083769D">
      <w:pPr>
        <w:pStyle w:val="Nagwek1"/>
      </w:pPr>
      <w:bookmarkStart w:id="7" w:name="_Toc258314246"/>
      <w:r w:rsidRPr="0083769D">
        <w:t>Termin wykonania zamówienia</w:t>
      </w:r>
      <w:bookmarkEnd w:id="7"/>
    </w:p>
    <w:p w:rsidR="00EB7871" w:rsidRPr="0083769D" w:rsidRDefault="00EB7871" w:rsidP="0083769D">
      <w:pPr>
        <w:pStyle w:val="Nagwek2"/>
        <w:numPr>
          <w:ilvl w:val="0"/>
          <w:numId w:val="0"/>
        </w:numPr>
        <w:ind w:left="426"/>
      </w:pPr>
      <w:r w:rsidRPr="0083769D">
        <w:t>Zamówienie musi zostać zrealizowane w terminie:</w:t>
      </w:r>
      <w:r w:rsidR="0040419B" w:rsidRPr="0083769D">
        <w:t xml:space="preserve"> </w:t>
      </w:r>
      <w:r w:rsidR="009F3A8C" w:rsidRPr="00961A37">
        <w:rPr>
          <w:b/>
        </w:rPr>
        <w:t>8 tygodni od daty udzielenia zamówienia</w:t>
      </w:r>
      <w:r w:rsidR="0083769D" w:rsidRPr="00961A37">
        <w:rPr>
          <w:b/>
        </w:rPr>
        <w:t xml:space="preserve"> (termin maksymalny).</w:t>
      </w:r>
      <w:r w:rsidR="0083769D" w:rsidRPr="0083769D">
        <w:t xml:space="preserve"> </w:t>
      </w:r>
    </w:p>
    <w:p w:rsidR="00A2369F" w:rsidRPr="0083769D" w:rsidRDefault="00024DB1" w:rsidP="0083769D">
      <w:pPr>
        <w:pStyle w:val="Nagwek1"/>
      </w:pPr>
      <w:bookmarkStart w:id="8" w:name="_Toc258314247"/>
      <w:r w:rsidRPr="0083769D">
        <w:rPr>
          <w:lang w:val="pl-PL"/>
        </w:rPr>
        <w:t>Informacja o warunkach</w:t>
      </w:r>
      <w:r w:rsidR="00A2369F" w:rsidRPr="0083769D">
        <w:t xml:space="preserve"> udziału w postępowaniu</w:t>
      </w:r>
      <w:bookmarkEnd w:id="8"/>
    </w:p>
    <w:p w:rsidR="00A2369F" w:rsidRPr="0083769D" w:rsidRDefault="00627ED2" w:rsidP="0083769D">
      <w:pPr>
        <w:pStyle w:val="Nagwek2"/>
      </w:pPr>
      <w:r w:rsidRPr="0083769D">
        <w:t>O udzielenie zamówienia mogą ubiegać się</w:t>
      </w:r>
      <w:r w:rsidR="008A3895" w:rsidRPr="0083769D">
        <w:t xml:space="preserve"> W</w:t>
      </w:r>
      <w:r w:rsidRPr="0083769D">
        <w:t>ykonawcy</w:t>
      </w:r>
      <w:r w:rsidR="00A2369F" w:rsidRPr="0083769D">
        <w:t>, którzy nie podlegają wykluczeniu</w:t>
      </w:r>
      <w:r w:rsidR="008B13A8" w:rsidRPr="0083769D">
        <w:t xml:space="preserve"> oraz </w:t>
      </w:r>
      <w:r w:rsidR="00A2369F" w:rsidRPr="0083769D">
        <w:t>spełniają warunki</w:t>
      </w:r>
      <w:r w:rsidR="008B13A8" w:rsidRPr="0083769D">
        <w:t xml:space="preserve"> udziału w postępowaniu</w:t>
      </w:r>
      <w:r w:rsidR="00A2369F" w:rsidRPr="0083769D">
        <w:t xml:space="preserve"> i wymagania określone w niniejszej </w:t>
      </w:r>
      <w:r w:rsidR="00DD574A" w:rsidRPr="0083769D">
        <w:t>SWZ</w:t>
      </w:r>
      <w:r w:rsidR="008B13A8" w:rsidRPr="0083769D">
        <w:t>.</w:t>
      </w:r>
    </w:p>
    <w:p w:rsidR="002E0CCC" w:rsidRPr="0083769D" w:rsidRDefault="00024DB1" w:rsidP="0083769D">
      <w:pPr>
        <w:pStyle w:val="Nagwek2"/>
      </w:pPr>
      <w:r w:rsidRPr="0083769D">
        <w:t>Zamawiający, na podstawie art. 112 ustawy Pzp określa następujące warunki udziału w postępowaniu</w:t>
      </w:r>
      <w:r w:rsidR="00A2369F" w:rsidRPr="0083769D">
        <w:t>:</w:t>
      </w:r>
    </w:p>
    <w:p w:rsidR="009E038F" w:rsidRPr="0083769D" w:rsidRDefault="009F3A8C" w:rsidP="0083769D">
      <w:pPr>
        <w:pStyle w:val="Nagwek2"/>
        <w:numPr>
          <w:ilvl w:val="0"/>
          <w:numId w:val="0"/>
        </w:numPr>
        <w:ind w:left="680"/>
      </w:pPr>
      <w:r w:rsidRPr="0083769D">
        <w:t>Zamawiający nie określa warunków udziału w postępowaniu, o których mowa w art. 112 ust. 2 ustawy Pzp.</w:t>
      </w:r>
    </w:p>
    <w:p w:rsidR="008E38E4" w:rsidRPr="0083769D" w:rsidRDefault="008E38E4" w:rsidP="0083769D">
      <w:pPr>
        <w:pStyle w:val="Nagwek1"/>
      </w:pPr>
      <w:r w:rsidRPr="0083769D">
        <w:t xml:space="preserve">Podstawy wykluczenia wykonawcy </w:t>
      </w:r>
      <w:r w:rsidR="004E3A7E" w:rsidRPr="0083769D">
        <w:t>Z POSTĘPOWANIA</w:t>
      </w:r>
    </w:p>
    <w:p w:rsidR="00082C68" w:rsidRPr="0083769D" w:rsidRDefault="00A2369F" w:rsidP="0083769D">
      <w:pPr>
        <w:pStyle w:val="Nagwek2"/>
      </w:pPr>
      <w:r w:rsidRPr="0083769D">
        <w:t xml:space="preserve">Zamawiający wykluczy z postępowania o </w:t>
      </w:r>
      <w:r w:rsidR="005B4881" w:rsidRPr="0083769D">
        <w:t>udzielenie zamówienia W</w:t>
      </w:r>
      <w:r w:rsidR="004E3A7E" w:rsidRPr="0083769D">
        <w:t>ykonawcę</w:t>
      </w:r>
      <w:r w:rsidR="00130E6E" w:rsidRPr="0083769D">
        <w:t xml:space="preserve">, wobec którego zachodzą podstawy wykluczenia, o których mowa w art. </w:t>
      </w:r>
      <w:r w:rsidR="0071220B" w:rsidRPr="0083769D">
        <w:t>1</w:t>
      </w:r>
      <w:r w:rsidR="00130E6E" w:rsidRPr="0083769D">
        <w:t>08</w:t>
      </w:r>
      <w:r w:rsidR="0071220B" w:rsidRPr="0083769D">
        <w:t xml:space="preserve"> </w:t>
      </w:r>
      <w:r w:rsidR="00A56785" w:rsidRPr="0083769D">
        <w:t>ustawy Pzp.</w:t>
      </w:r>
    </w:p>
    <w:p w:rsidR="00EB7871" w:rsidRPr="0083769D" w:rsidRDefault="00A56785" w:rsidP="0083769D">
      <w:pPr>
        <w:pStyle w:val="Nagwek2"/>
      </w:pPr>
      <w:r w:rsidRPr="0083769D">
        <w:t>W</w:t>
      </w:r>
      <w:r w:rsidR="008A3895" w:rsidRPr="0083769D">
        <w:t>ykluczenie W</w:t>
      </w:r>
      <w:r w:rsidRPr="0083769D">
        <w:t xml:space="preserve">ykonawcy nastąpi w przypadkach, o których mowa w art. </w:t>
      </w:r>
      <w:r w:rsidR="006939EC" w:rsidRPr="0083769D">
        <w:t>111</w:t>
      </w:r>
      <w:r w:rsidRPr="0083769D">
        <w:t xml:space="preserve"> </w:t>
      </w:r>
      <w:r w:rsidR="006939EC" w:rsidRPr="0083769D">
        <w:t>u</w:t>
      </w:r>
      <w:r w:rsidRPr="0083769D">
        <w:t>stawy Pzp.</w:t>
      </w:r>
    </w:p>
    <w:p w:rsidR="006939EC" w:rsidRPr="0083769D" w:rsidRDefault="006939EC" w:rsidP="0083769D">
      <w:pPr>
        <w:pStyle w:val="Nagwek2"/>
      </w:pPr>
      <w:r w:rsidRPr="0083769D">
        <w:t xml:space="preserve">Wykonawca </w:t>
      </w:r>
      <w:r w:rsidR="009F663D" w:rsidRPr="0083769D">
        <w:t xml:space="preserve">nie podlega wykluczeniu w okolicznościach określonych w art. 108 ust. 1 pkt 1, 2 i 5 lub art. 109 ust. 1 pkt 2‒5 i 7‒10 ustawy Pzp, jeżeli udowodni </w:t>
      </w:r>
      <w:r w:rsidR="009F663D" w:rsidRPr="0083769D">
        <w:lastRenderedPageBreak/>
        <w:t>Zamawiającemu, że spełnił łącznie przesłanki określone w art. 110 ust. 2 ustawy Pzp</w:t>
      </w:r>
      <w:r w:rsidRPr="0083769D">
        <w:t>.</w:t>
      </w:r>
    </w:p>
    <w:p w:rsidR="00A34E0E" w:rsidRPr="0083769D" w:rsidRDefault="00FA0742" w:rsidP="0083769D">
      <w:pPr>
        <w:pStyle w:val="Nagwek2"/>
      </w:pPr>
      <w:r w:rsidRPr="0083769D">
        <w:t>Zamawiający oceni, czy podjęte przez Wykonawcę czynności są wystarczające do wykazania jego rzetelności, uwzględniając wagę i szczególne okoliczności czynu Wykonawcy, a jeżeli uzna, że nie są wystarczające, wykluczy Wykonawcę.</w:t>
      </w:r>
    </w:p>
    <w:p w:rsidR="00A56785" w:rsidRPr="0083769D" w:rsidRDefault="00A56785" w:rsidP="0083769D">
      <w:pPr>
        <w:pStyle w:val="Nagwek2"/>
      </w:pPr>
      <w:r w:rsidRPr="0083769D">
        <w:t>Zamawiający może wykluczyć Wykonawcę na każdym etapie postępowania</w:t>
      </w:r>
      <w:r w:rsidR="00E528CA" w:rsidRPr="0083769D">
        <w:t>, ofertę Wykonawcy wykluczonego uznaje się za odrzuconą.</w:t>
      </w:r>
    </w:p>
    <w:p w:rsidR="00F278EE" w:rsidRPr="0083769D" w:rsidRDefault="00596506" w:rsidP="0083769D">
      <w:pPr>
        <w:pStyle w:val="Nagwek1"/>
      </w:pPr>
      <w:bookmarkStart w:id="9" w:name="_Toc258314248"/>
      <w:r w:rsidRPr="0083769D">
        <w:t>informacja o podmiotowych środkach dowodowych</w:t>
      </w:r>
      <w:bookmarkEnd w:id="9"/>
    </w:p>
    <w:p w:rsidR="00892EAD" w:rsidRPr="0083769D" w:rsidRDefault="00B31453" w:rsidP="0083769D">
      <w:pPr>
        <w:pStyle w:val="Nagwek2"/>
      </w:pPr>
      <w:r w:rsidRPr="0083769D">
        <w:t>Wykonawca wraz z ofertą zobowiązany jest złożyć</w:t>
      </w:r>
      <w:r w:rsidR="00ED0999" w:rsidRPr="0083769D">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83769D" w:rsidTr="00B31453">
        <w:tc>
          <w:tcPr>
            <w:tcW w:w="709" w:type="dxa"/>
          </w:tcPr>
          <w:p w:rsidR="009D2316" w:rsidRPr="0083769D" w:rsidRDefault="009D2316" w:rsidP="0083769D">
            <w:pPr>
              <w:spacing w:before="60" w:after="120" w:line="360" w:lineRule="auto"/>
              <w:jc w:val="center"/>
              <w:rPr>
                <w:rFonts w:ascii="Arial" w:hAnsi="Arial" w:cs="Arial"/>
              </w:rPr>
            </w:pPr>
            <w:r w:rsidRPr="0083769D">
              <w:rPr>
                <w:rFonts w:ascii="Arial" w:hAnsi="Arial" w:cs="Arial"/>
                <w:b/>
                <w:sz w:val="20"/>
                <w:szCs w:val="20"/>
              </w:rPr>
              <w:t>Lp.</w:t>
            </w:r>
          </w:p>
        </w:tc>
        <w:tc>
          <w:tcPr>
            <w:tcW w:w="7828" w:type="dxa"/>
          </w:tcPr>
          <w:p w:rsidR="009D2316" w:rsidRPr="0083769D" w:rsidRDefault="009D2316" w:rsidP="0083769D">
            <w:pPr>
              <w:spacing w:before="60" w:after="120" w:line="360" w:lineRule="auto"/>
              <w:jc w:val="both"/>
              <w:rPr>
                <w:rFonts w:ascii="Arial" w:hAnsi="Arial" w:cs="Arial"/>
              </w:rPr>
            </w:pPr>
            <w:r w:rsidRPr="0083769D">
              <w:rPr>
                <w:rFonts w:ascii="Arial" w:hAnsi="Arial" w:cs="Arial"/>
                <w:b/>
                <w:sz w:val="20"/>
                <w:szCs w:val="20"/>
              </w:rPr>
              <w:t>Wymagany dokument</w:t>
            </w:r>
          </w:p>
        </w:tc>
      </w:tr>
      <w:tr w:rsidR="009F3A8C" w:rsidRPr="0083769D" w:rsidTr="00A8034F">
        <w:tc>
          <w:tcPr>
            <w:tcW w:w="709" w:type="dxa"/>
          </w:tcPr>
          <w:p w:rsidR="009F3A8C" w:rsidRPr="0083769D" w:rsidRDefault="009F3A8C" w:rsidP="0083769D">
            <w:pPr>
              <w:spacing w:before="60" w:after="120" w:line="360" w:lineRule="auto"/>
              <w:jc w:val="center"/>
              <w:rPr>
                <w:rFonts w:ascii="Arial" w:hAnsi="Arial" w:cs="Arial"/>
              </w:rPr>
            </w:pPr>
            <w:r w:rsidRPr="0083769D">
              <w:rPr>
                <w:rFonts w:ascii="Arial" w:hAnsi="Arial" w:cs="Arial"/>
              </w:rPr>
              <w:t>1</w:t>
            </w:r>
          </w:p>
        </w:tc>
        <w:tc>
          <w:tcPr>
            <w:tcW w:w="7828" w:type="dxa"/>
          </w:tcPr>
          <w:p w:rsidR="0083769D" w:rsidRPr="0083769D" w:rsidRDefault="009F3A8C" w:rsidP="0083769D">
            <w:pPr>
              <w:spacing w:before="60" w:after="60" w:line="360" w:lineRule="auto"/>
              <w:jc w:val="both"/>
              <w:rPr>
                <w:rFonts w:ascii="Arial" w:hAnsi="Arial" w:cs="Arial"/>
                <w:b/>
              </w:rPr>
            </w:pPr>
            <w:r w:rsidRPr="0083769D">
              <w:rPr>
                <w:rFonts w:ascii="Arial" w:hAnsi="Arial" w:cs="Arial"/>
                <w:b/>
              </w:rPr>
              <w:t xml:space="preserve">Oświadczenie o niepodleganiu wykluczeniu </w:t>
            </w:r>
          </w:p>
          <w:p w:rsidR="009F3A8C" w:rsidRPr="0083769D" w:rsidRDefault="009F3A8C" w:rsidP="0083769D">
            <w:pPr>
              <w:spacing w:before="60" w:after="60" w:line="360" w:lineRule="auto"/>
              <w:jc w:val="both"/>
              <w:rPr>
                <w:rFonts w:ascii="Arial" w:hAnsi="Arial" w:cs="Arial"/>
              </w:rPr>
            </w:pPr>
            <w:r w:rsidRPr="0083769D">
              <w:rPr>
                <w:rFonts w:ascii="Arial" w:hAnsi="Arial" w:cs="Arial"/>
              </w:rPr>
              <w:t xml:space="preserve">Aktualne na dzień składania ofert oświadczenie Wykonawcy </w:t>
            </w:r>
            <w:r w:rsidR="0083769D" w:rsidRPr="0083769D">
              <w:rPr>
                <w:rFonts w:ascii="Arial" w:hAnsi="Arial" w:cs="Arial"/>
              </w:rPr>
              <w:t>o niepodleganiu wykluczeniu.</w:t>
            </w:r>
          </w:p>
        </w:tc>
      </w:tr>
    </w:tbl>
    <w:p w:rsidR="009F3A8C" w:rsidRPr="0083769D" w:rsidRDefault="00717726" w:rsidP="0083769D">
      <w:pPr>
        <w:pStyle w:val="Nagwek2"/>
        <w:rPr>
          <w:sz w:val="16"/>
          <w:szCs w:val="16"/>
        </w:rPr>
      </w:pPr>
      <w:r w:rsidRPr="0083769D">
        <w:t xml:space="preserve">Zamawiający przed </w:t>
      </w:r>
      <w:r w:rsidR="00FF16DA" w:rsidRPr="0083769D">
        <w:t>wyborem najkorzystniejszej oferty wezwie Wykonawcę, którego oferta została najwyżej oceniona, do złożenia w wyznaczonym terminie, nie krótszym niż 5 dni, aktualnych na dzień złożenia, następujących podmiotowych środków dowodowych:</w:t>
      </w:r>
      <w:r w:rsidR="00D35FCB" w:rsidRPr="0083769D">
        <w:t xml:space="preserve"> </w:t>
      </w:r>
    </w:p>
    <w:p w:rsidR="00204058" w:rsidRPr="0083769D" w:rsidRDefault="0083769D" w:rsidP="0083769D">
      <w:pPr>
        <w:pStyle w:val="Nagwek2"/>
        <w:numPr>
          <w:ilvl w:val="0"/>
          <w:numId w:val="0"/>
        </w:numPr>
        <w:ind w:left="680"/>
      </w:pPr>
      <w:r w:rsidRPr="0083769D">
        <w:t xml:space="preserve">Zamawiający nie przewiduje wezwania do złożenia podmiotowych środków dowodowych. </w:t>
      </w:r>
    </w:p>
    <w:p w:rsidR="00983549" w:rsidRPr="0083769D" w:rsidRDefault="00983549" w:rsidP="0083769D">
      <w:pPr>
        <w:pStyle w:val="Nagwek2"/>
      </w:pPr>
      <w:r w:rsidRPr="0083769D">
        <w:t xml:space="preserve">Jeżeli </w:t>
      </w:r>
      <w:r w:rsidR="001F7B41" w:rsidRPr="0083769D">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83769D">
        <w:t>.</w:t>
      </w:r>
    </w:p>
    <w:p w:rsidR="001F7B41" w:rsidRPr="0083769D" w:rsidRDefault="001F7B41" w:rsidP="0083769D">
      <w:pPr>
        <w:pStyle w:val="Nagwek2"/>
      </w:pPr>
      <w:r w:rsidRPr="0083769D">
        <w:t xml:space="preserve">Jeżeli zajdą uzasadnione podstawy do uznania, że złożone uprzednio podmiotowe środki dowodowe nie są już aktualne, Zamawiający może w każdym </w:t>
      </w:r>
      <w:r w:rsidRPr="0083769D">
        <w:lastRenderedPageBreak/>
        <w:t>czasie wezwać Wykonawcę do złożenia wszystkich lub niektórych podmiotowych środków dowodowych, aktualnych na dzień ich złożenia.</w:t>
      </w:r>
    </w:p>
    <w:p w:rsidR="001F7B41" w:rsidRPr="0083769D" w:rsidRDefault="001F7B41" w:rsidP="0083769D">
      <w:pPr>
        <w:pStyle w:val="Nagwek2"/>
      </w:pPr>
      <w:r w:rsidRPr="0083769D">
        <w:t>Wykonawca nie jest zobowiązany do złożenia podmiotowych środków dowodowych, które Zamawiający posiada, jeżeli Wykonawca wskaże te środki oraz potwierdzi ich prawidłowość i aktualność.</w:t>
      </w:r>
    </w:p>
    <w:p w:rsidR="001F7B41" w:rsidRPr="0083769D" w:rsidRDefault="001F7B41" w:rsidP="0083769D">
      <w:pPr>
        <w:pStyle w:val="Nagwek2"/>
      </w:pPr>
      <w:r w:rsidRPr="0083769D">
        <w:t>Podmiotowe środki dowodowe oraz inne dokumenty lub oświadczenia Wykonawca składa, pod rygorem nieważności, w formie elektronicznej lub w postaci elektronicznej opatrzonej podpisem zaufanym lub podpisem osobistym.</w:t>
      </w:r>
    </w:p>
    <w:p w:rsidR="009F3A8C" w:rsidRPr="0083769D" w:rsidRDefault="001F7B41" w:rsidP="0083769D">
      <w:pPr>
        <w:pStyle w:val="Nagwek2"/>
      </w:pPr>
      <w:r w:rsidRPr="0083769D">
        <w:t>Dokumenty sporządzone w języku obcym są składane wraz z tłumaczeniem na język polski.</w:t>
      </w:r>
      <w:r w:rsidR="00F8458B" w:rsidRPr="0083769D">
        <w:t xml:space="preserve"> </w:t>
      </w:r>
      <w:bookmarkStart w:id="10" w:name="_Toc258314249"/>
    </w:p>
    <w:p w:rsidR="009F3A8C" w:rsidRPr="0083769D" w:rsidRDefault="009F3A8C" w:rsidP="0083769D">
      <w:pPr>
        <w:pStyle w:val="Nagwek1"/>
      </w:pPr>
      <w:r w:rsidRPr="0083769D">
        <w:t>Informacja o przedmiotowych środkach dowodowych</w:t>
      </w:r>
    </w:p>
    <w:p w:rsidR="009F3A8C" w:rsidRPr="0083769D" w:rsidRDefault="009F3A8C" w:rsidP="0083769D">
      <w:pPr>
        <w:pStyle w:val="Nagwek2"/>
      </w:pPr>
      <w:r w:rsidRPr="0083769D">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9F3A8C" w:rsidRPr="0083769D" w:rsidTr="009F3A8C">
        <w:tc>
          <w:tcPr>
            <w:tcW w:w="709" w:type="dxa"/>
            <w:tcBorders>
              <w:top w:val="single" w:sz="4" w:space="0" w:color="auto"/>
              <w:left w:val="single" w:sz="4" w:space="0" w:color="auto"/>
              <w:bottom w:val="single" w:sz="4" w:space="0" w:color="auto"/>
              <w:right w:val="single" w:sz="4" w:space="0" w:color="auto"/>
            </w:tcBorders>
            <w:hideMark/>
          </w:tcPr>
          <w:p w:rsidR="009F3A8C" w:rsidRPr="0083769D" w:rsidRDefault="009F3A8C" w:rsidP="0083769D">
            <w:pPr>
              <w:spacing w:before="60" w:after="120" w:line="360" w:lineRule="auto"/>
              <w:jc w:val="center"/>
              <w:rPr>
                <w:rFonts w:ascii="Arial" w:hAnsi="Arial" w:cs="Arial"/>
              </w:rPr>
            </w:pPr>
            <w:r w:rsidRPr="0083769D">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rsidR="009F3A8C" w:rsidRPr="0083769D" w:rsidRDefault="009F3A8C" w:rsidP="0083769D">
            <w:pPr>
              <w:spacing w:before="60" w:after="120" w:line="360" w:lineRule="auto"/>
              <w:jc w:val="both"/>
              <w:rPr>
                <w:rFonts w:ascii="Arial" w:hAnsi="Arial" w:cs="Arial"/>
              </w:rPr>
            </w:pPr>
            <w:r w:rsidRPr="0083769D">
              <w:rPr>
                <w:rFonts w:ascii="Arial" w:hAnsi="Arial" w:cs="Arial"/>
                <w:b/>
              </w:rPr>
              <w:t>Wymagany dokument</w:t>
            </w:r>
          </w:p>
        </w:tc>
      </w:tr>
      <w:tr w:rsidR="009F3A8C" w:rsidRPr="0083769D" w:rsidTr="009F3A8C">
        <w:tc>
          <w:tcPr>
            <w:tcW w:w="709" w:type="dxa"/>
            <w:tcBorders>
              <w:top w:val="single" w:sz="4" w:space="0" w:color="auto"/>
              <w:left w:val="single" w:sz="4" w:space="0" w:color="auto"/>
              <w:bottom w:val="single" w:sz="4" w:space="0" w:color="auto"/>
              <w:right w:val="single" w:sz="4" w:space="0" w:color="auto"/>
            </w:tcBorders>
            <w:hideMark/>
          </w:tcPr>
          <w:p w:rsidR="009F3A8C" w:rsidRPr="0083769D" w:rsidRDefault="009F3A8C" w:rsidP="0083769D">
            <w:pPr>
              <w:spacing w:before="60" w:after="120" w:line="360" w:lineRule="auto"/>
              <w:jc w:val="center"/>
              <w:rPr>
                <w:rFonts w:ascii="Arial" w:hAnsi="Arial" w:cs="Arial"/>
              </w:rPr>
            </w:pPr>
            <w:r w:rsidRPr="0083769D">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9F3A8C" w:rsidRPr="0083769D" w:rsidRDefault="009F3A8C" w:rsidP="0083769D">
            <w:pPr>
              <w:spacing w:before="60" w:after="60" w:line="360" w:lineRule="auto"/>
              <w:jc w:val="both"/>
              <w:rPr>
                <w:rFonts w:ascii="Arial" w:hAnsi="Arial" w:cs="Arial"/>
              </w:rPr>
            </w:pPr>
            <w:r w:rsidRPr="0083769D">
              <w:rPr>
                <w:rFonts w:ascii="Arial" w:hAnsi="Arial" w:cs="Arial"/>
                <w:b/>
              </w:rPr>
              <w:t>Opis oferowanego przedmiotu zamówienia</w:t>
            </w:r>
          </w:p>
          <w:p w:rsidR="009F3A8C" w:rsidRPr="0083769D" w:rsidRDefault="009F3A8C" w:rsidP="0083769D">
            <w:pPr>
              <w:spacing w:after="40" w:line="360" w:lineRule="auto"/>
              <w:jc w:val="both"/>
              <w:rPr>
                <w:rFonts w:ascii="Arial" w:hAnsi="Arial" w:cs="Arial"/>
              </w:rPr>
            </w:pPr>
            <w:r w:rsidRPr="0083769D">
              <w:rPr>
                <w:rFonts w:ascii="Arial" w:hAnsi="Arial" w:cs="Arial"/>
              </w:rPr>
              <w:t>Na podstawie art. 106 ust. 1 ustawy Pzp, celem potwierdzenia zgodności oferowanej dostawy z wymaganiami, cechami lub kryteriami określanymi w opisie przedmiotu zamówienia, zamawiający żąda od wykonawców złożenia wraz z ofertą kart katalogowych produktów lub opisów produktów sporządzonych przez Wykonawcę w języku polskim potwierdzających, że oferowane przez niego dostawy spełniają wymagania określone przez Zamawiającego. Dokument musi zawierać co najmniej wyszczególnienie wszystkich parametrów wyspecyfikowanych w opisie przedmiotu zamówienia, funkcje i cechy oferowanego przedmiotu oraz oznaczenia takie jak - producent, model lub inne oznaczenia identyfikujące oferowany produkt.</w:t>
            </w:r>
          </w:p>
        </w:tc>
      </w:tr>
    </w:tbl>
    <w:p w:rsidR="009F3A8C" w:rsidRDefault="009F3A8C" w:rsidP="0083769D">
      <w:pPr>
        <w:pStyle w:val="Nagwek2"/>
      </w:pPr>
      <w:r>
        <w:lastRenderedPageBreak/>
        <w:t xml:space="preserve">Zamawiający </w:t>
      </w:r>
      <w:r w:rsidRPr="00AF5C90">
        <w:t>zaakceptuje równoważne przedmiotowe środki dowodowe, jeśli potwierdzą, że oferowane dostawy, usługi lub roboty budowlane spełniają określone przez Zamawiającego wymagania, cechy lub</w:t>
      </w:r>
      <w:r>
        <w:t xml:space="preserve"> kryteria.</w:t>
      </w:r>
    </w:p>
    <w:p w:rsidR="009E038F" w:rsidRPr="0083769D" w:rsidRDefault="009F3A8C" w:rsidP="0083769D">
      <w:pPr>
        <w:pStyle w:val="Nagwek2"/>
        <w:rPr>
          <w:sz w:val="16"/>
          <w:szCs w:val="16"/>
        </w:rPr>
      </w:pPr>
      <w:r>
        <w:t>Zamawiający przewiduje uzupełnienie przedmiotowych środków dowodowych.</w:t>
      </w:r>
    </w:p>
    <w:p w:rsidR="0090602E" w:rsidRPr="0083769D" w:rsidRDefault="00A86605" w:rsidP="0083769D">
      <w:pPr>
        <w:pStyle w:val="Nagwek1"/>
        <w:rPr>
          <w:lang w:val="pl-PL"/>
        </w:rPr>
      </w:pPr>
      <w:r w:rsidRPr="0083769D">
        <w:t>INFORMACJA DLA WYKONAWCÓW zamierzających powierzyć wykonanie części zamówienia podwykonawcom</w:t>
      </w:r>
    </w:p>
    <w:p w:rsidR="009F3A8C" w:rsidRDefault="001C5986" w:rsidP="0083769D">
      <w:pPr>
        <w:pStyle w:val="Nagwek2"/>
      </w:pPr>
      <w:r w:rsidRPr="001C5986">
        <w:t>Wykonawca może powierz</w:t>
      </w:r>
      <w:r w:rsidR="00E26EEE">
        <w:t>yć wykonanie części zamówienia P</w:t>
      </w:r>
      <w:r w:rsidRPr="001C5986">
        <w:t>odwykonawcom</w:t>
      </w:r>
      <w:r w:rsidR="00FA5E2B">
        <w:t xml:space="preserve">. </w:t>
      </w:r>
    </w:p>
    <w:p w:rsidR="00853CE4" w:rsidRDefault="009F3A8C" w:rsidP="0083769D">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rsidR="001C5986" w:rsidRPr="00AA5FCE" w:rsidRDefault="001C5986" w:rsidP="0083769D">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1C5986" w:rsidRPr="0083769D" w:rsidRDefault="001C5986" w:rsidP="0083769D">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rPr>
        <w:t xml:space="preserve"> </w:t>
      </w:r>
    </w:p>
    <w:p w:rsidR="00EE3618" w:rsidRPr="0083769D" w:rsidRDefault="00127036" w:rsidP="0083769D">
      <w:pPr>
        <w:pStyle w:val="Nagwek1"/>
      </w:pPr>
      <w:r w:rsidRPr="0083769D">
        <w:t>Informacja dla wykonawców wspólnie ubiegających się o udzielenie zamówienia</w:t>
      </w:r>
    </w:p>
    <w:p w:rsidR="00127036" w:rsidRDefault="00127036" w:rsidP="0083769D">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83769D">
      <w:pPr>
        <w:pStyle w:val="Nagwek2"/>
      </w:pPr>
      <w:r>
        <w:t xml:space="preserve">Pełnomocnictwo </w:t>
      </w:r>
      <w:r w:rsidRPr="009F4797">
        <w:t>należy dołączyć do oferty i powinno ono zawierać w szczególności</w:t>
      </w:r>
      <w:r>
        <w:t xml:space="preserve"> wskazanie:</w:t>
      </w:r>
    </w:p>
    <w:p w:rsidR="009F4797" w:rsidRPr="009F4797" w:rsidRDefault="009F4797" w:rsidP="0083769D">
      <w:pPr>
        <w:pStyle w:val="Nagwek2"/>
        <w:numPr>
          <w:ilvl w:val="0"/>
          <w:numId w:val="15"/>
        </w:numPr>
      </w:pPr>
      <w:r>
        <w:lastRenderedPageBreak/>
        <w:t xml:space="preserve">postępowania </w:t>
      </w:r>
      <w:r w:rsidRPr="009F4797">
        <w:t>o udzielenie zamówienie publicznego, którego</w:t>
      </w:r>
      <w:r>
        <w:t xml:space="preserve"> dotyczy;</w:t>
      </w:r>
    </w:p>
    <w:p w:rsidR="009F4797" w:rsidRPr="009F4797" w:rsidRDefault="009F4797" w:rsidP="0083769D">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83769D">
      <w:pPr>
        <w:pStyle w:val="Nagwek2"/>
        <w:numPr>
          <w:ilvl w:val="0"/>
          <w:numId w:val="15"/>
        </w:numPr>
      </w:pPr>
      <w:r>
        <w:t xml:space="preserve">ustanowionego </w:t>
      </w:r>
      <w:r w:rsidRPr="009F4797">
        <w:t xml:space="preserve">pełnomocnika oraz zakresu jego </w:t>
      </w:r>
      <w:r>
        <w:t xml:space="preserve"> umocowania.</w:t>
      </w:r>
    </w:p>
    <w:p w:rsidR="00127036" w:rsidRPr="00127036" w:rsidRDefault="00127036" w:rsidP="0083769D">
      <w:pPr>
        <w:pStyle w:val="Nagwek2"/>
      </w:pPr>
      <w:r w:rsidRPr="00127036">
        <w:t xml:space="preserve">W przypadku </w:t>
      </w:r>
      <w:r w:rsidR="009F4797" w:rsidRPr="009F4797">
        <w:t xml:space="preserve">wspólnego ubiegania się o zamówienie przez Wykonawców, dokument ”Oświadczenia o niepodleganiu wykluczeniu”, o którym mowa w pkt. </w:t>
      </w:r>
      <w:r w:rsidR="009F4797" w:rsidRPr="0083769D">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p>
    <w:p w:rsidR="00BC04D7" w:rsidRPr="00876900" w:rsidRDefault="00127036" w:rsidP="0083769D">
      <w:pPr>
        <w:pStyle w:val="Nagwek1"/>
      </w:pPr>
      <w:r w:rsidRPr="00127036">
        <w:t>Informacje o sposobie porozumiewania się zamawiającego z Wykonawcami</w:t>
      </w:r>
      <w:bookmarkEnd w:id="10"/>
    </w:p>
    <w:p w:rsidR="000515DB" w:rsidRPr="000515DB" w:rsidRDefault="000515DB" w:rsidP="0083769D">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9F3A8C" w:rsidRPr="009F3A8C">
        <w:rPr>
          <w:color w:val="0000FF"/>
          <w:u w:val="single"/>
        </w:rPr>
        <w:t>https://e-propublico.pl</w:t>
      </w:r>
      <w:r w:rsidR="00C73593" w:rsidRPr="00C73593">
        <w:rPr>
          <w:color w:val="auto"/>
        </w:rPr>
        <w:t>.</w:t>
      </w:r>
    </w:p>
    <w:p w:rsidR="006F5BCD" w:rsidRDefault="000515DB" w:rsidP="0083769D">
      <w:pPr>
        <w:pStyle w:val="Nagwek2"/>
      </w:pPr>
      <w:bookmarkStart w:id="11" w:name="_Hlk37863747"/>
      <w:r w:rsidRPr="00E44CEF">
        <w:t>Korzystanie z Platformy przez Wykonawcę jest bezpłatne</w:t>
      </w:r>
      <w:bookmarkEnd w:id="11"/>
      <w:r w:rsidR="00E14BA2">
        <w:t>.</w:t>
      </w:r>
    </w:p>
    <w:p w:rsidR="000515DB" w:rsidRPr="000515DB" w:rsidRDefault="000515DB" w:rsidP="0083769D">
      <w:pPr>
        <w:pStyle w:val="Nagwek2"/>
      </w:pPr>
      <w:bookmarkStart w:id="12" w:name="_Hlk37863788"/>
      <w:r w:rsidRPr="00E44CEF">
        <w:t>Na Platformie postępowanie prowadzone jest pod nazwą: ”</w:t>
      </w:r>
      <w:r w:rsidR="009F3A8C" w:rsidRPr="009F3A8C">
        <w:t>Dostawa mikroskopu sił atomowych w ramach projektu ,,Regionalna Inicjatywa Doskonałości w Dyscyplinach Informatyki, Elektrotechniki, Elektroniki, Automatyk</w:t>
      </w:r>
      <w:r w:rsidR="00166AE9">
        <w:t>i i Robotyki na Politechnice Czę</w:t>
      </w:r>
      <w:r w:rsidR="009F3A8C" w:rsidRPr="009F3A8C">
        <w:t>stochowskiej"</w:t>
      </w:r>
      <w:r w:rsidRPr="00E44CEF">
        <w:t xml:space="preserve">” – znak sprawy: </w:t>
      </w:r>
      <w:bookmarkEnd w:id="12"/>
      <w:r w:rsidR="009F3A8C" w:rsidRPr="009F3A8C">
        <w:t>RK-NZ.262.8.2022.MM</w:t>
      </w:r>
      <w:r w:rsidRPr="000515DB">
        <w:t>.</w:t>
      </w:r>
    </w:p>
    <w:p w:rsidR="000515DB" w:rsidRPr="000515DB" w:rsidRDefault="000515DB" w:rsidP="0083769D">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9F3A8C" w:rsidRPr="009F3A8C">
        <w:rPr>
          <w:color w:val="0000FF"/>
          <w:u w:val="single"/>
        </w:rPr>
        <w:t>https://e-propublico.pl</w:t>
      </w:r>
      <w:r w:rsidR="00C73593">
        <w:t xml:space="preserve"> </w:t>
      </w:r>
      <w:r w:rsidRPr="00E44CEF">
        <w:t>oraz uznaje go za wiążący</w:t>
      </w:r>
      <w:bookmarkEnd w:id="13"/>
      <w:r>
        <w:t>.</w:t>
      </w:r>
    </w:p>
    <w:p w:rsidR="000515DB" w:rsidRPr="000515DB" w:rsidRDefault="000515DB" w:rsidP="0083769D">
      <w:pPr>
        <w:pStyle w:val="Nagwek2"/>
      </w:pPr>
      <w:bookmarkStart w:id="14" w:name="_Hlk37863841"/>
      <w:r w:rsidRPr="00E44CEF">
        <w:t>Wykonawca zamierzający wziąć udział w postępowaniu musi posiadać konto na Platformie</w:t>
      </w:r>
      <w:bookmarkEnd w:id="14"/>
      <w:r>
        <w:t>.</w:t>
      </w:r>
    </w:p>
    <w:p w:rsidR="000515DB" w:rsidRPr="0083769D" w:rsidRDefault="000515DB" w:rsidP="0083769D">
      <w:pPr>
        <w:pStyle w:val="Nagwek2"/>
      </w:pPr>
      <w:bookmarkStart w:id="15" w:name="_Hlk37863867"/>
      <w:r w:rsidRPr="0083769D">
        <w:lastRenderedPageBreak/>
        <w:t>Do złożenia oferty konieczne jest posiadanie przez osobę upoważnioną do reprezentowania Wykonawcy ważnego kwalifikowanego podpisu elektronicznego</w:t>
      </w:r>
      <w:bookmarkEnd w:id="15"/>
      <w:r w:rsidR="00873948" w:rsidRPr="0083769D">
        <w:t>, podpisu zaufanego lub podpisu osobistego</w:t>
      </w:r>
      <w:r w:rsidRPr="0083769D">
        <w:t>.</w:t>
      </w:r>
    </w:p>
    <w:p w:rsidR="00873948" w:rsidRPr="0083769D" w:rsidRDefault="00873948" w:rsidP="0083769D">
      <w:pPr>
        <w:pStyle w:val="Nagwek2"/>
      </w:pPr>
      <w:r w:rsidRPr="0083769D">
        <w:t>Ilekroć w niniejszej SWZ jest mowa o:</w:t>
      </w:r>
    </w:p>
    <w:p w:rsidR="00873948" w:rsidRPr="0083769D" w:rsidRDefault="00873948" w:rsidP="0083769D">
      <w:pPr>
        <w:pStyle w:val="Nagwek2"/>
        <w:numPr>
          <w:ilvl w:val="0"/>
          <w:numId w:val="16"/>
        </w:numPr>
      </w:pPr>
      <w:r w:rsidRPr="0083769D">
        <w:t>podpisie zaufanym – należy przez to rozumieć podpis, o którym mowa art. 3 pkt 14a ustawy z 17 lutego 2005 r. o informatyzacji działalności podmiotów realizujących zadania publiczne (t.j Dz.U.2020 poz. 346);</w:t>
      </w:r>
    </w:p>
    <w:p w:rsidR="00873948" w:rsidRPr="0083769D" w:rsidRDefault="00873948" w:rsidP="0083769D">
      <w:pPr>
        <w:pStyle w:val="Nagwek2"/>
        <w:numPr>
          <w:ilvl w:val="0"/>
          <w:numId w:val="16"/>
        </w:numPr>
      </w:pPr>
      <w:r w:rsidRPr="0083769D">
        <w:t>podpisie osobistym – należy przez to rozumieć podpis, o którym mowa w art. z art. 2 ust. 1 pkt 9 ustawy z 6 sierpnia 2010 r. o dowodach osobistych (t.j Dz.U.2020 poz. 332).</w:t>
      </w:r>
    </w:p>
    <w:p w:rsidR="000515DB" w:rsidRPr="0083769D" w:rsidRDefault="000515DB" w:rsidP="0083769D">
      <w:pPr>
        <w:pStyle w:val="Nagwek2"/>
      </w:pPr>
      <w:bookmarkStart w:id="16" w:name="_Hlk37936911"/>
      <w:r w:rsidRPr="0083769D">
        <w:t>Zalecenia Zamawiającego odnośnie kwalifikowanego podpisu elektronicznego</w:t>
      </w:r>
      <w:bookmarkEnd w:id="16"/>
      <w:r w:rsidRPr="0083769D">
        <w:t>:</w:t>
      </w:r>
    </w:p>
    <w:p w:rsidR="000515DB" w:rsidRPr="0083769D" w:rsidRDefault="000515DB" w:rsidP="0083769D">
      <w:pPr>
        <w:pStyle w:val="Nagwek2"/>
        <w:numPr>
          <w:ilvl w:val="0"/>
          <w:numId w:val="5"/>
        </w:numPr>
      </w:pPr>
      <w:bookmarkStart w:id="17" w:name="_Hlk37936930"/>
      <w:r w:rsidRPr="0083769D">
        <w:t>dokumenty sporządzone i przesyłane w formacie .pdf zaleca się podpisywać kwalifikowanym podpisem elektronicznym w formacie PAdES</w:t>
      </w:r>
      <w:bookmarkEnd w:id="17"/>
      <w:r w:rsidRPr="0083769D">
        <w:t>;</w:t>
      </w:r>
    </w:p>
    <w:p w:rsidR="000515DB" w:rsidRPr="0083769D" w:rsidRDefault="000515DB" w:rsidP="0083769D">
      <w:pPr>
        <w:pStyle w:val="Nagwek2"/>
        <w:numPr>
          <w:ilvl w:val="0"/>
          <w:numId w:val="5"/>
        </w:numPr>
      </w:pPr>
      <w:r w:rsidRPr="0083769D">
        <w:t>dokumenty sporządzone i przesyłane w formacie innym niż .pdf (np.: .doc, .docx, .xlsx, .xml) zaleca się podpisywać kwalifikowanym podpisem elektronicznym w formacie XAdES;</w:t>
      </w:r>
    </w:p>
    <w:p w:rsidR="000515DB" w:rsidRPr="0083769D" w:rsidRDefault="000515DB" w:rsidP="0083769D">
      <w:pPr>
        <w:pStyle w:val="Nagwek2"/>
        <w:numPr>
          <w:ilvl w:val="0"/>
          <w:numId w:val="5"/>
        </w:numPr>
      </w:pPr>
      <w:r w:rsidRPr="0083769D">
        <w:t>do składania kwalifikowanego podpisu elektronicznego zaleca się stosowanie algorytmu SHA-2 (lub wyższego).</w:t>
      </w:r>
    </w:p>
    <w:p w:rsidR="000515DB" w:rsidRPr="0083769D" w:rsidRDefault="000515DB" w:rsidP="0083769D">
      <w:pPr>
        <w:pStyle w:val="Nagwek2"/>
      </w:pPr>
      <w:bookmarkStart w:id="18" w:name="_Hlk37937004"/>
      <w:r w:rsidRPr="0083769D">
        <w:t>Zamawiający określa następujące wymagania sprzętowo – aplikacyjne pozwalające na korzystanie z Platformy</w:t>
      </w:r>
      <w:bookmarkEnd w:id="18"/>
      <w:r w:rsidRPr="0083769D">
        <w:t>:</w:t>
      </w:r>
    </w:p>
    <w:p w:rsidR="000515DB" w:rsidRPr="0083769D" w:rsidRDefault="000515DB" w:rsidP="0083769D">
      <w:pPr>
        <w:pStyle w:val="Nagwek2"/>
        <w:numPr>
          <w:ilvl w:val="0"/>
          <w:numId w:val="6"/>
        </w:numPr>
      </w:pPr>
      <w:bookmarkStart w:id="19" w:name="_Hlk37937034"/>
      <w:r w:rsidRPr="0083769D">
        <w:t>stały dostęp do sieci Internet</w:t>
      </w:r>
      <w:bookmarkEnd w:id="19"/>
      <w:r w:rsidRPr="0083769D">
        <w:t>;</w:t>
      </w:r>
    </w:p>
    <w:p w:rsidR="000515DB" w:rsidRPr="0083769D" w:rsidRDefault="000515DB" w:rsidP="0083769D">
      <w:pPr>
        <w:numPr>
          <w:ilvl w:val="0"/>
          <w:numId w:val="6"/>
        </w:numPr>
        <w:spacing w:before="60" w:after="60" w:line="360" w:lineRule="auto"/>
        <w:jc w:val="both"/>
        <w:outlineLvl w:val="1"/>
        <w:rPr>
          <w:rFonts w:ascii="Arial" w:hAnsi="Arial" w:cs="Arial"/>
          <w:bCs/>
          <w:iCs/>
          <w:lang w:eastAsia="x-none"/>
        </w:rPr>
      </w:pPr>
      <w:bookmarkStart w:id="20" w:name="_Hlk37937050"/>
      <w:r w:rsidRPr="0083769D">
        <w:rPr>
          <w:rFonts w:ascii="Arial" w:hAnsi="Arial" w:cs="Arial"/>
          <w:bCs/>
          <w:iCs/>
          <w:lang w:eastAsia="x-none"/>
        </w:rPr>
        <w:t>posiadanie dowolnej i aktywnej skrzynki poczty elektronicznej (e-mail)</w:t>
      </w:r>
      <w:bookmarkEnd w:id="20"/>
      <w:r w:rsidRPr="0083769D">
        <w:rPr>
          <w:rFonts w:ascii="Arial" w:hAnsi="Arial" w:cs="Arial"/>
          <w:bCs/>
          <w:iCs/>
          <w:lang w:eastAsia="x-none"/>
        </w:rPr>
        <w:t>,</w:t>
      </w:r>
    </w:p>
    <w:p w:rsidR="000515DB" w:rsidRPr="0083769D" w:rsidRDefault="000515DB" w:rsidP="0083769D">
      <w:pPr>
        <w:numPr>
          <w:ilvl w:val="0"/>
          <w:numId w:val="6"/>
        </w:numPr>
        <w:spacing w:before="60" w:after="60" w:line="360" w:lineRule="auto"/>
        <w:jc w:val="both"/>
        <w:outlineLvl w:val="1"/>
        <w:rPr>
          <w:rFonts w:ascii="Arial" w:hAnsi="Arial" w:cs="Arial"/>
          <w:bCs/>
          <w:iCs/>
          <w:lang w:eastAsia="x-none"/>
        </w:rPr>
      </w:pPr>
      <w:bookmarkStart w:id="21" w:name="_Hlk37937074"/>
      <w:r w:rsidRPr="0083769D">
        <w:rPr>
          <w:rFonts w:ascii="Arial" w:hAnsi="Arial" w:cs="Arial"/>
        </w:rPr>
        <w:t>komputer z zainstalowanym systemem operacyjnym Windows 7 (lub nowszym) albo Linux</w:t>
      </w:r>
      <w:bookmarkEnd w:id="21"/>
      <w:r w:rsidRPr="0083769D">
        <w:rPr>
          <w:rFonts w:ascii="Arial" w:hAnsi="Arial" w:cs="Arial"/>
          <w:bCs/>
          <w:iCs/>
          <w:lang w:eastAsia="x-none"/>
        </w:rPr>
        <w:t>,</w:t>
      </w:r>
    </w:p>
    <w:p w:rsidR="000515DB" w:rsidRPr="0083769D" w:rsidRDefault="000515DB" w:rsidP="0083769D">
      <w:pPr>
        <w:numPr>
          <w:ilvl w:val="0"/>
          <w:numId w:val="6"/>
        </w:numPr>
        <w:spacing w:before="60" w:after="60" w:line="360" w:lineRule="auto"/>
        <w:jc w:val="both"/>
        <w:outlineLvl w:val="1"/>
        <w:rPr>
          <w:rFonts w:ascii="Arial" w:hAnsi="Arial" w:cs="Arial"/>
          <w:bCs/>
          <w:iCs/>
          <w:lang w:eastAsia="x-none"/>
        </w:rPr>
      </w:pPr>
      <w:bookmarkStart w:id="22" w:name="_Hlk37937092"/>
      <w:r w:rsidRPr="0083769D">
        <w:rPr>
          <w:rFonts w:ascii="Arial" w:hAnsi="Arial" w:cs="Arial"/>
          <w:bCs/>
          <w:iCs/>
          <w:lang w:eastAsia="x-none"/>
        </w:rPr>
        <w:t>zainstalowana dowolna przeglądarka internetowa</w:t>
      </w:r>
      <w:r w:rsidRPr="0083769D">
        <w:rPr>
          <w:rFonts w:ascii="Arial" w:hAnsi="Arial" w:cs="Arial"/>
        </w:rPr>
        <w:t xml:space="preserve"> - Platforma współpracuje                    z najnowszymi, stabilnymi wersjami wszystkich głównych przeglądarek </w:t>
      </w:r>
      <w:r w:rsidRPr="0083769D">
        <w:rPr>
          <w:rFonts w:ascii="Arial" w:hAnsi="Arial" w:cs="Arial"/>
        </w:rPr>
        <w:lastRenderedPageBreak/>
        <w:t>internetowych (Internet Explorer 10+, Microsoft Edge, Mozilla Firefox, Google Chrome, Opera)</w:t>
      </w:r>
      <w:bookmarkEnd w:id="22"/>
      <w:r w:rsidRPr="0083769D">
        <w:rPr>
          <w:rFonts w:ascii="Arial" w:hAnsi="Arial" w:cs="Arial"/>
          <w:bCs/>
          <w:iCs/>
          <w:lang w:eastAsia="x-none"/>
        </w:rPr>
        <w:t>,</w:t>
      </w:r>
    </w:p>
    <w:p w:rsidR="000515DB" w:rsidRPr="0083769D" w:rsidRDefault="000515DB" w:rsidP="0083769D">
      <w:pPr>
        <w:pStyle w:val="Nagwek2"/>
        <w:numPr>
          <w:ilvl w:val="0"/>
          <w:numId w:val="6"/>
        </w:numPr>
      </w:pPr>
      <w:bookmarkStart w:id="23" w:name="_Hlk37937106"/>
      <w:r w:rsidRPr="0083769D">
        <w:t>włączona obsługa JavaScript oraz Cookies</w:t>
      </w:r>
      <w:bookmarkEnd w:id="23"/>
      <w:r w:rsidRPr="0083769D">
        <w:t>.</w:t>
      </w:r>
    </w:p>
    <w:p w:rsidR="000515DB" w:rsidRPr="000515DB" w:rsidRDefault="00B86C3F" w:rsidP="0083769D">
      <w:pPr>
        <w:pStyle w:val="Nagwek2"/>
      </w:pPr>
      <w:r w:rsidRPr="00B778B9">
        <w:t>Zamawiający dopuszcza następujący format przesyłanych danych: pliki</w:t>
      </w:r>
      <w:r>
        <w:t xml:space="preserve"> </w:t>
      </w:r>
      <w:r w:rsidRPr="00B778B9">
        <w:t>w formatach</w:t>
      </w:r>
      <w:r>
        <w:t xml:space="preserve"> określonych</w:t>
      </w:r>
      <w:r w:rsidRPr="00B778B9">
        <w:t xml:space="preserve"> odpowiednimi przepisami prawa, tj. m.in.: .doc, .docx, .txt, .xls, .xlsx, .ppt, .csv, .pdf, .jpg, .git, .png, .tif, .dwg, .ath, .kst, .zip, .rar, przy czym zaleca się wykorzystywanie plików w formacie</w:t>
      </w:r>
      <w:r w:rsidRPr="00B778B9">
        <w:rPr>
          <w:b/>
        </w:rPr>
        <w:t xml:space="preserve"> .pdf, .doc, .docx., .xlsx, .xml.</w:t>
      </w:r>
      <w:r>
        <w:t xml:space="preserve"> </w:t>
      </w:r>
      <w:r w:rsidRPr="00B778B9">
        <w:t xml:space="preserve">Maksymalny rozmiar pojedynczego pliku to </w:t>
      </w:r>
      <w:r w:rsidRPr="00B778B9">
        <w:rPr>
          <w:b/>
        </w:rPr>
        <w:t>80 MB</w:t>
      </w:r>
      <w:r w:rsidRPr="00B778B9">
        <w:t>, przy czym nie określa się limitu liczby plików.</w:t>
      </w:r>
    </w:p>
    <w:p w:rsidR="000515DB" w:rsidRPr="0083769D" w:rsidRDefault="000515DB" w:rsidP="0083769D">
      <w:pPr>
        <w:pStyle w:val="Nagwek2"/>
      </w:pPr>
      <w:bookmarkStart w:id="24" w:name="_Hlk37937156"/>
      <w:r w:rsidRPr="0083769D">
        <w:t>Zamawiający określa następujące informacje na temat kodowania i czasu odbioru danych</w:t>
      </w:r>
      <w:bookmarkEnd w:id="24"/>
      <w:r w:rsidRPr="0083769D">
        <w:t>:</w:t>
      </w:r>
    </w:p>
    <w:p w:rsidR="000515DB" w:rsidRPr="0083769D" w:rsidRDefault="000515DB" w:rsidP="0083769D">
      <w:pPr>
        <w:pStyle w:val="Nagwek2"/>
        <w:numPr>
          <w:ilvl w:val="0"/>
          <w:numId w:val="7"/>
        </w:numPr>
      </w:pPr>
      <w:bookmarkStart w:id="25" w:name="_Hlk37937178"/>
      <w:r w:rsidRPr="0083769D">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83769D">
        <w:t>;</w:t>
      </w:r>
    </w:p>
    <w:p w:rsidR="000515DB" w:rsidRPr="0083769D" w:rsidRDefault="000515DB" w:rsidP="0083769D">
      <w:pPr>
        <w:numPr>
          <w:ilvl w:val="0"/>
          <w:numId w:val="7"/>
        </w:numPr>
        <w:spacing w:before="60" w:after="60" w:line="360" w:lineRule="auto"/>
        <w:jc w:val="both"/>
        <w:outlineLvl w:val="1"/>
        <w:rPr>
          <w:rFonts w:ascii="Arial" w:hAnsi="Arial" w:cs="Arial"/>
          <w:bCs/>
          <w:iCs/>
          <w:lang w:eastAsia="x-none"/>
        </w:rPr>
      </w:pPr>
      <w:bookmarkStart w:id="26" w:name="_Hlk37937196"/>
      <w:r w:rsidRPr="0083769D">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83769D">
        <w:rPr>
          <w:rFonts w:ascii="Arial" w:hAnsi="Arial" w:cs="Arial"/>
          <w:bCs/>
          <w:iCs/>
          <w:lang w:eastAsia="x-none"/>
        </w:rPr>
        <w:t>;</w:t>
      </w:r>
    </w:p>
    <w:p w:rsidR="000515DB" w:rsidRPr="0083769D" w:rsidRDefault="000515DB" w:rsidP="0083769D">
      <w:pPr>
        <w:pStyle w:val="Nagwek2"/>
        <w:numPr>
          <w:ilvl w:val="0"/>
          <w:numId w:val="7"/>
        </w:numPr>
      </w:pPr>
      <w:bookmarkStart w:id="27" w:name="_Hlk37937220"/>
      <w:r w:rsidRPr="0083769D">
        <w:t>o terminie przesłania decyduje czas pełnego przeprocesowania transakcji pliku na Platformie</w:t>
      </w:r>
      <w:bookmarkEnd w:id="27"/>
      <w:r w:rsidRPr="0083769D">
        <w:t>.</w:t>
      </w:r>
    </w:p>
    <w:p w:rsidR="00E0511E" w:rsidRPr="0083769D" w:rsidRDefault="009B6086" w:rsidP="0083769D">
      <w:pPr>
        <w:pStyle w:val="Nagwek2"/>
      </w:pPr>
      <w:bookmarkStart w:id="28" w:name="_Hlk37864389"/>
      <w:r w:rsidRPr="0083769D">
        <w:t xml:space="preserve">W postępowaniu, </w:t>
      </w:r>
      <w:r w:rsidR="00B053B4" w:rsidRPr="0083769D">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9B6086" w:rsidRPr="0083769D" w:rsidRDefault="009B6086" w:rsidP="0083769D">
      <w:pPr>
        <w:pStyle w:val="Nagwek2"/>
      </w:pPr>
      <w:bookmarkStart w:id="29" w:name="_Hlk37864921"/>
      <w:bookmarkStart w:id="30" w:name="_Hlk37865118"/>
      <w:r w:rsidRPr="0083769D">
        <w:lastRenderedPageBreak/>
        <w:t xml:space="preserve">Ofertę, </w:t>
      </w:r>
      <w:r w:rsidR="00B053B4" w:rsidRPr="0083769D">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9"/>
      <w:bookmarkEnd w:id="30"/>
    </w:p>
    <w:p w:rsidR="00BC04D7" w:rsidRPr="0083769D" w:rsidRDefault="009B6086" w:rsidP="0083769D">
      <w:pPr>
        <w:pStyle w:val="Nagwek2"/>
      </w:pPr>
      <w:bookmarkStart w:id="31" w:name="_Hlk37938680"/>
      <w:r w:rsidRPr="0083769D">
        <w:t>Postępowanie o udzielenie zamówienia prowadzi się w języku polskim. Dokumenty sporządzone w języku obcym są składane wraz z tłumaczeniem na język polski</w:t>
      </w:r>
      <w:bookmarkEnd w:id="31"/>
      <w:r w:rsidRPr="0083769D">
        <w:t>.</w:t>
      </w:r>
    </w:p>
    <w:p w:rsidR="00D45566" w:rsidRPr="0083769D" w:rsidRDefault="008A3895" w:rsidP="0083769D">
      <w:pPr>
        <w:pStyle w:val="Nagwek2"/>
      </w:pPr>
      <w:r w:rsidRPr="0083769D">
        <w:t>Osob</w:t>
      </w:r>
      <w:r w:rsidR="00A12846" w:rsidRPr="0083769D">
        <w:t>ami</w:t>
      </w:r>
      <w:r w:rsidRPr="0083769D">
        <w:t xml:space="preserve"> uprawnion</w:t>
      </w:r>
      <w:r w:rsidR="00A12846" w:rsidRPr="0083769D">
        <w:t>ymi</w:t>
      </w:r>
      <w:r w:rsidRPr="0083769D">
        <w:t xml:space="preserve"> do kontaktu z W</w:t>
      </w:r>
      <w:r w:rsidR="00BC04D7" w:rsidRPr="0083769D">
        <w:t>ykonawcami</w:t>
      </w:r>
      <w:r w:rsidR="00A12846" w:rsidRPr="0083769D">
        <w:t xml:space="preserve"> są</w:t>
      </w:r>
      <w:r w:rsidR="00BC04D7" w:rsidRPr="0083769D">
        <w:t>:</w:t>
      </w:r>
      <w:bookmarkStart w:id="32"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F3A8C" w:rsidRPr="0083769D" w:rsidTr="00A8034F">
        <w:tc>
          <w:tcPr>
            <w:tcW w:w="8636" w:type="dxa"/>
            <w:tcBorders>
              <w:top w:val="nil"/>
              <w:left w:val="nil"/>
              <w:bottom w:val="nil"/>
              <w:right w:val="nil"/>
            </w:tcBorders>
          </w:tcPr>
          <w:p w:rsidR="009F3A8C" w:rsidRPr="0083769D" w:rsidRDefault="009F3A8C" w:rsidP="0083769D">
            <w:pPr>
              <w:spacing w:line="360" w:lineRule="auto"/>
              <w:rPr>
                <w:rFonts w:ascii="Arial" w:hAnsi="Arial" w:cs="Arial"/>
                <w:lang w:val="pt-BR"/>
              </w:rPr>
            </w:pPr>
            <w:r w:rsidRPr="0083769D">
              <w:rPr>
                <w:rFonts w:ascii="Arial" w:hAnsi="Arial" w:cs="Arial"/>
                <w:lang w:val="pt-BR"/>
              </w:rPr>
              <w:t xml:space="preserve">  Marcin Malicki -  Specjalista tel.: ( 34)  3250415, e-mail: </w:t>
            </w:r>
            <w:r w:rsidRPr="0083769D">
              <w:rPr>
                <w:rFonts w:ascii="Arial" w:hAnsi="Arial" w:cs="Arial"/>
                <w:color w:val="0000FF"/>
                <w:u w:val="single"/>
                <w:lang w:val="pt-BR"/>
              </w:rPr>
              <w:t>mmalicki@adm.pcz.czest.pl</w:t>
            </w:r>
          </w:p>
        </w:tc>
      </w:tr>
    </w:tbl>
    <w:p w:rsidR="009B6086" w:rsidRDefault="009B6086" w:rsidP="0083769D">
      <w:pPr>
        <w:pStyle w:val="Nagwek1"/>
      </w:pPr>
      <w:r w:rsidRPr="00E44CEF">
        <w:t>OPIS SPO</w:t>
      </w:r>
      <w:bookmarkStart w:id="33" w:name="_Hlk37938975"/>
      <w:r w:rsidRPr="00E44CEF">
        <w:t>SOBU UDZIELANIA WYJAŚNIEŃ TREŚCI SWZ</w:t>
      </w:r>
      <w:bookmarkEnd w:id="33"/>
    </w:p>
    <w:p w:rsidR="009B6086" w:rsidRPr="00E44CEF" w:rsidRDefault="009B6086" w:rsidP="0083769D">
      <w:pPr>
        <w:pStyle w:val="Nagwek2"/>
      </w:pPr>
      <w:bookmarkStart w:id="34" w:name="_Hlk37783375"/>
      <w:bookmarkStart w:id="35"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6" w:name="_Hlk37783409"/>
      <w:bookmarkEnd w:id="34"/>
    </w:p>
    <w:p w:rsidR="009B6086" w:rsidRPr="00E44CEF" w:rsidRDefault="009B6086" w:rsidP="0083769D">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6"/>
    </w:p>
    <w:p w:rsidR="009B6086" w:rsidRPr="00E44CEF" w:rsidRDefault="009B6086" w:rsidP="0083769D">
      <w:pPr>
        <w:pStyle w:val="Nagwek2"/>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83769D">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83769D">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83769D">
      <w:pPr>
        <w:pStyle w:val="Nagwek2"/>
      </w:pPr>
      <w:r w:rsidRPr="00E44CEF">
        <w:t xml:space="preserve">W </w:t>
      </w:r>
      <w:bookmarkEnd w:id="35"/>
      <w:r w:rsidR="00B80937" w:rsidRPr="00B80937">
        <w:t>uzasadnionych przypadkach Zamawiający może przed upływem terminu składania ofert zmienić treść SWZ. Dokonaną zmianę treści SWZ Zamawiający udostępni na stronie internetowej prowadzonego postępowania</w:t>
      </w:r>
      <w:r>
        <w:t>.</w:t>
      </w:r>
    </w:p>
    <w:p w:rsidR="00EB7871" w:rsidRPr="003209A8" w:rsidRDefault="002B22BF" w:rsidP="0083769D">
      <w:pPr>
        <w:pStyle w:val="Nagwek1"/>
      </w:pPr>
      <w:r w:rsidRPr="00CF1AD9">
        <w:lastRenderedPageBreak/>
        <w:t>Wymagania dotycz</w:t>
      </w:r>
      <w:r w:rsidRPr="00CF1AD9">
        <w:rPr>
          <w:rFonts w:eastAsia="TimesNewRoman" w:cs="TimesNewRoman" w:hint="eastAsia"/>
        </w:rPr>
        <w:t>ą</w:t>
      </w:r>
      <w:r w:rsidRPr="00CF1AD9">
        <w:t>ce wadium</w:t>
      </w:r>
      <w:bookmarkEnd w:id="32"/>
    </w:p>
    <w:p w:rsidR="008F1B65" w:rsidRDefault="009F3A8C" w:rsidP="0083769D">
      <w:pPr>
        <w:pStyle w:val="Nagwek2"/>
        <w:numPr>
          <w:ilvl w:val="0"/>
          <w:numId w:val="0"/>
        </w:numPr>
        <w:ind w:left="680"/>
      </w:pPr>
      <w:r>
        <w:t>W postępowaniu nie jest przewidziane składanie wadium.</w:t>
      </w:r>
    </w:p>
    <w:p w:rsidR="008D48A7" w:rsidRPr="00876900" w:rsidRDefault="008D48A7" w:rsidP="0083769D">
      <w:pPr>
        <w:pStyle w:val="Nagwek1"/>
      </w:pPr>
      <w:bookmarkStart w:id="3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7"/>
    </w:p>
    <w:p w:rsidR="008D48A7" w:rsidRPr="00876900" w:rsidRDefault="008D48A7" w:rsidP="0083769D">
      <w:pPr>
        <w:pStyle w:val="Nagwek2"/>
      </w:pPr>
      <w:r>
        <w:t xml:space="preserve">Wykonawca pozostaje związany ofertą </w:t>
      </w:r>
      <w:r w:rsidR="00247C72">
        <w:t xml:space="preserve">do dnia </w:t>
      </w:r>
      <w:r w:rsidR="009F3A8C" w:rsidRPr="009F3A8C">
        <w:rPr>
          <w:b/>
        </w:rPr>
        <w:t>2022-05-20</w:t>
      </w:r>
      <w:r>
        <w:t>.</w:t>
      </w:r>
    </w:p>
    <w:p w:rsidR="008D48A7" w:rsidRDefault="008D48A7" w:rsidP="0083769D">
      <w:pPr>
        <w:pStyle w:val="Nagwek2"/>
      </w:pPr>
      <w:r>
        <w:t>Bieg terminu związania ofertą rozpoczyna się wraz z upływem terminu składania ofert.</w:t>
      </w:r>
    </w:p>
    <w:p w:rsidR="00BF579F" w:rsidRDefault="00BF579F" w:rsidP="0083769D">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8D48A7" w:rsidRPr="00876900" w:rsidRDefault="008D48A7" w:rsidP="0083769D">
      <w:pPr>
        <w:pStyle w:val="Nagwek1"/>
      </w:pPr>
      <w:bookmarkStart w:id="38" w:name="_Toc258314252"/>
      <w:r w:rsidRPr="008872CB">
        <w:t>Opis sposobu przygotowywania ofert</w:t>
      </w:r>
      <w:bookmarkEnd w:id="38"/>
    </w:p>
    <w:p w:rsidR="008D48A7" w:rsidRDefault="008D48A7" w:rsidP="0083769D">
      <w:pPr>
        <w:pStyle w:val="Nagwek2"/>
      </w:pPr>
      <w:r>
        <w:t>Wykonawca może złożyć tylko jedną ofertę.</w:t>
      </w:r>
    </w:p>
    <w:p w:rsidR="008D48A7" w:rsidRPr="009B6086" w:rsidRDefault="008D48A7" w:rsidP="0083769D">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83769D">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t>.</w:t>
      </w:r>
    </w:p>
    <w:p w:rsidR="009B6086" w:rsidRDefault="009B6086" w:rsidP="0083769D">
      <w:pPr>
        <w:pStyle w:val="Nagwek2"/>
      </w:pPr>
      <w:bookmarkStart w:id="40" w:name="_Hlk37839542"/>
      <w:bookmarkStart w:id="41"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83769D">
      <w:pPr>
        <w:pStyle w:val="Nagwek2"/>
      </w:pPr>
      <w:bookmarkStart w:id="42" w:name="_Hlk37939197"/>
      <w:r w:rsidRPr="00E44CEF">
        <w:t xml:space="preserve">Zamawiający </w:t>
      </w:r>
      <w:r w:rsidR="000E737C" w:rsidRPr="000E737C">
        <w:t xml:space="preserve">informuje, iż zgodnie z art. 18 ust. 3 ustawy Pzp, nie ujawnia się informacji stanowiących tajemnicę przedsiębiorstwa, w rozumieniu przepisów ustawy z dnia 16 kwietnia 1993 r. o zwalczaniu nieuczciwej konkurencji (Dz. U. z </w:t>
      </w:r>
      <w:r w:rsidR="000E737C" w:rsidRPr="000E737C">
        <w:lastRenderedPageBreak/>
        <w:t>2020 r. poz. 1913), zwanej dalej „ustawą o zwalczaniu nieuczciwej konkurencji” jeżeli</w:t>
      </w:r>
      <w:r w:rsidRPr="00E44CEF">
        <w:t xml:space="preserve"> Wykonawca</w:t>
      </w:r>
      <w:bookmarkEnd w:id="42"/>
      <w:r>
        <w:t>:</w:t>
      </w:r>
    </w:p>
    <w:p w:rsidR="009B6086" w:rsidRPr="009B6086" w:rsidRDefault="000E737C" w:rsidP="0083769D">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83769D">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3" w:name="_Hlk37939296"/>
    </w:p>
    <w:p w:rsidR="009B6086" w:rsidRPr="00E44CEF" w:rsidRDefault="009B6086" w:rsidP="0083769D">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83769D">
      <w:pPr>
        <w:pStyle w:val="Nagwek2"/>
        <w:numPr>
          <w:ilvl w:val="0"/>
          <w:numId w:val="0"/>
        </w:numPr>
        <w:ind w:left="680"/>
      </w:pPr>
      <w:bookmarkStart w:id="44" w:name="_Hlk38143710"/>
      <w:r w:rsidRPr="00E44CEF">
        <w:t xml:space="preserve">Wykonawca nie może zastrzec informacji, o których mowa w art. </w:t>
      </w:r>
      <w:r w:rsidR="000E737C" w:rsidRPr="000E737C">
        <w:t>222 ust. 5</w:t>
      </w:r>
      <w:r w:rsidRPr="00E44CEF">
        <w:t xml:space="preserve"> ustawy Pzp</w:t>
      </w:r>
      <w:bookmarkEnd w:id="43"/>
      <w:bookmarkEnd w:id="44"/>
      <w:r w:rsidRPr="00E44CEF">
        <w:t>.</w:t>
      </w:r>
    </w:p>
    <w:p w:rsidR="008D48A7" w:rsidRPr="006E2613" w:rsidRDefault="006E2613" w:rsidP="0083769D">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t>:</w:t>
      </w:r>
    </w:p>
    <w:p w:rsidR="006E2613" w:rsidRPr="006E2613" w:rsidRDefault="006E2613" w:rsidP="0083769D">
      <w:pPr>
        <w:pStyle w:val="Nagwek2"/>
        <w:numPr>
          <w:ilvl w:val="0"/>
          <w:numId w:val="9"/>
        </w:numPr>
      </w:pPr>
      <w:bookmarkStart w:id="46" w:name="_Hlk37866429"/>
      <w:r w:rsidRPr="00E44CEF">
        <w:t>Wykonawca, chcąc przystąpić do udziału w postępowaniu, loguje się na Platformie, w menu ”Ogłoszenia” wyszukuje niniejsze postępowanie, otwiera je klikając w jego temat, a następnie korzysta z funkcji ”</w:t>
      </w:r>
      <w:r w:rsidRPr="001B12DB">
        <w:rPr>
          <w:b/>
          <w:i/>
        </w:rPr>
        <w:t>Zgłoś udział w postępowaniu</w:t>
      </w:r>
      <w:r w:rsidRPr="00E44CEF">
        <w:t>”</w:t>
      </w:r>
      <w:bookmarkEnd w:id="46"/>
      <w:r w:rsidR="00793568">
        <w:t xml:space="preserve"> na karcie Informacje ogólne”</w:t>
      </w:r>
      <w:r>
        <w:t>;</w:t>
      </w:r>
      <w:bookmarkStart w:id="47" w:name="_Hlk37866441"/>
    </w:p>
    <w:p w:rsidR="006E2613" w:rsidRPr="006E2613" w:rsidRDefault="006E2613" w:rsidP="0083769D">
      <w:pPr>
        <w:pStyle w:val="Nagwek2"/>
        <w:numPr>
          <w:ilvl w:val="0"/>
          <w:numId w:val="9"/>
        </w:numPr>
      </w:pPr>
      <w:r w:rsidRPr="006E2613">
        <w:rPr>
          <w:rFonts w:eastAsia="Calibri"/>
        </w:rPr>
        <w:t xml:space="preserve">w przypadku, </w:t>
      </w:r>
      <w:bookmarkStart w:id="48" w:name="_Hlk37939646"/>
      <w:bookmarkStart w:id="49" w:name="_Hlk37866474"/>
      <w:bookmarkEnd w:id="47"/>
      <w:r w:rsidR="001B12DB" w:rsidRPr="001B12DB">
        <w:rPr>
          <w:rFonts w:eastAsia="Calibri"/>
        </w:rPr>
        <w:t>gdy Wykonawca nie posiada konta na Platformie, należy skorzystać z funkcji ”</w:t>
      </w:r>
      <w:r w:rsidR="001B12DB" w:rsidRPr="001B12DB">
        <w:rPr>
          <w:rFonts w:eastAsia="Calibri"/>
          <w:b/>
          <w:i/>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rPr>
        <w:t>;</w:t>
      </w:r>
    </w:p>
    <w:p w:rsidR="006E2613" w:rsidRPr="006E2613" w:rsidRDefault="006E2613" w:rsidP="0083769D">
      <w:pPr>
        <w:pStyle w:val="Nagwek2"/>
        <w:numPr>
          <w:ilvl w:val="0"/>
          <w:numId w:val="9"/>
        </w:numPr>
      </w:pPr>
      <w:r w:rsidRPr="006E2613">
        <w:rPr>
          <w:rFonts w:eastAsia="Calibri"/>
        </w:rPr>
        <w:t xml:space="preserve">oferta </w:t>
      </w:r>
      <w:bookmarkEnd w:id="48"/>
      <w:r w:rsidR="001B12DB" w:rsidRPr="001B12DB">
        <w:rPr>
          <w:rFonts w:eastAsia="Calibri"/>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w:t>
      </w:r>
      <w:r w:rsidR="001B12DB" w:rsidRPr="001B12DB">
        <w:rPr>
          <w:rFonts w:eastAsia="Calibri"/>
        </w:rPr>
        <w:lastRenderedPageBreak/>
        <w:t>pośrednictwem Platformy, poprzez dodanie dokumentów na karcie ”Oferta/Załączniki”, za pomocą opcji ”</w:t>
      </w:r>
      <w:r w:rsidR="001B12DB" w:rsidRPr="001B12DB">
        <w:rPr>
          <w:rFonts w:eastAsia="Calibri"/>
          <w:b/>
          <w:i/>
        </w:rPr>
        <w:t>Załącz plik</w:t>
      </w:r>
      <w:r w:rsidR="001B12DB" w:rsidRPr="001B12DB">
        <w:rPr>
          <w:rFonts w:eastAsia="Calibri"/>
        </w:rPr>
        <w:t>” i użycie przycisku ”</w:t>
      </w:r>
      <w:r w:rsidR="001B12DB" w:rsidRPr="001B12DB">
        <w:rPr>
          <w:rFonts w:eastAsia="Calibri"/>
          <w:b/>
          <w:i/>
        </w:rPr>
        <w:t>Załącz</w:t>
      </w:r>
      <w:r w:rsidR="001B12DB" w:rsidRPr="001B12DB">
        <w:rPr>
          <w:rFonts w:eastAsia="Calibri"/>
        </w:rPr>
        <w:t>”</w:t>
      </w:r>
      <w:r w:rsidRPr="006E2613">
        <w:rPr>
          <w:rFonts w:eastAsia="Calibri"/>
        </w:rPr>
        <w:t>;</w:t>
      </w:r>
      <w:bookmarkStart w:id="50" w:name="_Hlk37939678"/>
    </w:p>
    <w:p w:rsidR="006E2613" w:rsidRPr="001B12DB" w:rsidRDefault="006E2613" w:rsidP="0083769D">
      <w:pPr>
        <w:pStyle w:val="Nagwek2"/>
        <w:numPr>
          <w:ilvl w:val="0"/>
          <w:numId w:val="9"/>
        </w:numPr>
      </w:pPr>
      <w:r w:rsidRPr="006E2613">
        <w:rPr>
          <w:rFonts w:eastAsia="Calibri"/>
        </w:rPr>
        <w:t xml:space="preserve">jeżeli </w:t>
      </w:r>
      <w:bookmarkEnd w:id="49"/>
      <w:bookmarkEnd w:id="50"/>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1" w:name="_Hlk37866559"/>
    </w:p>
    <w:p w:rsidR="006E2613" w:rsidRPr="0083769D" w:rsidRDefault="006E2613" w:rsidP="0083769D">
      <w:pPr>
        <w:numPr>
          <w:ilvl w:val="0"/>
          <w:numId w:val="9"/>
        </w:numPr>
        <w:spacing w:before="120" w:after="60" w:line="360"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83769D">
        <w:rPr>
          <w:rFonts w:ascii="Arial" w:eastAsia="Calibri" w:hAnsi="Arial" w:cs="Arial"/>
          <w:bCs/>
          <w:iCs/>
          <w:lang w:eastAsia="x-none"/>
        </w:rPr>
        <w:t xml:space="preserve">wszelkie </w:t>
      </w:r>
      <w:bookmarkEnd w:id="52"/>
      <w:r w:rsidR="001B12DB" w:rsidRPr="0083769D">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83769D">
        <w:rPr>
          <w:rFonts w:ascii="Arial" w:eastAsia="Calibri" w:hAnsi="Arial" w:cs="Arial"/>
          <w:b/>
          <w:i/>
          <w:lang w:eastAsia="x-none"/>
        </w:rPr>
        <w:t>Załącz plik</w:t>
      </w:r>
      <w:r w:rsidR="001B12DB" w:rsidRPr="0083769D">
        <w:rPr>
          <w:rFonts w:ascii="Arial" w:eastAsia="Calibri" w:hAnsi="Arial" w:cs="Arial"/>
          <w:bCs/>
          <w:iCs/>
          <w:lang w:eastAsia="x-none"/>
        </w:rPr>
        <w:t>” i użycie przycisku ”</w:t>
      </w:r>
      <w:r w:rsidR="001B12DB" w:rsidRPr="0083769D">
        <w:rPr>
          <w:rFonts w:ascii="Arial" w:eastAsia="Calibri" w:hAnsi="Arial" w:cs="Arial"/>
          <w:b/>
          <w:i/>
          <w:lang w:eastAsia="x-none"/>
        </w:rPr>
        <w:t>Załącz</w:t>
      </w:r>
      <w:r w:rsidR="001B12DB" w:rsidRPr="0083769D">
        <w:rPr>
          <w:rFonts w:ascii="Arial" w:eastAsia="Calibri" w:hAnsi="Arial" w:cs="Arial"/>
          <w:bCs/>
          <w:iCs/>
          <w:lang w:eastAsia="x-none"/>
        </w:rPr>
        <w:t>”</w:t>
      </w:r>
      <w:r w:rsidRPr="0083769D">
        <w:rPr>
          <w:rFonts w:ascii="Arial" w:eastAsia="Calibri" w:hAnsi="Arial" w:cs="Arial"/>
          <w:bCs/>
          <w:iCs/>
          <w:lang w:eastAsia="x-none"/>
        </w:rPr>
        <w:t>;</w:t>
      </w:r>
      <w:bookmarkStart w:id="54" w:name="_Hlk37940112"/>
      <w:bookmarkEnd w:id="53"/>
    </w:p>
    <w:p w:rsidR="001B12DB" w:rsidRPr="0083769D" w:rsidRDefault="001B12DB" w:rsidP="0083769D">
      <w:pPr>
        <w:numPr>
          <w:ilvl w:val="0"/>
          <w:numId w:val="9"/>
        </w:numPr>
        <w:spacing w:before="120" w:after="60" w:line="360" w:lineRule="auto"/>
        <w:ind w:left="1037" w:hanging="357"/>
        <w:jc w:val="both"/>
        <w:outlineLvl w:val="1"/>
        <w:rPr>
          <w:rFonts w:ascii="Arial" w:eastAsia="Calibri" w:hAnsi="Arial" w:cs="Arial"/>
          <w:bCs/>
          <w:iCs/>
          <w:lang w:eastAsia="x-none"/>
        </w:rPr>
      </w:pPr>
      <w:r w:rsidRPr="0083769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rsidR="001B12DB" w:rsidRPr="0083769D" w:rsidRDefault="001B12DB" w:rsidP="0083769D">
      <w:pPr>
        <w:numPr>
          <w:ilvl w:val="0"/>
          <w:numId w:val="9"/>
        </w:numPr>
        <w:spacing w:before="120" w:after="60" w:line="360" w:lineRule="auto"/>
        <w:ind w:left="1037" w:hanging="357"/>
        <w:jc w:val="both"/>
        <w:outlineLvl w:val="1"/>
        <w:rPr>
          <w:rFonts w:ascii="Arial" w:eastAsia="Calibri" w:hAnsi="Arial" w:cs="Arial"/>
          <w:bCs/>
          <w:iCs/>
          <w:lang w:eastAsia="x-none"/>
        </w:rPr>
      </w:pPr>
      <w:r w:rsidRPr="0083769D">
        <w:rPr>
          <w:rFonts w:ascii="Arial" w:eastAsia="Calibri" w:hAnsi="Arial" w:cs="Arial"/>
          <w:bCs/>
          <w:iCs/>
          <w:u w:val="single"/>
          <w:lang w:eastAsia="x-none"/>
        </w:rPr>
        <w:t>ostateczne złożenie oferty wraz z załącznikami Wykonawca musi potwierdzić klikając w przycisk ”</w:t>
      </w:r>
      <w:r w:rsidRPr="0083769D">
        <w:rPr>
          <w:rFonts w:ascii="Arial" w:eastAsia="Calibri" w:hAnsi="Arial" w:cs="Arial"/>
          <w:b/>
          <w:i/>
          <w:u w:val="single"/>
          <w:lang w:eastAsia="x-none"/>
        </w:rPr>
        <w:t>Złóż ofertę</w:t>
      </w:r>
      <w:r w:rsidRPr="0083769D">
        <w:rPr>
          <w:rFonts w:ascii="Arial" w:eastAsia="Calibri" w:hAnsi="Arial" w:cs="Arial"/>
          <w:bCs/>
          <w:iCs/>
          <w:u w:val="single"/>
          <w:lang w:eastAsia="x-none"/>
        </w:rPr>
        <w:t>”</w:t>
      </w:r>
      <w:r w:rsidRPr="0083769D">
        <w:rPr>
          <w:rFonts w:ascii="Arial" w:eastAsia="Calibri" w:hAnsi="Arial" w:cs="Arial"/>
          <w:bCs/>
          <w:iCs/>
          <w:lang w:eastAsia="x-none"/>
        </w:rPr>
        <w:t>;</w:t>
      </w:r>
    </w:p>
    <w:p w:rsidR="006E2613" w:rsidRPr="0083769D" w:rsidRDefault="001B12DB" w:rsidP="0083769D">
      <w:pPr>
        <w:numPr>
          <w:ilvl w:val="0"/>
          <w:numId w:val="9"/>
        </w:numPr>
        <w:spacing w:before="120" w:after="60" w:line="360" w:lineRule="auto"/>
        <w:ind w:left="1037" w:hanging="357"/>
        <w:jc w:val="both"/>
        <w:outlineLvl w:val="1"/>
        <w:rPr>
          <w:rFonts w:ascii="Arial" w:eastAsia="Calibri" w:hAnsi="Arial" w:cs="Arial"/>
          <w:bCs/>
          <w:iCs/>
          <w:lang w:eastAsia="x-none"/>
        </w:rPr>
      </w:pPr>
      <w:r w:rsidRPr="0083769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D50D88" w:rsidRPr="00D50D88" w:rsidRDefault="00D50D88" w:rsidP="0083769D">
      <w:pPr>
        <w:pStyle w:val="Nagwek2"/>
      </w:pPr>
      <w:bookmarkStart w:id="55" w:name="_Hlk37866756"/>
      <w:r>
        <w:lastRenderedPageBreak/>
        <w:t xml:space="preserve">Do upływu </w:t>
      </w:r>
      <w:r w:rsidRPr="00D50D88">
        <w:t>terminu składania ofert, Wykonawca, za pośrednictwem Platformy, może wycofać złożoną ofertę, używając opcji ”</w:t>
      </w:r>
      <w:r w:rsidRPr="00D50D88">
        <w:rPr>
          <w:b/>
          <w:i/>
        </w:rPr>
        <w:t>Wycofaj ofertę</w:t>
      </w:r>
      <w:r w:rsidRPr="00D50D88">
        <w:t>” (karta Oferta/Załączniki). Po wycofaniu oferty Wykonawca może usunąć załączone pliki, zaznaczając pozycje do usunięcia i klikając w przycisk ”</w:t>
      </w:r>
      <w:r w:rsidRPr="00D50D88">
        <w:rPr>
          <w:b/>
          <w:i/>
        </w:rPr>
        <w:t>Usuń zaznaczone</w:t>
      </w:r>
      <w:r w:rsidRPr="00D50D88">
        <w:t>”</w:t>
      </w:r>
      <w:r>
        <w:t>.</w:t>
      </w:r>
    </w:p>
    <w:p w:rsidR="00D50D88" w:rsidRDefault="00D50D88" w:rsidP="0083769D">
      <w:pPr>
        <w:pStyle w:val="Nagwek2"/>
      </w:pPr>
      <w:r>
        <w:t xml:space="preserve">Szczegółowa </w:t>
      </w:r>
      <w:r w:rsidRPr="00D50D88">
        <w:t>instrukcja korzystania z Platformy znajduje się na stronie internetowe</w:t>
      </w:r>
      <w:r>
        <w:t xml:space="preserve">j </w:t>
      </w:r>
      <w:hyperlink r:id="rId7" w:history="1">
        <w:r w:rsidRPr="006E2613">
          <w:rPr>
            <w:rFonts w:eastAsia="Calibri"/>
            <w:color w:val="0070C0"/>
            <w:u w:val="single"/>
            <w:lang w:eastAsia="en-US"/>
          </w:rPr>
          <w:t>https://e-ProPublico.pl/</w:t>
        </w:r>
      </w:hyperlink>
      <w:r>
        <w:t xml:space="preserve">, przycisk </w:t>
      </w:r>
      <w:r w:rsidRPr="00D50D88">
        <w:t>”</w:t>
      </w:r>
      <w:r w:rsidRPr="00D50D88">
        <w:rPr>
          <w:b/>
          <w:i/>
        </w:rPr>
        <w:t>Instrukcja Wykonawcy</w:t>
      </w:r>
      <w:r w:rsidRPr="00D50D88">
        <w:t>”</w:t>
      </w:r>
      <w:r>
        <w:t>.</w:t>
      </w:r>
    </w:p>
    <w:bookmarkEnd w:id="55"/>
    <w:p w:rsidR="008C47F9" w:rsidRPr="00876900" w:rsidRDefault="00D50D88" w:rsidP="0083769D">
      <w:pPr>
        <w:pStyle w:val="Nagwek2"/>
      </w:pPr>
      <w:r w:rsidRPr="00D50D88">
        <w:t>Zamawiający nie przewiduje zwrotu kosztów udziału w postępowaniu</w:t>
      </w:r>
      <w:r>
        <w:t>.</w:t>
      </w:r>
      <w:r w:rsidRPr="00D50D88">
        <w:t xml:space="preserve"> Wykonawca ponosi wszelkie koszty związane z przygotowaniem i złożeniem oferty</w:t>
      </w:r>
      <w:r w:rsidR="003D0409">
        <w:t>.</w:t>
      </w:r>
    </w:p>
    <w:p w:rsidR="008D48A7" w:rsidRPr="00876900" w:rsidRDefault="008D48A7" w:rsidP="0083769D">
      <w:pPr>
        <w:pStyle w:val="Nagwek1"/>
      </w:pPr>
      <w:bookmarkStart w:id="56" w:name="_Toc258314253"/>
      <w:r w:rsidRPr="00CE099A">
        <w:t>Miejsce oraz termin składania i otwarcia ofert</w:t>
      </w:r>
      <w:bookmarkEnd w:id="56"/>
    </w:p>
    <w:p w:rsidR="00B51D96" w:rsidRPr="003209A8" w:rsidRDefault="006E2613" w:rsidP="0083769D">
      <w:pPr>
        <w:pStyle w:val="Nagwek2"/>
        <w:numPr>
          <w:ilvl w:val="0"/>
          <w:numId w:val="0"/>
        </w:numPr>
        <w:ind w:left="431"/>
      </w:pPr>
      <w:bookmarkStart w:id="57" w:name="_Hlk37940485"/>
      <w:bookmarkStart w:id="58"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9F3A8C" w:rsidRPr="009F3A8C">
        <w:rPr>
          <w:b/>
        </w:rPr>
        <w:t>2022-04-21</w:t>
      </w:r>
      <w:r w:rsidRPr="00E44CEF">
        <w:t xml:space="preserve"> do godz. </w:t>
      </w:r>
      <w:bookmarkEnd w:id="57"/>
      <w:bookmarkEnd w:id="58"/>
      <w:r w:rsidR="009F3A8C" w:rsidRPr="009F3A8C">
        <w:rPr>
          <w:b/>
        </w:rPr>
        <w:t>10:00</w:t>
      </w:r>
      <w:r w:rsidR="008D48A7">
        <w:t>.</w:t>
      </w:r>
    </w:p>
    <w:p w:rsidR="00BE5528" w:rsidRDefault="00BE5528" w:rsidP="0083769D">
      <w:pPr>
        <w:pStyle w:val="Nagwek1"/>
      </w:pPr>
      <w:bookmarkStart w:id="59" w:name="_Toc258314254"/>
      <w:r>
        <w:t>termin otwarcia ofert</w:t>
      </w:r>
    </w:p>
    <w:p w:rsidR="00BE5528" w:rsidRDefault="00BE5528" w:rsidP="0083769D">
      <w:pPr>
        <w:pStyle w:val="Nagwek2"/>
      </w:pPr>
      <w:r>
        <w:t xml:space="preserve">Otwarcie ofert nastąpi w dniu: </w:t>
      </w:r>
      <w:r w:rsidR="009F3A8C" w:rsidRPr="009F3A8C">
        <w:rPr>
          <w:b/>
        </w:rPr>
        <w:t>2022-04-21</w:t>
      </w:r>
      <w:r>
        <w:t xml:space="preserve"> o godz. </w:t>
      </w:r>
      <w:r w:rsidR="009F3A8C" w:rsidRPr="009F3A8C">
        <w:rPr>
          <w:b/>
        </w:rPr>
        <w:t>11:20</w:t>
      </w:r>
      <w:r>
        <w:t>, za pośrednictwem Platformy, na karcie ”Oferta/Załączniki”, poprzez ich odszyfrowanie, które jest jednoznaczne z ich upublicznieniem.</w:t>
      </w:r>
    </w:p>
    <w:p w:rsidR="00BE5528" w:rsidRDefault="00C8093D" w:rsidP="0083769D">
      <w:pPr>
        <w:pStyle w:val="Nagwek2"/>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83769D">
      <w:pPr>
        <w:pStyle w:val="Nagwek2"/>
      </w:pPr>
      <w:r>
        <w:t xml:space="preserve">Niezwłocznie </w:t>
      </w:r>
      <w:r w:rsidRPr="00C8093D">
        <w:t>po otwarciu ofert, Zamawiający zamieści na stronie internetowej prowadzonego postępowania informacje o</w:t>
      </w:r>
      <w:r>
        <w:t>:</w:t>
      </w:r>
    </w:p>
    <w:p w:rsidR="00C8093D" w:rsidRDefault="00C8093D" w:rsidP="0083769D">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83769D">
      <w:pPr>
        <w:pStyle w:val="Nagwek2"/>
        <w:numPr>
          <w:ilvl w:val="0"/>
          <w:numId w:val="19"/>
        </w:numPr>
      </w:pPr>
      <w:r>
        <w:t>cenach lub kosztach zawartych w ofertach.</w:t>
      </w:r>
    </w:p>
    <w:p w:rsidR="008D48A7" w:rsidRPr="009A1915" w:rsidRDefault="008D48A7" w:rsidP="0083769D">
      <w:pPr>
        <w:pStyle w:val="Nagwek1"/>
      </w:pPr>
      <w:r w:rsidRPr="004A65BB">
        <w:t>Opis sposobu obliczenia ceny</w:t>
      </w:r>
      <w:bookmarkEnd w:id="59"/>
    </w:p>
    <w:p w:rsidR="008D48A7" w:rsidRPr="00345533" w:rsidRDefault="008A3895" w:rsidP="0083769D">
      <w:pPr>
        <w:pStyle w:val="Nagwek2"/>
        <w:rPr>
          <w:color w:val="auto"/>
        </w:rPr>
      </w:pPr>
      <w:r>
        <w:lastRenderedPageBreak/>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83769D">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83769D">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83769D">
      <w:pPr>
        <w:pStyle w:val="Nagwek2"/>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83769D">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83769D">
      <w:pPr>
        <w:pStyle w:val="Nagwek2"/>
      </w:pPr>
      <w:bookmarkStart w:id="60" w:name="_Hlk61113033"/>
      <w:r>
        <w:t>Wykonawca</w:t>
      </w:r>
      <w:bookmarkEnd w:id="60"/>
      <w:r>
        <w:t xml:space="preserve"> składając ofertę zobowiązany jest:</w:t>
      </w:r>
    </w:p>
    <w:p w:rsidR="00C8093D" w:rsidRPr="00C8093D" w:rsidRDefault="00C8093D" w:rsidP="0083769D">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83769D">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83769D">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83769D">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83769D">
      <w:pPr>
        <w:pStyle w:val="Nagwek1"/>
      </w:pPr>
      <w:bookmarkStart w:id="61" w:name="_Toc258314255"/>
      <w:r w:rsidRPr="00F50DDF">
        <w:lastRenderedPageBreak/>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1"/>
    </w:p>
    <w:p w:rsidR="008D48A7" w:rsidRPr="0083769D" w:rsidRDefault="00DC227A" w:rsidP="0083769D">
      <w:pPr>
        <w:pStyle w:val="Nagwek2"/>
      </w:pPr>
      <w:r w:rsidRPr="0083769D">
        <w:t>Przy dokonywaniu wyboru najkorzystniejszej oferty Zamawiający stosować będzie niżej podane kryteria</w:t>
      </w:r>
      <w:r w:rsidR="008D48A7" w:rsidRPr="0083769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83769D" w:rsidTr="009C3F06">
        <w:tc>
          <w:tcPr>
            <w:tcW w:w="851" w:type="dxa"/>
            <w:shd w:val="clear" w:color="auto" w:fill="F2F2F2"/>
          </w:tcPr>
          <w:p w:rsidR="008D48A7" w:rsidRPr="0083769D" w:rsidRDefault="008D48A7" w:rsidP="0083769D">
            <w:pPr>
              <w:spacing w:before="60" w:after="120" w:line="360" w:lineRule="auto"/>
              <w:jc w:val="center"/>
              <w:rPr>
                <w:rFonts w:ascii="Arial" w:hAnsi="Arial" w:cs="Arial"/>
                <w:b/>
              </w:rPr>
            </w:pPr>
            <w:r w:rsidRPr="0083769D">
              <w:rPr>
                <w:rFonts w:ascii="Arial" w:hAnsi="Arial" w:cs="Arial"/>
                <w:b/>
              </w:rPr>
              <w:t>Nr</w:t>
            </w:r>
          </w:p>
        </w:tc>
        <w:tc>
          <w:tcPr>
            <w:tcW w:w="4961" w:type="dxa"/>
            <w:shd w:val="clear" w:color="auto" w:fill="F2F2F2"/>
          </w:tcPr>
          <w:p w:rsidR="008D48A7" w:rsidRPr="0083769D" w:rsidRDefault="008D48A7" w:rsidP="0083769D">
            <w:pPr>
              <w:spacing w:before="60" w:after="120" w:line="360" w:lineRule="auto"/>
              <w:jc w:val="both"/>
              <w:rPr>
                <w:rFonts w:ascii="Arial" w:hAnsi="Arial" w:cs="Arial"/>
                <w:b/>
              </w:rPr>
            </w:pPr>
            <w:r w:rsidRPr="0083769D">
              <w:rPr>
                <w:rFonts w:ascii="Arial" w:hAnsi="Arial" w:cs="Arial"/>
                <w:b/>
              </w:rPr>
              <w:t xml:space="preserve">Nazwa kryterium </w:t>
            </w:r>
          </w:p>
        </w:tc>
        <w:tc>
          <w:tcPr>
            <w:tcW w:w="2693" w:type="dxa"/>
            <w:shd w:val="clear" w:color="auto" w:fill="F2F2F2"/>
          </w:tcPr>
          <w:p w:rsidR="008D48A7" w:rsidRPr="0083769D" w:rsidRDefault="008D48A7" w:rsidP="0083769D">
            <w:pPr>
              <w:spacing w:before="60" w:after="120" w:line="360" w:lineRule="auto"/>
              <w:jc w:val="both"/>
              <w:rPr>
                <w:rFonts w:ascii="Arial" w:hAnsi="Arial" w:cs="Arial"/>
                <w:b/>
              </w:rPr>
            </w:pPr>
            <w:r w:rsidRPr="0083769D">
              <w:rPr>
                <w:rFonts w:ascii="Arial" w:hAnsi="Arial" w:cs="Arial"/>
                <w:b/>
              </w:rPr>
              <w:t>Waga</w:t>
            </w:r>
          </w:p>
        </w:tc>
      </w:tr>
      <w:tr w:rsidR="009F3A8C" w:rsidRPr="0083769D" w:rsidTr="00A8034F">
        <w:tc>
          <w:tcPr>
            <w:tcW w:w="851" w:type="dxa"/>
          </w:tcPr>
          <w:p w:rsidR="009F3A8C" w:rsidRPr="0083769D" w:rsidRDefault="009F3A8C" w:rsidP="0083769D">
            <w:pPr>
              <w:spacing w:before="60" w:after="120" w:line="360" w:lineRule="auto"/>
              <w:jc w:val="center"/>
              <w:rPr>
                <w:rFonts w:ascii="Arial" w:hAnsi="Arial" w:cs="Arial"/>
              </w:rPr>
            </w:pPr>
            <w:r w:rsidRPr="0083769D">
              <w:rPr>
                <w:rFonts w:ascii="Arial" w:hAnsi="Arial" w:cs="Arial"/>
              </w:rPr>
              <w:t>1</w:t>
            </w:r>
          </w:p>
        </w:tc>
        <w:tc>
          <w:tcPr>
            <w:tcW w:w="4961"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Cena</w:t>
            </w:r>
          </w:p>
        </w:tc>
        <w:tc>
          <w:tcPr>
            <w:tcW w:w="2693"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60 %</w:t>
            </w:r>
          </w:p>
        </w:tc>
      </w:tr>
      <w:tr w:rsidR="009F3A8C" w:rsidRPr="0083769D" w:rsidTr="00A8034F">
        <w:tc>
          <w:tcPr>
            <w:tcW w:w="851" w:type="dxa"/>
          </w:tcPr>
          <w:p w:rsidR="009F3A8C" w:rsidRPr="0083769D" w:rsidRDefault="009F3A8C" w:rsidP="0083769D">
            <w:pPr>
              <w:spacing w:before="60" w:after="120" w:line="360" w:lineRule="auto"/>
              <w:jc w:val="center"/>
              <w:rPr>
                <w:rFonts w:ascii="Arial" w:hAnsi="Arial" w:cs="Arial"/>
              </w:rPr>
            </w:pPr>
            <w:r w:rsidRPr="0083769D">
              <w:rPr>
                <w:rFonts w:ascii="Arial" w:hAnsi="Arial" w:cs="Arial"/>
              </w:rPr>
              <w:t>2</w:t>
            </w:r>
          </w:p>
        </w:tc>
        <w:tc>
          <w:tcPr>
            <w:tcW w:w="4961"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Okres gwarancji</w:t>
            </w:r>
          </w:p>
        </w:tc>
        <w:tc>
          <w:tcPr>
            <w:tcW w:w="2693"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20 %</w:t>
            </w:r>
          </w:p>
        </w:tc>
      </w:tr>
      <w:tr w:rsidR="009F3A8C" w:rsidRPr="0083769D" w:rsidTr="00A8034F">
        <w:tc>
          <w:tcPr>
            <w:tcW w:w="851" w:type="dxa"/>
          </w:tcPr>
          <w:p w:rsidR="009F3A8C" w:rsidRPr="0083769D" w:rsidRDefault="009F3A8C" w:rsidP="0083769D">
            <w:pPr>
              <w:spacing w:before="60" w:after="120" w:line="360" w:lineRule="auto"/>
              <w:jc w:val="center"/>
              <w:rPr>
                <w:rFonts w:ascii="Arial" w:hAnsi="Arial" w:cs="Arial"/>
              </w:rPr>
            </w:pPr>
            <w:r w:rsidRPr="0083769D">
              <w:rPr>
                <w:rFonts w:ascii="Arial" w:hAnsi="Arial" w:cs="Arial"/>
              </w:rPr>
              <w:t>3</w:t>
            </w:r>
          </w:p>
        </w:tc>
        <w:tc>
          <w:tcPr>
            <w:tcW w:w="4961"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Termin realizacji</w:t>
            </w:r>
          </w:p>
        </w:tc>
        <w:tc>
          <w:tcPr>
            <w:tcW w:w="2693" w:type="dxa"/>
          </w:tcPr>
          <w:p w:rsidR="009F3A8C" w:rsidRPr="0083769D" w:rsidRDefault="009F3A8C" w:rsidP="0083769D">
            <w:pPr>
              <w:spacing w:before="60" w:after="120" w:line="360" w:lineRule="auto"/>
              <w:jc w:val="both"/>
              <w:rPr>
                <w:rFonts w:ascii="Arial" w:hAnsi="Arial" w:cs="Arial"/>
              </w:rPr>
            </w:pPr>
            <w:r w:rsidRPr="0083769D">
              <w:rPr>
                <w:rFonts w:ascii="Arial" w:hAnsi="Arial" w:cs="Arial"/>
              </w:rPr>
              <w:t>20 %</w:t>
            </w:r>
          </w:p>
        </w:tc>
      </w:tr>
    </w:tbl>
    <w:p w:rsidR="008D48A7" w:rsidRPr="0083769D" w:rsidRDefault="008D48A7" w:rsidP="0083769D">
      <w:pPr>
        <w:pStyle w:val="Nagwek2"/>
      </w:pPr>
      <w:r w:rsidRPr="0083769D">
        <w:t xml:space="preserve">Punkty </w:t>
      </w:r>
      <w:r w:rsidR="00DC227A" w:rsidRPr="0083769D">
        <w:t>przyznawane za podane kryteria będą liczone według następujących wzorów</w:t>
      </w:r>
      <w:r w:rsidRPr="0083769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206"/>
      </w:tblGrid>
      <w:tr w:rsidR="008D48A7" w:rsidRPr="0083769D" w:rsidTr="006E4B0B">
        <w:tc>
          <w:tcPr>
            <w:tcW w:w="1299" w:type="dxa"/>
            <w:shd w:val="clear" w:color="auto" w:fill="F2F2F2"/>
          </w:tcPr>
          <w:p w:rsidR="008D48A7" w:rsidRPr="0083769D" w:rsidRDefault="008D48A7" w:rsidP="0083769D">
            <w:pPr>
              <w:spacing w:before="60" w:after="120" w:line="360" w:lineRule="auto"/>
              <w:jc w:val="both"/>
              <w:rPr>
                <w:rFonts w:ascii="Arial" w:hAnsi="Arial" w:cs="Arial"/>
                <w:b/>
              </w:rPr>
            </w:pPr>
            <w:r w:rsidRPr="0083769D">
              <w:rPr>
                <w:rFonts w:ascii="Arial" w:hAnsi="Arial" w:cs="Arial"/>
                <w:b/>
              </w:rPr>
              <w:t>Nr kryterium</w:t>
            </w:r>
          </w:p>
        </w:tc>
        <w:tc>
          <w:tcPr>
            <w:tcW w:w="7206" w:type="dxa"/>
            <w:shd w:val="clear" w:color="auto" w:fill="F2F2F2"/>
          </w:tcPr>
          <w:p w:rsidR="008D48A7" w:rsidRPr="0083769D" w:rsidRDefault="008D48A7" w:rsidP="0083769D">
            <w:pPr>
              <w:spacing w:before="60" w:after="120" w:line="360" w:lineRule="auto"/>
              <w:jc w:val="both"/>
              <w:rPr>
                <w:rFonts w:ascii="Arial" w:hAnsi="Arial" w:cs="Arial"/>
                <w:b/>
              </w:rPr>
            </w:pPr>
            <w:r w:rsidRPr="0083769D">
              <w:rPr>
                <w:rFonts w:ascii="Arial" w:hAnsi="Arial" w:cs="Arial"/>
                <w:b/>
              </w:rPr>
              <w:t>Wzór</w:t>
            </w:r>
          </w:p>
        </w:tc>
      </w:tr>
      <w:tr w:rsidR="009F3A8C" w:rsidRPr="0083769D" w:rsidTr="006E4B0B">
        <w:tc>
          <w:tcPr>
            <w:tcW w:w="1299" w:type="dxa"/>
          </w:tcPr>
          <w:p w:rsidR="009F3A8C" w:rsidRPr="0083769D" w:rsidRDefault="009F3A8C" w:rsidP="0083769D">
            <w:pPr>
              <w:spacing w:before="60" w:after="120" w:line="360" w:lineRule="auto"/>
              <w:jc w:val="both"/>
              <w:rPr>
                <w:rFonts w:ascii="Arial" w:hAnsi="Arial" w:cs="Arial"/>
                <w:b/>
              </w:rPr>
            </w:pPr>
            <w:r w:rsidRPr="0083769D">
              <w:rPr>
                <w:rFonts w:ascii="Arial" w:hAnsi="Arial" w:cs="Arial"/>
              </w:rPr>
              <w:t>1</w:t>
            </w:r>
          </w:p>
        </w:tc>
        <w:tc>
          <w:tcPr>
            <w:tcW w:w="7206" w:type="dxa"/>
          </w:tcPr>
          <w:p w:rsidR="009F3A8C" w:rsidRPr="0083769D" w:rsidRDefault="009F3A8C" w:rsidP="0083769D">
            <w:pPr>
              <w:pStyle w:val="Tekstpodstawowy"/>
              <w:spacing w:before="60" w:line="360" w:lineRule="auto"/>
              <w:rPr>
                <w:rFonts w:ascii="Arial" w:hAnsi="Arial" w:cs="Arial"/>
                <w:b/>
                <w:bCs/>
              </w:rPr>
            </w:pPr>
            <w:r w:rsidRPr="0083769D">
              <w:rPr>
                <w:rFonts w:ascii="Arial" w:hAnsi="Arial" w:cs="Arial"/>
                <w:b/>
                <w:bCs/>
              </w:rPr>
              <w:t>Cena</w:t>
            </w:r>
          </w:p>
          <w:p w:rsidR="009F3A8C" w:rsidRPr="0083769D" w:rsidRDefault="009F3A8C" w:rsidP="0083769D">
            <w:pPr>
              <w:spacing w:before="60" w:after="120" w:line="360" w:lineRule="auto"/>
              <w:jc w:val="both"/>
              <w:rPr>
                <w:rFonts w:ascii="Arial" w:hAnsi="Arial" w:cs="Arial"/>
              </w:rPr>
            </w:pPr>
            <w:r w:rsidRPr="0083769D">
              <w:rPr>
                <w:rFonts w:ascii="Arial" w:hAnsi="Arial" w:cs="Arial"/>
              </w:rPr>
              <w:t>Liczba punktów = ( Cmin/Cof ) * 100 * waga</w:t>
            </w:r>
          </w:p>
          <w:p w:rsidR="009F3A8C" w:rsidRPr="0083769D" w:rsidRDefault="009F3A8C" w:rsidP="0083769D">
            <w:pPr>
              <w:spacing w:before="60" w:after="120" w:line="360" w:lineRule="auto"/>
              <w:jc w:val="both"/>
              <w:rPr>
                <w:rFonts w:ascii="Arial" w:hAnsi="Arial" w:cs="Arial"/>
              </w:rPr>
            </w:pPr>
            <w:r w:rsidRPr="0083769D">
              <w:rPr>
                <w:rFonts w:ascii="Arial" w:hAnsi="Arial" w:cs="Arial"/>
              </w:rPr>
              <w:t>gdzie:</w:t>
            </w:r>
          </w:p>
          <w:p w:rsidR="009F3A8C" w:rsidRPr="0083769D" w:rsidRDefault="009F3A8C" w:rsidP="0083769D">
            <w:pPr>
              <w:spacing w:before="60" w:after="120" w:line="360" w:lineRule="auto"/>
              <w:jc w:val="both"/>
              <w:rPr>
                <w:rFonts w:ascii="Arial" w:hAnsi="Arial" w:cs="Arial"/>
              </w:rPr>
            </w:pPr>
            <w:r w:rsidRPr="0083769D">
              <w:rPr>
                <w:rFonts w:ascii="Arial" w:hAnsi="Arial" w:cs="Arial"/>
              </w:rPr>
              <w:t>- Cmin - najniższa cena spośród wszystkich ofert</w:t>
            </w:r>
          </w:p>
          <w:p w:rsidR="009F3A8C" w:rsidRPr="0083769D" w:rsidRDefault="009F3A8C" w:rsidP="0083769D">
            <w:pPr>
              <w:spacing w:before="60" w:after="120" w:line="360" w:lineRule="auto"/>
              <w:jc w:val="both"/>
              <w:rPr>
                <w:rFonts w:ascii="Arial" w:hAnsi="Arial" w:cs="Arial"/>
                <w:b/>
              </w:rPr>
            </w:pPr>
            <w:r w:rsidRPr="0083769D">
              <w:rPr>
                <w:rFonts w:ascii="Arial" w:hAnsi="Arial" w:cs="Arial"/>
              </w:rPr>
              <w:t>- Cof -  cena podana w ofercie</w:t>
            </w:r>
          </w:p>
        </w:tc>
      </w:tr>
      <w:tr w:rsidR="009F3A8C" w:rsidRPr="006672A6" w:rsidTr="006E4B0B">
        <w:tc>
          <w:tcPr>
            <w:tcW w:w="1299" w:type="dxa"/>
          </w:tcPr>
          <w:p w:rsidR="009F3A8C" w:rsidRPr="006672A6" w:rsidRDefault="009F3A8C" w:rsidP="00A8034F">
            <w:pPr>
              <w:spacing w:before="60" w:after="120"/>
              <w:jc w:val="both"/>
              <w:rPr>
                <w:b/>
              </w:rPr>
            </w:pPr>
            <w:r w:rsidRPr="009F3A8C">
              <w:t>2</w:t>
            </w:r>
          </w:p>
        </w:tc>
        <w:tc>
          <w:tcPr>
            <w:tcW w:w="7206" w:type="dxa"/>
          </w:tcPr>
          <w:p w:rsidR="009F3A8C" w:rsidRPr="006E4B0B" w:rsidRDefault="009F3A8C" w:rsidP="006E4B0B">
            <w:pPr>
              <w:pStyle w:val="Tekstpodstawowy"/>
              <w:spacing w:before="60" w:line="360" w:lineRule="auto"/>
              <w:rPr>
                <w:rFonts w:ascii="Arial" w:hAnsi="Arial" w:cs="Arial"/>
                <w:b/>
                <w:bCs/>
              </w:rPr>
            </w:pPr>
            <w:r w:rsidRPr="006E4B0B">
              <w:rPr>
                <w:rFonts w:ascii="Arial" w:hAnsi="Arial" w:cs="Arial"/>
                <w:b/>
                <w:bCs/>
              </w:rPr>
              <w:t>Okres gwarancji</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Okres gwarancji należy podać w miesiącach w formularzu oferty.</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Oceniana będzie długość okresu gwarancji liczona w miesiącach ponad minimum określone w opisie przedmiotu zamówienia.</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 xml:space="preserve">Jeśli Wykonawca zaoferuje okres gwarancji jako wymagane minimum, oferta w tym kryterium otrzyma 0 pkt. W przedmiotowym kryterium można uzyskać maksymalnie 20 pkt. </w:t>
            </w:r>
            <w:r w:rsidRPr="006E4B0B">
              <w:rPr>
                <w:rFonts w:ascii="Arial" w:hAnsi="Arial" w:cs="Arial"/>
              </w:rPr>
              <w:lastRenderedPageBreak/>
              <w:t>Oferta o najdłuższym okresie gwarancji otrzyma 20 pkt, pozostałe proporcjonalnie mniej. Okres gwarancji ponad 60 miesięcy nie będzie dodatkowo punktowany tj. Zamawiający oceni ofertę tak jak dla Wykonawcy który zaoferował 60 miesięcy gwarancji.</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Ostatecznie oferta otrzyma w tym kryterium zaokrągloną do dwóch miejsc po przecinku liczbę punktów wynikającą z działania:</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 xml:space="preserve"> Liczba punktów = (Gof/Gmax) * 100 * waga</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gdzie:</w:t>
            </w:r>
          </w:p>
          <w:p w:rsidR="006E4B0B" w:rsidRPr="006E4B0B" w:rsidRDefault="006E4B0B" w:rsidP="006E4B0B">
            <w:pPr>
              <w:spacing w:before="60" w:after="120" w:line="360" w:lineRule="auto"/>
              <w:jc w:val="both"/>
              <w:rPr>
                <w:rFonts w:ascii="Arial" w:hAnsi="Arial" w:cs="Arial"/>
              </w:rPr>
            </w:pPr>
            <w:r w:rsidRPr="006E4B0B">
              <w:rPr>
                <w:rFonts w:ascii="Arial" w:hAnsi="Arial" w:cs="Arial"/>
              </w:rPr>
              <w:t>- Gof - liczba miesięcy okresu gwarancji w badanej ofercie minus wymagane minimum.</w:t>
            </w:r>
          </w:p>
          <w:p w:rsidR="009F3A8C" w:rsidRPr="006E4B0B" w:rsidRDefault="006E4B0B" w:rsidP="006E4B0B">
            <w:pPr>
              <w:spacing w:before="60" w:after="120" w:line="360" w:lineRule="auto"/>
              <w:jc w:val="both"/>
              <w:rPr>
                <w:rFonts w:ascii="Arial" w:hAnsi="Arial" w:cs="Arial"/>
                <w:b/>
              </w:rPr>
            </w:pPr>
            <w:r w:rsidRPr="006E4B0B">
              <w:rPr>
                <w:rFonts w:ascii="Arial" w:hAnsi="Arial" w:cs="Arial"/>
              </w:rPr>
              <w:t>- Gmax - najwyższa spośród wszystkich ofert liczba miesięcy okresu gwarancji minus wymagane minimum</w:t>
            </w:r>
          </w:p>
        </w:tc>
      </w:tr>
      <w:tr w:rsidR="009F3A8C" w:rsidRPr="006672A6" w:rsidTr="006E4B0B">
        <w:tc>
          <w:tcPr>
            <w:tcW w:w="1299" w:type="dxa"/>
          </w:tcPr>
          <w:p w:rsidR="009F3A8C" w:rsidRPr="008312E5" w:rsidRDefault="009F3A8C" w:rsidP="008312E5">
            <w:pPr>
              <w:spacing w:before="60" w:after="120" w:line="360" w:lineRule="auto"/>
              <w:jc w:val="both"/>
              <w:rPr>
                <w:rFonts w:ascii="Arial" w:hAnsi="Arial" w:cs="Arial"/>
                <w:b/>
              </w:rPr>
            </w:pPr>
            <w:r w:rsidRPr="008312E5">
              <w:rPr>
                <w:rFonts w:ascii="Arial" w:hAnsi="Arial" w:cs="Arial"/>
              </w:rPr>
              <w:lastRenderedPageBreak/>
              <w:t>3</w:t>
            </w:r>
          </w:p>
        </w:tc>
        <w:tc>
          <w:tcPr>
            <w:tcW w:w="7206" w:type="dxa"/>
          </w:tcPr>
          <w:p w:rsidR="009F3A8C" w:rsidRPr="008312E5" w:rsidRDefault="009F3A8C" w:rsidP="008312E5">
            <w:pPr>
              <w:pStyle w:val="Tekstpodstawowy"/>
              <w:spacing w:before="60" w:line="360" w:lineRule="auto"/>
              <w:rPr>
                <w:rFonts w:ascii="Arial" w:hAnsi="Arial" w:cs="Arial"/>
                <w:b/>
                <w:bCs/>
              </w:rPr>
            </w:pPr>
            <w:r w:rsidRPr="008312E5">
              <w:rPr>
                <w:rFonts w:ascii="Arial" w:hAnsi="Arial" w:cs="Arial"/>
                <w:b/>
                <w:bCs/>
              </w:rPr>
              <w:t>Termin realizacji</w:t>
            </w:r>
          </w:p>
          <w:p w:rsidR="008312E5" w:rsidRPr="008312E5" w:rsidRDefault="008312E5" w:rsidP="008312E5">
            <w:pPr>
              <w:pStyle w:val="Tekstpodstawowy"/>
              <w:spacing w:before="60" w:line="360" w:lineRule="auto"/>
              <w:rPr>
                <w:rFonts w:ascii="Arial" w:hAnsi="Arial" w:cs="Arial"/>
              </w:rPr>
            </w:pPr>
            <w:r w:rsidRPr="008312E5">
              <w:rPr>
                <w:rFonts w:ascii="Arial" w:hAnsi="Arial" w:cs="Arial"/>
              </w:rPr>
              <w:t xml:space="preserve">Termin realizacji należy podać w formularzu oferty poprzez zaznaczenie odpowiedniej opcji. W przedmiotowym kryterium można uzyskać maksymalnie 20 pkt. </w:t>
            </w:r>
          </w:p>
          <w:p w:rsidR="008312E5" w:rsidRPr="008312E5" w:rsidRDefault="008312E5" w:rsidP="008312E5">
            <w:pPr>
              <w:pStyle w:val="Tekstpodstawowy"/>
              <w:spacing w:before="60" w:line="360" w:lineRule="auto"/>
              <w:rPr>
                <w:rFonts w:ascii="Arial" w:hAnsi="Arial" w:cs="Arial"/>
              </w:rPr>
            </w:pPr>
            <w:r w:rsidRPr="008312E5">
              <w:rPr>
                <w:rFonts w:ascii="Arial" w:hAnsi="Arial" w:cs="Arial"/>
              </w:rPr>
              <w:t>Liczba punktów= G/20*100*waga</w:t>
            </w:r>
          </w:p>
          <w:p w:rsidR="008312E5" w:rsidRPr="008312E5" w:rsidRDefault="008312E5" w:rsidP="008312E5">
            <w:pPr>
              <w:pStyle w:val="Tekstpodstawowy"/>
              <w:spacing w:before="60" w:line="360" w:lineRule="auto"/>
              <w:rPr>
                <w:rFonts w:ascii="Arial" w:hAnsi="Arial" w:cs="Arial"/>
              </w:rPr>
            </w:pPr>
            <w:r w:rsidRPr="008312E5">
              <w:rPr>
                <w:rFonts w:ascii="Arial" w:hAnsi="Arial" w:cs="Arial"/>
              </w:rPr>
              <w:t>G - liczba punktów w skali od 0 do 20, gdzie termin realizacji:</w:t>
            </w:r>
          </w:p>
          <w:p w:rsidR="008312E5" w:rsidRPr="008312E5" w:rsidRDefault="008312E5" w:rsidP="008312E5">
            <w:pPr>
              <w:pStyle w:val="Tekstpodstawowy"/>
              <w:spacing w:before="60" w:line="360" w:lineRule="auto"/>
              <w:rPr>
                <w:rFonts w:ascii="Arial" w:hAnsi="Arial" w:cs="Arial"/>
              </w:rPr>
            </w:pPr>
            <w:r w:rsidRPr="008312E5">
              <w:rPr>
                <w:rFonts w:ascii="Arial" w:hAnsi="Arial" w:cs="Arial"/>
              </w:rPr>
              <w:t>- do 8 tygodni – 0.00 pkt.</w:t>
            </w:r>
          </w:p>
          <w:p w:rsidR="008312E5" w:rsidRPr="008312E5" w:rsidRDefault="008312E5" w:rsidP="008312E5">
            <w:pPr>
              <w:pStyle w:val="Tekstpodstawowy"/>
              <w:spacing w:before="60" w:line="360" w:lineRule="auto"/>
              <w:rPr>
                <w:rFonts w:ascii="Arial" w:hAnsi="Arial" w:cs="Arial"/>
              </w:rPr>
            </w:pPr>
            <w:r w:rsidRPr="008312E5">
              <w:rPr>
                <w:rFonts w:ascii="Arial" w:hAnsi="Arial" w:cs="Arial"/>
              </w:rPr>
              <w:t xml:space="preserve">- do 6 tygodni – 10.00 pkt. </w:t>
            </w:r>
          </w:p>
          <w:p w:rsidR="009F3A8C" w:rsidRPr="008312E5" w:rsidRDefault="008312E5" w:rsidP="008312E5">
            <w:pPr>
              <w:spacing w:before="60" w:after="120" w:line="360" w:lineRule="auto"/>
              <w:jc w:val="both"/>
              <w:rPr>
                <w:rFonts w:ascii="Arial" w:hAnsi="Arial" w:cs="Arial"/>
                <w:b/>
              </w:rPr>
            </w:pPr>
            <w:r w:rsidRPr="008312E5">
              <w:rPr>
                <w:rFonts w:ascii="Arial" w:hAnsi="Arial" w:cs="Arial"/>
              </w:rPr>
              <w:t>- do 4 tygodni – 20.00 pkt.</w:t>
            </w:r>
          </w:p>
        </w:tc>
      </w:tr>
    </w:tbl>
    <w:p w:rsidR="008D48A7" w:rsidRDefault="008D48A7" w:rsidP="0083769D">
      <w:pPr>
        <w:pStyle w:val="Nagwek2"/>
      </w:pPr>
      <w:r>
        <w:t xml:space="preserve">Po </w:t>
      </w:r>
      <w:r w:rsidR="00663317" w:rsidRPr="00663317">
        <w:t xml:space="preserve">dokonaniu oceny punkty przyznane przez każdego z członków Komisji przetargowej zostaną zsumowane dla każdego z kryteriów oddzielnie. Suma </w:t>
      </w:r>
      <w:r w:rsidR="00663317" w:rsidRPr="00663317">
        <w:lastRenderedPageBreak/>
        <w:t>punktów uzyskanych za wszystkie kryteria oceny stanowić będzie końcową ocenę danej oferty</w:t>
      </w:r>
      <w:r>
        <w:t>.</w:t>
      </w:r>
    </w:p>
    <w:p w:rsidR="008D48A7" w:rsidRDefault="008D48A7" w:rsidP="0083769D">
      <w:pPr>
        <w:pStyle w:val="Nagwek2"/>
      </w:pPr>
      <w:r>
        <w:t>Zamawiaj</w:t>
      </w:r>
      <w:r>
        <w:rPr>
          <w:rFonts w:ascii="TimesNewRoman" w:eastAsia="TimesNewRoman" w:cs="TimesNewRoman" w:hint="eastAsia"/>
        </w:rPr>
        <w:t>ą</w:t>
      </w:r>
      <w:r>
        <w:t>cy poprawi w ofercie:</w:t>
      </w:r>
    </w:p>
    <w:p w:rsidR="00D95619" w:rsidRDefault="00872FB2" w:rsidP="0083769D">
      <w:pPr>
        <w:pStyle w:val="Nagwek2"/>
        <w:numPr>
          <w:ilvl w:val="0"/>
          <w:numId w:val="3"/>
        </w:numPr>
      </w:pPr>
      <w:r>
        <w:t>oczywiste omyłki pisarskie,</w:t>
      </w:r>
    </w:p>
    <w:p w:rsidR="00D95619" w:rsidRDefault="00872FB2" w:rsidP="0083769D">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3769D">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83769D">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83769D">
      <w:pPr>
        <w:pStyle w:val="Nagwek2"/>
      </w:pPr>
      <w: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t>.</w:t>
      </w:r>
    </w:p>
    <w:p w:rsidR="008D48A7" w:rsidRDefault="001C30E8" w:rsidP="0083769D">
      <w:pPr>
        <w:pStyle w:val="Nagwek2"/>
      </w:pPr>
      <w:r w:rsidRPr="0080324D">
        <w:t xml:space="preserve">Obowiązek </w:t>
      </w:r>
      <w:r w:rsidR="00663317" w:rsidRPr="00663317">
        <w:t>wykazania, że oferta nie zawiera rażąco niskiej ceny spoczywa na Wykonawcy</w:t>
      </w:r>
      <w:r>
        <w:t>.</w:t>
      </w:r>
    </w:p>
    <w:p w:rsidR="008D48A7" w:rsidRDefault="008A3895" w:rsidP="0083769D">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3769D">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83769D">
      <w:pPr>
        <w:pStyle w:val="Nagwek1"/>
      </w:pPr>
      <w:bookmarkStart w:id="62" w:name="_Toc258314256"/>
      <w:r w:rsidRPr="00772DC8">
        <w:t>UDZIELENIE ZAMÓWIENIA</w:t>
      </w:r>
      <w:bookmarkEnd w:id="62"/>
    </w:p>
    <w:p w:rsidR="008D48A7" w:rsidRPr="00876900" w:rsidRDefault="00335C23" w:rsidP="0083769D">
      <w:pPr>
        <w:pStyle w:val="Nagwek2"/>
      </w:pPr>
      <w:r>
        <w:lastRenderedPageBreak/>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83769D">
      <w:pPr>
        <w:pStyle w:val="Nagwek2"/>
        <w:rPr>
          <w:b/>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6E4B0B">
        <w:t xml:space="preserve"> </w:t>
      </w:r>
      <w:r w:rsidR="006E4B0B" w:rsidRPr="003C715C">
        <w:rPr>
          <w:color w:val="0000FF"/>
        </w:rPr>
        <w:t>https://e-propublico.pl/Zamawiajacy/AktualneOgloszenia?ZamawiajacyId=bccb450d-5bfd-4cec-9c52-47ae97f8017d</w:t>
      </w:r>
    </w:p>
    <w:p w:rsidR="00EB7871" w:rsidRPr="003209A8" w:rsidRDefault="008D48A7" w:rsidP="0083769D">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8D48A7" w:rsidRDefault="008D48A7" w:rsidP="0083769D">
      <w:pPr>
        <w:pStyle w:val="Nagwek1"/>
      </w:pPr>
      <w:bookmarkStart w:id="6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3"/>
    </w:p>
    <w:p w:rsidR="00603291" w:rsidRDefault="00335C23" w:rsidP="0083769D">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rsidR="00603291" w:rsidRDefault="005F0D3B" w:rsidP="0083769D">
      <w:pPr>
        <w:pStyle w:val="Nagwek2"/>
      </w:pPr>
      <w:r>
        <w:t>Zamawiający poinformuje Wykonawcę, któremu zostanie udzielone zamówienie, o miejscu i terminie zawarcia umowy</w:t>
      </w:r>
      <w:r w:rsidR="00603291">
        <w:t>.</w:t>
      </w:r>
    </w:p>
    <w:p w:rsidR="005F0D3B" w:rsidRDefault="005F0D3B" w:rsidP="0083769D">
      <w:pPr>
        <w:pStyle w:val="Nagwek2"/>
      </w:pPr>
      <w:r>
        <w:t xml:space="preserve">Przed zawarciem umowy </w:t>
      </w:r>
      <w:r w:rsidRPr="005F0D3B">
        <w:t>Wykonawca, na wezwanie Zamawiającego, zobowiązany jest do podania wszelkich informacji niezbędnych do wypełnienia treści umowy</w:t>
      </w:r>
      <w:r>
        <w:t>.</w:t>
      </w:r>
    </w:p>
    <w:p w:rsidR="008D48A7" w:rsidRDefault="00603291" w:rsidP="0083769D">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83769D">
      <w:pPr>
        <w:pStyle w:val="Nagwek2"/>
      </w:pPr>
      <w:r w:rsidRPr="00A832BE">
        <w:lastRenderedPageBreak/>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t>.</w:t>
      </w:r>
    </w:p>
    <w:p w:rsidR="00EB7871" w:rsidRPr="003209A8" w:rsidRDefault="00603291" w:rsidP="0083769D">
      <w:pPr>
        <w:pStyle w:val="Nagwek1"/>
      </w:pPr>
      <w:bookmarkStart w:id="6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4"/>
    </w:p>
    <w:p w:rsidR="00EB7871" w:rsidRPr="003209A8" w:rsidRDefault="009F3A8C" w:rsidP="0083769D">
      <w:pPr>
        <w:pStyle w:val="Nagwek2"/>
      </w:pPr>
      <w:r w:rsidRPr="00D30384">
        <w:t>W danym postępowaniu wniesienie zabezpieczenie należytego wykonania umowy nie jest wymagane.</w:t>
      </w:r>
    </w:p>
    <w:p w:rsidR="00EB7871" w:rsidRPr="003209A8" w:rsidRDefault="00514B68" w:rsidP="0083769D">
      <w:pPr>
        <w:pStyle w:val="Nagwek1"/>
      </w:pPr>
      <w:bookmarkStart w:id="6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5"/>
    </w:p>
    <w:p w:rsidR="00603291" w:rsidRPr="00876900" w:rsidRDefault="00603291" w:rsidP="0083769D">
      <w:pPr>
        <w:pStyle w:val="Nagwek2"/>
      </w:pPr>
      <w:r w:rsidRPr="00E348B4">
        <w:t xml:space="preserve">Wzór </w:t>
      </w:r>
      <w:r>
        <w:t xml:space="preserve">umowy stanowi załącznik do niniejszej </w:t>
      </w:r>
      <w:r w:rsidR="00D30384">
        <w:t>SWZ</w:t>
      </w:r>
      <w:r>
        <w:t>.</w:t>
      </w:r>
      <w:r w:rsidR="009E7B6E">
        <w:t xml:space="preserve"> </w:t>
      </w:r>
    </w:p>
    <w:p w:rsidR="009F3A8C" w:rsidRPr="0024673F" w:rsidRDefault="009F3A8C" w:rsidP="0083769D">
      <w:pPr>
        <w:pStyle w:val="Nagwek2"/>
      </w:pPr>
      <w:r w:rsidRPr="00665EF9">
        <w:t>Zamawiający dopuszcza możliwość zmian umowy w następującym zakresie i na określonych poniżej warunkach:</w:t>
      </w:r>
    </w:p>
    <w:p w:rsidR="00EB7871" w:rsidRPr="003209A8" w:rsidRDefault="009F3A8C" w:rsidP="0083769D">
      <w:pPr>
        <w:pStyle w:val="Nagwek2"/>
        <w:numPr>
          <w:ilvl w:val="0"/>
          <w:numId w:val="0"/>
        </w:numPr>
        <w:ind w:left="680"/>
      </w:pPr>
      <w:r w:rsidRPr="009F3A8C">
        <w:t>Jeżeli w toku realizacji umowy okaże się, że sprzęt lub oprogramowanie zawarte w ofercie nie spełnia wymogów określonych specyfikacją techniczną określoną przez Zamawiającego w SWZ - zał. nr 2 do umowy (pomimo, że Wykonawca złożył w ofercie opis oferowanego przedmiotu potwierdzający spełnienie tych wymogów) bądź produkt jest niedostępny na rynku, możliwa będzie zmiana umowy polegająca na zmianie zaoferowanego sprzętu lub oprogramowania na inny, zgodny ze specyfikacją techniczną określoną przez Zamawiającego w SWZ bez zmiany pozostałych postanowień umowy. W takim przypadku Wykonawca zobowiązany jest do złożenia specyfikacji technicznej bądź opisu przedmiotu zamówienia zmienionego sprzętu lub oprogramowania, które staną się załącznikiem do niniejszej umowy.</w:t>
      </w:r>
    </w:p>
    <w:p w:rsidR="00603291" w:rsidRPr="00876900" w:rsidRDefault="00603291" w:rsidP="0083769D">
      <w:pPr>
        <w:pStyle w:val="Nagwek1"/>
      </w:pPr>
      <w:bookmarkStart w:id="6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6"/>
    </w:p>
    <w:p w:rsidR="00A56852" w:rsidRPr="00514B68" w:rsidRDefault="00514B68" w:rsidP="0083769D">
      <w:pPr>
        <w:pStyle w:val="Nagwek2"/>
        <w:numPr>
          <w:ilvl w:val="0"/>
          <w:numId w:val="0"/>
        </w:numPr>
        <w:ind w:left="431"/>
      </w:pPr>
      <w:r w:rsidRPr="00514B68">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rsidR="00603291" w:rsidRPr="00930133" w:rsidRDefault="00603291" w:rsidP="0083769D">
      <w:pPr>
        <w:pStyle w:val="Nagwek1"/>
      </w:pPr>
      <w:r w:rsidRPr="00930133">
        <w:t>Aukcja elektroniczna</w:t>
      </w:r>
    </w:p>
    <w:p w:rsidR="00603291" w:rsidRPr="006E4B0B" w:rsidRDefault="00514B68" w:rsidP="0083769D">
      <w:pPr>
        <w:pStyle w:val="Nagwek2"/>
      </w:pPr>
      <w:r w:rsidRPr="006E4B0B">
        <w:t>Zamawiający nie przewiduje przeprowadzenia aukcji elektronicznej, o której mowa w art. 308 ust. 1 ustawy Pzp</w:t>
      </w:r>
      <w:r w:rsidR="00603291" w:rsidRPr="006E4B0B">
        <w:t>.</w:t>
      </w:r>
    </w:p>
    <w:p w:rsidR="00603291" w:rsidRDefault="007911FF" w:rsidP="0083769D">
      <w:pPr>
        <w:pStyle w:val="Nagwek1"/>
      </w:pPr>
      <w:r>
        <w:t>Ochrona danych osobowych</w:t>
      </w:r>
    </w:p>
    <w:p w:rsidR="00BB5E3A" w:rsidRPr="00A45011"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A45011">
        <w:rPr>
          <w:rFonts w:ascii="Arial" w:hAnsi="Arial" w:cs="Arial"/>
          <w:bCs/>
          <w:iCs/>
          <w:color w:val="000000"/>
          <w:lang w:val="x-none" w:eastAsia="x-none"/>
        </w:rPr>
        <w:t>Informacje dotyczące administratora danych</w:t>
      </w:r>
    </w:p>
    <w:p w:rsidR="00BB5E3A" w:rsidRPr="00154A28" w:rsidRDefault="00BB5E3A" w:rsidP="00BB5E3A">
      <w:pPr>
        <w:spacing w:before="100" w:beforeAutospacing="1" w:after="100" w:afterAutospacing="1" w:line="360" w:lineRule="auto"/>
        <w:rPr>
          <w:rFonts w:ascii="Arial" w:hAnsi="Arial" w:cs="Arial"/>
        </w:rPr>
      </w:pPr>
      <w:r w:rsidRPr="00154A28">
        <w:rPr>
          <w:rFonts w:ascii="Arial" w:hAnsi="Arial" w:cs="Arial"/>
        </w:rPr>
        <w:t xml:space="preserve">Administratorem Państwa danych osobowych </w:t>
      </w:r>
      <w:r>
        <w:rPr>
          <w:rFonts w:ascii="Arial" w:hAnsi="Arial" w:cs="Arial"/>
        </w:rPr>
        <w:t xml:space="preserve">przetwarzanych w związku </w:t>
      </w:r>
      <w:r w:rsidRPr="00154A28">
        <w:rPr>
          <w:rFonts w:ascii="Arial" w:hAnsi="Arial" w:cs="Arial"/>
        </w:rPr>
        <w:t>z prowadzeniem postępowania o udzielenie zamówienia publicznego będzie Politechnika Częstochowska z siedzibą  42-201 Częstochowa, ul. J.H. Dąbrowskiego 69.</w:t>
      </w:r>
    </w:p>
    <w:p w:rsidR="00BB5E3A" w:rsidRPr="00154A28" w:rsidRDefault="00BB5E3A" w:rsidP="00BB5E3A">
      <w:pPr>
        <w:spacing w:line="360" w:lineRule="auto"/>
        <w:rPr>
          <w:rFonts w:ascii="Arial" w:hAnsi="Arial" w:cs="Arial"/>
        </w:rPr>
      </w:pPr>
      <w:r w:rsidRPr="00154A28">
        <w:rPr>
          <w:rFonts w:ascii="Arial" w:hAnsi="Arial" w:cs="Arial"/>
        </w:rPr>
        <w:t>Możecie się Państwo kontaktować z nami w następujący sposób:</w:t>
      </w:r>
    </w:p>
    <w:p w:rsidR="00BB5E3A" w:rsidRPr="00154A28" w:rsidRDefault="00BB5E3A" w:rsidP="00BB5E3A">
      <w:pPr>
        <w:numPr>
          <w:ilvl w:val="0"/>
          <w:numId w:val="26"/>
        </w:numPr>
        <w:spacing w:after="160" w:line="360" w:lineRule="auto"/>
        <w:rPr>
          <w:rFonts w:ascii="Arial" w:hAnsi="Arial" w:cs="Arial"/>
        </w:rPr>
      </w:pPr>
      <w:r w:rsidRPr="00154A28">
        <w:rPr>
          <w:rFonts w:ascii="Arial" w:hAnsi="Arial" w:cs="Arial"/>
        </w:rPr>
        <w:t>listownie na adres siedziby Politechniki Częstochowskiej;</w:t>
      </w:r>
    </w:p>
    <w:p w:rsidR="00BB5E3A" w:rsidRPr="00154A28" w:rsidRDefault="00BB5E3A" w:rsidP="00BB5E3A">
      <w:pPr>
        <w:numPr>
          <w:ilvl w:val="0"/>
          <w:numId w:val="26"/>
        </w:numPr>
        <w:spacing w:after="160" w:line="360" w:lineRule="auto"/>
        <w:rPr>
          <w:rFonts w:ascii="Arial" w:hAnsi="Arial" w:cs="Arial"/>
        </w:rPr>
      </w:pPr>
      <w:r w:rsidRPr="00154A28">
        <w:rPr>
          <w:rFonts w:ascii="Arial" w:hAnsi="Arial" w:cs="Arial"/>
        </w:rPr>
        <w:t>przez elektroniczną skrzynkę podawczą dostępną na stronie internetowej: https://www.bip.pcz.pl;</w:t>
      </w:r>
    </w:p>
    <w:p w:rsidR="00BB5E3A" w:rsidRPr="00154A28" w:rsidRDefault="00BB5E3A" w:rsidP="00BB5E3A">
      <w:pPr>
        <w:numPr>
          <w:ilvl w:val="0"/>
          <w:numId w:val="26"/>
        </w:numPr>
        <w:spacing w:before="100" w:beforeAutospacing="1" w:after="100" w:afterAutospacing="1" w:line="360" w:lineRule="auto"/>
        <w:rPr>
          <w:rFonts w:ascii="Arial" w:hAnsi="Arial" w:cs="Arial"/>
        </w:rPr>
      </w:pPr>
      <w:r w:rsidRPr="00154A28">
        <w:rPr>
          <w:rFonts w:ascii="Arial" w:hAnsi="Arial" w:cs="Arial"/>
        </w:rPr>
        <w:t>poprzez e-mail:       </w:t>
      </w:r>
      <w:hyperlink r:id="rId8" w:history="1">
        <w:r w:rsidRPr="00154A28">
          <w:rPr>
            <w:rFonts w:ascii="Arial" w:hAnsi="Arial" w:cs="Arial"/>
            <w:color w:val="0563C1"/>
            <w:u w:val="single"/>
          </w:rPr>
          <w:t>kancelaria@pcz.pl</w:t>
        </w:r>
      </w:hyperlink>
    </w:p>
    <w:p w:rsidR="00BB5E3A" w:rsidRPr="00154A28" w:rsidRDefault="00BB5E3A" w:rsidP="00BB5E3A">
      <w:pPr>
        <w:numPr>
          <w:ilvl w:val="0"/>
          <w:numId w:val="26"/>
        </w:numPr>
        <w:spacing w:before="100" w:beforeAutospacing="1" w:after="100" w:afterAutospacing="1" w:line="360" w:lineRule="auto"/>
        <w:rPr>
          <w:rFonts w:ascii="Arial" w:hAnsi="Arial" w:cs="Arial"/>
        </w:rPr>
      </w:pPr>
      <w:r w:rsidRPr="00154A28">
        <w:rPr>
          <w:rFonts w:ascii="Arial" w:hAnsi="Arial" w:cs="Arial"/>
        </w:rPr>
        <w:t>telefonicznie:    centrala (34) 3250100</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Inspektor ochrony danych</w:t>
      </w:r>
    </w:p>
    <w:p w:rsidR="00BB5E3A" w:rsidRPr="00154A28" w:rsidRDefault="00BB5E3A" w:rsidP="00BB5E3A">
      <w:pPr>
        <w:spacing w:line="360" w:lineRule="auto"/>
        <w:rPr>
          <w:rFonts w:ascii="Arial" w:hAnsi="Arial" w:cs="Arial"/>
        </w:rPr>
      </w:pPr>
      <w:r w:rsidRPr="00154A28">
        <w:rPr>
          <w:rFonts w:ascii="Arial" w:hAnsi="Arial" w:cs="Arial"/>
        </w:rPr>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BB5E3A" w:rsidRPr="00154A28" w:rsidRDefault="00BB5E3A" w:rsidP="00BB5E3A">
      <w:pPr>
        <w:numPr>
          <w:ilvl w:val="0"/>
          <w:numId w:val="27"/>
        </w:numPr>
        <w:spacing w:after="160" w:line="360" w:lineRule="auto"/>
        <w:rPr>
          <w:rFonts w:ascii="Arial" w:hAnsi="Arial" w:cs="Arial"/>
        </w:rPr>
      </w:pPr>
      <w:r w:rsidRPr="00154A28">
        <w:rPr>
          <w:rFonts w:ascii="Arial" w:hAnsi="Arial" w:cs="Arial"/>
        </w:rPr>
        <w:t>przy użyciu danych kontaktowych administratora wskazanych w pkt.1;</w:t>
      </w:r>
    </w:p>
    <w:p w:rsidR="00BB5E3A" w:rsidRPr="00154A28" w:rsidRDefault="00BB5E3A" w:rsidP="00BB5E3A">
      <w:pPr>
        <w:numPr>
          <w:ilvl w:val="0"/>
          <w:numId w:val="27"/>
        </w:numPr>
        <w:spacing w:after="160" w:line="360" w:lineRule="auto"/>
        <w:rPr>
          <w:rFonts w:ascii="Arial" w:hAnsi="Arial" w:cs="Arial"/>
        </w:rPr>
      </w:pPr>
      <w:r w:rsidRPr="00154A28">
        <w:rPr>
          <w:rFonts w:ascii="Arial" w:hAnsi="Arial" w:cs="Arial"/>
        </w:rPr>
        <w:lastRenderedPageBreak/>
        <w:t>poprzez e-mail:       iodo@pcz.pl;</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 xml:space="preserve">Cel  i podstawa prawna przetwarzania Państwa danych </w:t>
      </w:r>
    </w:p>
    <w:p w:rsidR="00BB5E3A" w:rsidRPr="00154A28" w:rsidRDefault="00BB5E3A" w:rsidP="00BB5E3A">
      <w:pPr>
        <w:spacing w:before="100" w:beforeAutospacing="1" w:after="100" w:afterAutospacing="1" w:line="360" w:lineRule="auto"/>
        <w:jc w:val="both"/>
        <w:rPr>
          <w:rFonts w:ascii="Arial" w:hAnsi="Arial" w:cs="Arial"/>
        </w:rPr>
      </w:pPr>
      <w:r w:rsidRPr="00154A28">
        <w:rPr>
          <w:rFonts w:ascii="Arial" w:hAnsi="Arial" w:cs="Arial"/>
        </w:rPr>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BB5E3A" w:rsidRPr="00154A28" w:rsidRDefault="00BB5E3A" w:rsidP="00BB5E3A">
      <w:pPr>
        <w:numPr>
          <w:ilvl w:val="0"/>
          <w:numId w:val="28"/>
        </w:numPr>
        <w:spacing w:before="100" w:beforeAutospacing="1" w:after="100" w:afterAutospacing="1" w:line="360" w:lineRule="auto"/>
        <w:jc w:val="both"/>
        <w:rPr>
          <w:rFonts w:ascii="Arial" w:hAnsi="Arial" w:cs="Arial"/>
        </w:rPr>
      </w:pPr>
      <w:r w:rsidRPr="00154A28">
        <w:rPr>
          <w:rFonts w:ascii="Arial" w:hAnsi="Arial" w:cs="Arial"/>
        </w:rPr>
        <w:t>ustawę z dnia 11 września 2019 roku Prawo zamówień  publicznych (Dz.U. z 2019 r. poz. 2019 z późn.  zm.),</w:t>
      </w:r>
    </w:p>
    <w:p w:rsidR="00BB5E3A" w:rsidRPr="00154A28" w:rsidRDefault="00BB5E3A" w:rsidP="00BB5E3A">
      <w:pPr>
        <w:numPr>
          <w:ilvl w:val="0"/>
          <w:numId w:val="28"/>
        </w:numPr>
        <w:spacing w:before="100" w:beforeAutospacing="1" w:after="100" w:afterAutospacing="1" w:line="360" w:lineRule="auto"/>
        <w:jc w:val="both"/>
        <w:rPr>
          <w:rFonts w:ascii="Arial" w:hAnsi="Arial" w:cs="Arial"/>
        </w:rPr>
      </w:pPr>
      <w:r w:rsidRPr="00154A28">
        <w:rPr>
          <w:rFonts w:ascii="Arial" w:hAnsi="Arial" w:cs="Arial"/>
        </w:rPr>
        <w:t>rozporządzenie Ministra Rozwoju, Pracy i Technologii  w sprawie protokołów postępowania oraz dokumentacji postępowania o udzielenie zamówienia publicznego</w:t>
      </w:r>
      <w:r w:rsidRPr="00154A28">
        <w:rPr>
          <w:rFonts w:ascii="Arial" w:hAnsi="Arial" w:cs="Arial"/>
        </w:rPr>
        <w:br/>
        <w:t>z dnia 18 grudnia 2020 r. (Dz.U. z 2020 r. poz. 2434 );</w:t>
      </w:r>
    </w:p>
    <w:p w:rsidR="00BB5E3A" w:rsidRPr="00154A28" w:rsidRDefault="00BB5E3A" w:rsidP="00BB5E3A">
      <w:pPr>
        <w:numPr>
          <w:ilvl w:val="0"/>
          <w:numId w:val="28"/>
        </w:numPr>
        <w:spacing w:before="100" w:beforeAutospacing="1" w:after="100" w:afterAutospacing="1" w:line="360" w:lineRule="auto"/>
        <w:jc w:val="both"/>
        <w:rPr>
          <w:rFonts w:ascii="Arial" w:hAnsi="Arial" w:cs="Arial"/>
        </w:rPr>
      </w:pPr>
      <w:r w:rsidRPr="00154A28">
        <w:rPr>
          <w:rFonts w:ascii="Arial" w:hAnsi="Arial" w:cs="Arial"/>
        </w:rPr>
        <w:t>ustawę o narodowym zasobie archiwalnym i archiwach (tj. Dz.U. z 2020 r. poz. 164 ).</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Okres przechowywania danych</w:t>
      </w:r>
    </w:p>
    <w:p w:rsidR="00BB5E3A" w:rsidRPr="00154A28" w:rsidRDefault="00BB5E3A" w:rsidP="00BB5E3A">
      <w:pPr>
        <w:spacing w:before="100" w:beforeAutospacing="1" w:after="100" w:afterAutospacing="1" w:line="360" w:lineRule="auto"/>
        <w:jc w:val="both"/>
        <w:rPr>
          <w:rFonts w:ascii="Arial" w:hAnsi="Arial" w:cs="Arial"/>
        </w:rPr>
      </w:pPr>
      <w:r w:rsidRPr="00154A28">
        <w:rPr>
          <w:rFonts w:ascii="Arial" w:hAnsi="Arial" w:cs="Arial"/>
        </w:rPr>
        <w:t>Państwa dane pozyskane w związku z postępowaniem o udzielenie zamówienia publicznego przetwarzane będą przez okres wynikający z ustawy Prawo zamówień publicznych oraz zgodnie z zasadami archiwizacji obowiązującymi w Politechnice Częstochowskiej.</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Odbiorcy danych</w:t>
      </w:r>
    </w:p>
    <w:p w:rsidR="00BB5E3A" w:rsidRPr="00154A28" w:rsidRDefault="00BB5E3A" w:rsidP="00BB5E3A">
      <w:pPr>
        <w:spacing w:before="100" w:beforeAutospacing="1" w:after="100" w:afterAutospacing="1" w:line="360" w:lineRule="auto"/>
        <w:rPr>
          <w:rFonts w:ascii="Arial" w:hAnsi="Arial" w:cs="Arial"/>
        </w:rPr>
      </w:pPr>
      <w:r w:rsidRPr="00154A28">
        <w:rPr>
          <w:rFonts w:ascii="Arial" w:hAnsi="Arial" w:cs="Arial"/>
        </w:rPr>
        <w:t>Państwa dane pozyskane w związku z postępowaniem o udzielenie zamówienia publicznego przekazywane będą wszystkim zainteresowanym podmiotom i osobom, gdyż co do zasady postępowanie o udzielenie zamówienia publicznego jest jawne. </w:t>
      </w:r>
    </w:p>
    <w:p w:rsidR="00BB5E3A" w:rsidRPr="00154A28" w:rsidRDefault="00BB5E3A" w:rsidP="00BB5E3A">
      <w:pPr>
        <w:numPr>
          <w:ilvl w:val="0"/>
          <w:numId w:val="29"/>
        </w:numPr>
        <w:spacing w:before="100" w:beforeAutospacing="1" w:after="100" w:afterAutospacing="1" w:line="360" w:lineRule="auto"/>
        <w:jc w:val="both"/>
        <w:rPr>
          <w:rFonts w:ascii="Arial" w:hAnsi="Arial" w:cs="Arial"/>
        </w:rPr>
      </w:pPr>
      <w:r w:rsidRPr="00154A28">
        <w:rPr>
          <w:rFonts w:ascii="Arial" w:hAnsi="Arial" w:cs="Arial"/>
        </w:rPr>
        <w:lastRenderedPageBreak/>
        <w:t>Ograniczenie dostępu do Państwa danych może wystąpić jedynie w  przypadkach wskazanych w ustawie, zgodnie z art. 18 ustawy Prawo zamówień  publicznych.</w:t>
      </w:r>
    </w:p>
    <w:p w:rsidR="00BB5E3A" w:rsidRPr="00154A28" w:rsidRDefault="00BB5E3A" w:rsidP="00BB5E3A">
      <w:pPr>
        <w:numPr>
          <w:ilvl w:val="0"/>
          <w:numId w:val="29"/>
        </w:numPr>
        <w:spacing w:before="100" w:beforeAutospacing="1" w:after="100" w:afterAutospacing="1" w:line="360" w:lineRule="auto"/>
        <w:jc w:val="both"/>
        <w:rPr>
          <w:rFonts w:ascii="Arial" w:hAnsi="Arial" w:cs="Arial"/>
        </w:rPr>
      </w:pPr>
      <w:r w:rsidRPr="00154A28">
        <w:rPr>
          <w:rFonts w:ascii="Arial" w:hAnsi="Arial" w:cs="Arial"/>
        </w:rPr>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Przekazywanie danych poza Europejski Obszar Gospodarczy</w:t>
      </w:r>
    </w:p>
    <w:p w:rsidR="00BB5E3A" w:rsidRPr="00154A28" w:rsidRDefault="00BB5E3A" w:rsidP="00BB5E3A">
      <w:pPr>
        <w:spacing w:before="100" w:beforeAutospacing="1" w:after="100" w:afterAutospacing="1" w:line="360" w:lineRule="auto"/>
        <w:jc w:val="both"/>
        <w:rPr>
          <w:rFonts w:ascii="Arial" w:hAnsi="Arial" w:cs="Arial"/>
        </w:rPr>
      </w:pPr>
      <w:r w:rsidRPr="00154A28">
        <w:rPr>
          <w:rFonts w:ascii="Arial" w:hAnsi="Arial" w:cs="Arial"/>
        </w:rPr>
        <w:t>W związku z jawnością postępowania o udzielenie zamówienia publicznego Państwa dane  mogą być przekazywane do państw z poza EOG z zastrzeżeniem, o którym mowa w punkcie 5 a).</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Przysługujące Państwu uprawnienia związane z przetwarzaniem danych osobowych</w:t>
      </w:r>
    </w:p>
    <w:p w:rsidR="00BB5E3A" w:rsidRPr="00154A28" w:rsidRDefault="00BB5E3A" w:rsidP="00BB5E3A">
      <w:pPr>
        <w:spacing w:before="100" w:beforeAutospacing="1" w:after="100" w:afterAutospacing="1" w:line="360" w:lineRule="auto"/>
        <w:rPr>
          <w:rFonts w:ascii="Arial" w:hAnsi="Arial" w:cs="Arial"/>
        </w:rPr>
      </w:pPr>
      <w:r w:rsidRPr="00154A28">
        <w:rPr>
          <w:rFonts w:ascii="Arial" w:hAnsi="Arial" w:cs="Arial"/>
        </w:rPr>
        <w:t>W odniesieniu do danych pozyskanych w związku z prowadzonym postępowaniem o udzielenie zamówienia publicznego przysługują Państwu następujące uprawnienia:</w:t>
      </w:r>
    </w:p>
    <w:p w:rsidR="00BB5E3A" w:rsidRPr="00154A28" w:rsidRDefault="00BB5E3A" w:rsidP="00BB5E3A">
      <w:pPr>
        <w:numPr>
          <w:ilvl w:val="0"/>
          <w:numId w:val="30"/>
        </w:numPr>
        <w:spacing w:before="100" w:beforeAutospacing="1" w:after="100" w:afterAutospacing="1" w:line="360" w:lineRule="auto"/>
        <w:rPr>
          <w:rFonts w:ascii="Arial" w:hAnsi="Arial" w:cs="Arial"/>
        </w:rPr>
      </w:pPr>
      <w:r w:rsidRPr="00154A28">
        <w:rPr>
          <w:rFonts w:ascii="Arial" w:hAnsi="Arial" w:cs="Arial"/>
        </w:rPr>
        <w:t>prawo dostępu do swoich danych oraz otrzymania ich kopii;</w:t>
      </w:r>
    </w:p>
    <w:p w:rsidR="00BB5E3A" w:rsidRPr="00154A28" w:rsidRDefault="00BB5E3A" w:rsidP="00BB5E3A">
      <w:pPr>
        <w:numPr>
          <w:ilvl w:val="0"/>
          <w:numId w:val="30"/>
        </w:numPr>
        <w:spacing w:before="100" w:beforeAutospacing="1" w:after="100" w:afterAutospacing="1" w:line="360" w:lineRule="auto"/>
        <w:rPr>
          <w:rFonts w:ascii="Arial" w:hAnsi="Arial" w:cs="Arial"/>
        </w:rPr>
      </w:pPr>
      <w:r w:rsidRPr="00154A28">
        <w:rPr>
          <w:rFonts w:ascii="Arial" w:hAnsi="Arial" w:cs="Arial"/>
        </w:rPr>
        <w:t>prawo do sprostowania (poprawiania) swoich danych;</w:t>
      </w:r>
    </w:p>
    <w:p w:rsidR="00BB5E3A" w:rsidRPr="00154A28" w:rsidRDefault="00BB5E3A" w:rsidP="00BB5E3A">
      <w:pPr>
        <w:numPr>
          <w:ilvl w:val="0"/>
          <w:numId w:val="30"/>
        </w:numPr>
        <w:spacing w:before="100" w:beforeAutospacing="1" w:after="100" w:afterAutospacing="1" w:line="360" w:lineRule="auto"/>
        <w:rPr>
          <w:rFonts w:ascii="Arial" w:hAnsi="Arial" w:cs="Arial"/>
        </w:rPr>
      </w:pPr>
      <w:r w:rsidRPr="00154A28">
        <w:rPr>
          <w:rFonts w:ascii="Arial" w:hAnsi="Arial" w:cs="Arial"/>
        </w:rPr>
        <w:t>prawo do usunięcia danych osobowych, w sytuacji, gdy przetwarzanie danych nie następuje w celu wywiązania się z obowiązku wynikającego z przepisu prawa lub w ramach sprawowania władzy publicznej; </w:t>
      </w:r>
    </w:p>
    <w:p w:rsidR="00BB5E3A" w:rsidRPr="00154A28" w:rsidRDefault="00BB5E3A" w:rsidP="00BB5E3A">
      <w:pPr>
        <w:numPr>
          <w:ilvl w:val="0"/>
          <w:numId w:val="30"/>
        </w:numPr>
        <w:spacing w:before="100" w:beforeAutospacing="1" w:after="100" w:afterAutospacing="1" w:line="360" w:lineRule="auto"/>
        <w:rPr>
          <w:rFonts w:ascii="Arial" w:hAnsi="Arial" w:cs="Arial"/>
        </w:rPr>
      </w:pPr>
      <w:r w:rsidRPr="00154A28">
        <w:rPr>
          <w:rFonts w:ascii="Arial" w:hAnsi="Arial" w:cs="Arial"/>
        </w:rPr>
        <w:t>prawo do ograniczenia przetwarzania danych, przy czym przepisy odrębne mogą wyłączyć możliwość skorzystania z tego prawa,</w:t>
      </w:r>
    </w:p>
    <w:p w:rsidR="00BB5E3A" w:rsidRPr="00154A28" w:rsidRDefault="00BB5E3A" w:rsidP="00BB5E3A">
      <w:pPr>
        <w:numPr>
          <w:ilvl w:val="0"/>
          <w:numId w:val="30"/>
        </w:numPr>
        <w:spacing w:before="100" w:beforeAutospacing="1" w:after="100" w:afterAutospacing="1" w:line="360" w:lineRule="auto"/>
        <w:rPr>
          <w:rFonts w:ascii="Arial" w:hAnsi="Arial" w:cs="Arial"/>
        </w:rPr>
      </w:pPr>
      <w:r w:rsidRPr="00154A28">
        <w:rPr>
          <w:rFonts w:ascii="Arial" w:hAnsi="Arial" w:cs="Arial"/>
        </w:rPr>
        <w:t xml:space="preserve">prawo do wniesienia skargi do Prezesa Urzędu Ochrony Danych Osobowych. </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Obowiązek podania danych</w:t>
      </w:r>
    </w:p>
    <w:p w:rsidR="00BB5E3A" w:rsidRPr="00154A28" w:rsidRDefault="00BB5E3A" w:rsidP="00BB5E3A">
      <w:pPr>
        <w:spacing w:before="100" w:beforeAutospacing="1" w:after="100" w:afterAutospacing="1" w:line="360" w:lineRule="auto"/>
        <w:jc w:val="both"/>
        <w:rPr>
          <w:rFonts w:ascii="Arial" w:hAnsi="Arial" w:cs="Arial"/>
        </w:rPr>
      </w:pPr>
      <w:r w:rsidRPr="00154A28">
        <w:rPr>
          <w:rFonts w:ascii="Arial" w:hAnsi="Arial" w:cs="Arial"/>
        </w:rPr>
        <w:t xml:space="preserve">Podanie danych osobowych w związku udziałem w postępowaniu o zamówienia publiczne nie jest obowiązkowe, ale  stanowi warunek niezbędny do wzięcia w nim </w:t>
      </w:r>
      <w:r w:rsidRPr="00154A28">
        <w:rPr>
          <w:rFonts w:ascii="Arial" w:hAnsi="Arial" w:cs="Arial"/>
        </w:rPr>
        <w:lastRenderedPageBreak/>
        <w:t>udziału. Odmowa podania danych będzie oznaczać rezygnację z udziału w postepowaniu jeżeli prawo żądania danych wynika z przepisów ustawy Prawo zamówień publicznych oraz wydanych do niej przepisów wykonawczych.</w:t>
      </w:r>
    </w:p>
    <w:p w:rsidR="00BB5E3A" w:rsidRPr="00154A28" w:rsidRDefault="00BB5E3A" w:rsidP="00BB5E3A">
      <w:pPr>
        <w:numPr>
          <w:ilvl w:val="1"/>
          <w:numId w:val="25"/>
        </w:numPr>
        <w:spacing w:before="120" w:line="360" w:lineRule="auto"/>
        <w:jc w:val="both"/>
        <w:outlineLvl w:val="1"/>
        <w:rPr>
          <w:rFonts w:ascii="Arial" w:hAnsi="Arial" w:cs="Arial"/>
          <w:bCs/>
          <w:iCs/>
          <w:color w:val="000000"/>
          <w:lang w:val="x-none" w:eastAsia="x-none"/>
        </w:rPr>
      </w:pPr>
      <w:r w:rsidRPr="00154A28">
        <w:rPr>
          <w:rFonts w:ascii="Arial" w:hAnsi="Arial" w:cs="Arial"/>
          <w:bCs/>
          <w:iCs/>
          <w:color w:val="000000"/>
          <w:lang w:val="x-none" w:eastAsia="x-none"/>
        </w:rPr>
        <w:t>Zautomatyzowane podejmowanie decyzji</w:t>
      </w:r>
    </w:p>
    <w:p w:rsidR="00F2749C" w:rsidRPr="00BB5E3A" w:rsidRDefault="00BB5E3A" w:rsidP="00BB5E3A">
      <w:pPr>
        <w:tabs>
          <w:tab w:val="left" w:pos="708"/>
        </w:tabs>
        <w:spacing w:before="120" w:line="360" w:lineRule="auto"/>
        <w:ind w:left="680" w:hanging="680"/>
        <w:jc w:val="both"/>
        <w:outlineLvl w:val="1"/>
        <w:rPr>
          <w:rFonts w:ascii="Arial" w:hAnsi="Arial" w:cs="Arial"/>
          <w:bCs/>
          <w:iCs/>
          <w:color w:val="000000"/>
          <w:lang w:eastAsia="x-none"/>
        </w:rPr>
      </w:pPr>
      <w:r w:rsidRPr="00154A28">
        <w:rPr>
          <w:rFonts w:ascii="Arial" w:hAnsi="Arial" w:cs="Arial"/>
          <w:bCs/>
          <w:iCs/>
          <w:color w:val="000000"/>
          <w:lang w:val="x-none" w:eastAsia="x-none"/>
        </w:rPr>
        <w:t>Państwa dane osobowe nie będą podlegać zautomatyzowanemu procesowi podejmowania decyzji, w tym profilowaniu</w:t>
      </w:r>
      <w:r w:rsidRPr="00154A28">
        <w:rPr>
          <w:rFonts w:ascii="Arial" w:hAnsi="Arial" w:cs="Arial"/>
          <w:bCs/>
          <w:iCs/>
          <w:color w:val="000000"/>
          <w:lang w:eastAsia="x-none"/>
        </w:rPr>
        <w:t>.</w:t>
      </w:r>
    </w:p>
    <w:p w:rsidR="00BB5E3A" w:rsidRDefault="00BB5E3A" w:rsidP="00BB5E3A">
      <w:pPr>
        <w:spacing w:before="60" w:after="120" w:line="360" w:lineRule="auto"/>
        <w:jc w:val="both"/>
        <w:rPr>
          <w:rFonts w:ascii="Arial" w:hAnsi="Arial" w:cs="Arial"/>
          <w:b/>
        </w:rPr>
      </w:pPr>
    </w:p>
    <w:p w:rsidR="00603291" w:rsidRPr="00BB5E3A" w:rsidRDefault="00603291" w:rsidP="00BB5E3A">
      <w:pPr>
        <w:spacing w:before="60" w:after="120" w:line="360" w:lineRule="auto"/>
        <w:jc w:val="both"/>
        <w:rPr>
          <w:rFonts w:ascii="Arial" w:hAnsi="Arial" w:cs="Arial"/>
        </w:rPr>
      </w:pPr>
      <w:r w:rsidRPr="00BB5E3A">
        <w:rPr>
          <w:rFonts w:ascii="Arial" w:hAnsi="Arial" w:cs="Arial"/>
          <w:b/>
        </w:rPr>
        <w:t>Załącznik</w:t>
      </w:r>
      <w:r w:rsidR="00930133" w:rsidRPr="00BB5E3A">
        <w:rPr>
          <w:rFonts w:ascii="Arial" w:hAnsi="Arial" w:cs="Arial"/>
          <w:b/>
        </w:rPr>
        <w:t>i do SWZ</w:t>
      </w:r>
      <w:r w:rsidR="00930133" w:rsidRPr="00BB5E3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BB5E3A" w:rsidTr="00930133">
        <w:tc>
          <w:tcPr>
            <w:tcW w:w="828" w:type="dxa"/>
          </w:tcPr>
          <w:p w:rsidR="00603291" w:rsidRPr="00BB5E3A" w:rsidRDefault="00603291" w:rsidP="00BB5E3A">
            <w:pPr>
              <w:spacing w:before="60" w:after="120" w:line="360" w:lineRule="auto"/>
              <w:jc w:val="both"/>
              <w:rPr>
                <w:rFonts w:ascii="Arial" w:hAnsi="Arial" w:cs="Arial"/>
                <w:b/>
              </w:rPr>
            </w:pPr>
            <w:r w:rsidRPr="00BB5E3A">
              <w:rPr>
                <w:rFonts w:ascii="Arial" w:hAnsi="Arial" w:cs="Arial"/>
                <w:b/>
              </w:rPr>
              <w:t>Nr</w:t>
            </w:r>
          </w:p>
        </w:tc>
        <w:tc>
          <w:tcPr>
            <w:tcW w:w="8636" w:type="dxa"/>
          </w:tcPr>
          <w:p w:rsidR="00603291" w:rsidRPr="00BB5E3A" w:rsidRDefault="00603291" w:rsidP="00BB5E3A">
            <w:pPr>
              <w:spacing w:before="60" w:after="120" w:line="360" w:lineRule="auto"/>
              <w:jc w:val="both"/>
              <w:rPr>
                <w:rFonts w:ascii="Arial" w:hAnsi="Arial" w:cs="Arial"/>
                <w:b/>
              </w:rPr>
            </w:pPr>
            <w:r w:rsidRPr="00BB5E3A">
              <w:rPr>
                <w:rFonts w:ascii="Arial" w:hAnsi="Arial" w:cs="Arial"/>
                <w:b/>
              </w:rPr>
              <w:t>Nazwa załącznika</w:t>
            </w:r>
          </w:p>
        </w:tc>
      </w:tr>
      <w:tr w:rsidR="009F3A8C" w:rsidRPr="00BB5E3A" w:rsidTr="00A8034F">
        <w:tc>
          <w:tcPr>
            <w:tcW w:w="828"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1</w:t>
            </w:r>
          </w:p>
        </w:tc>
        <w:tc>
          <w:tcPr>
            <w:tcW w:w="8636"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 xml:space="preserve">Oświadczenie o niepodleganiu wykluczeniu </w:t>
            </w:r>
          </w:p>
        </w:tc>
      </w:tr>
    </w:tbl>
    <w:p w:rsidR="00603291" w:rsidRPr="00BB5E3A" w:rsidRDefault="00603291" w:rsidP="00BB5E3A">
      <w:pPr>
        <w:spacing w:before="60" w:after="120" w:line="360"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BB5E3A" w:rsidTr="00930133">
        <w:tc>
          <w:tcPr>
            <w:tcW w:w="828" w:type="dxa"/>
          </w:tcPr>
          <w:p w:rsidR="00603291" w:rsidRPr="00BB5E3A" w:rsidRDefault="00603291" w:rsidP="00BB5E3A">
            <w:pPr>
              <w:spacing w:before="60" w:after="120" w:line="360" w:lineRule="auto"/>
              <w:jc w:val="both"/>
              <w:rPr>
                <w:rFonts w:ascii="Arial" w:hAnsi="Arial" w:cs="Arial"/>
                <w:b/>
              </w:rPr>
            </w:pPr>
            <w:r w:rsidRPr="00BB5E3A">
              <w:rPr>
                <w:rFonts w:ascii="Arial" w:hAnsi="Arial" w:cs="Arial"/>
                <w:b/>
              </w:rPr>
              <w:t xml:space="preserve">Nr </w:t>
            </w:r>
          </w:p>
        </w:tc>
        <w:tc>
          <w:tcPr>
            <w:tcW w:w="8636" w:type="dxa"/>
          </w:tcPr>
          <w:p w:rsidR="00603291" w:rsidRPr="00BB5E3A" w:rsidRDefault="00603291" w:rsidP="00BB5E3A">
            <w:pPr>
              <w:spacing w:before="60" w:after="120" w:line="360" w:lineRule="auto"/>
              <w:jc w:val="both"/>
              <w:rPr>
                <w:rFonts w:ascii="Arial" w:hAnsi="Arial" w:cs="Arial"/>
                <w:b/>
              </w:rPr>
            </w:pPr>
            <w:r w:rsidRPr="00BB5E3A">
              <w:rPr>
                <w:rFonts w:ascii="Arial" w:hAnsi="Arial" w:cs="Arial"/>
                <w:b/>
              </w:rPr>
              <w:t>Nazwa dokumentu / wzoru</w:t>
            </w:r>
          </w:p>
        </w:tc>
      </w:tr>
      <w:tr w:rsidR="009F3A8C" w:rsidRPr="00BB5E3A" w:rsidTr="00A8034F">
        <w:tc>
          <w:tcPr>
            <w:tcW w:w="828"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2</w:t>
            </w:r>
          </w:p>
        </w:tc>
        <w:tc>
          <w:tcPr>
            <w:tcW w:w="8636"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Projekt umowy</w:t>
            </w:r>
          </w:p>
        </w:tc>
      </w:tr>
      <w:tr w:rsidR="009F3A8C" w:rsidRPr="00BB5E3A" w:rsidTr="00A8034F">
        <w:tc>
          <w:tcPr>
            <w:tcW w:w="828"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3</w:t>
            </w:r>
          </w:p>
        </w:tc>
        <w:tc>
          <w:tcPr>
            <w:tcW w:w="8636"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Wzór oferty</w:t>
            </w:r>
          </w:p>
        </w:tc>
      </w:tr>
      <w:tr w:rsidR="009F3A8C" w:rsidRPr="00BB5E3A" w:rsidTr="00A8034F">
        <w:tc>
          <w:tcPr>
            <w:tcW w:w="828"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4</w:t>
            </w:r>
          </w:p>
        </w:tc>
        <w:tc>
          <w:tcPr>
            <w:tcW w:w="8636" w:type="dxa"/>
          </w:tcPr>
          <w:p w:rsidR="009F3A8C" w:rsidRPr="00BB5E3A" w:rsidRDefault="009F3A8C" w:rsidP="00BB5E3A">
            <w:pPr>
              <w:spacing w:before="60" w:after="120" w:line="360" w:lineRule="auto"/>
              <w:jc w:val="both"/>
              <w:rPr>
                <w:rFonts w:ascii="Arial" w:hAnsi="Arial" w:cs="Arial"/>
                <w:b/>
              </w:rPr>
            </w:pPr>
            <w:r w:rsidRPr="00BB5E3A">
              <w:rPr>
                <w:rFonts w:ascii="Arial" w:hAnsi="Arial" w:cs="Arial"/>
              </w:rPr>
              <w:t>Wzór protokołu odbioru</w:t>
            </w:r>
          </w:p>
        </w:tc>
      </w:tr>
    </w:tbl>
    <w:p w:rsidR="00EB7871" w:rsidRPr="003209A8" w:rsidRDefault="00EB7871" w:rsidP="0083769D">
      <w:pPr>
        <w:pStyle w:val="Nagwek1"/>
        <w:numPr>
          <w:ilvl w:val="0"/>
          <w:numId w:val="0"/>
        </w:numPr>
      </w:pPr>
    </w:p>
    <w:sectPr w:rsidR="00EB7871" w:rsidRPr="003209A8">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AE" w:rsidRDefault="004173AE">
      <w:r>
        <w:separator/>
      </w:r>
    </w:p>
  </w:endnote>
  <w:endnote w:type="continuationSeparator" w:id="0">
    <w:p w:rsidR="004173AE" w:rsidRDefault="0041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7524D5">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524D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524D5">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AE" w:rsidRDefault="004173AE">
      <w:r>
        <w:separator/>
      </w:r>
    </w:p>
  </w:footnote>
  <w:footnote w:type="continuationSeparator" w:id="0">
    <w:p w:rsidR="004173AE" w:rsidRDefault="0041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D8" w:rsidRDefault="007524D5">
    <w:pPr>
      <w:pStyle w:val="Nagwek"/>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RID" style="width:453.75pt;height:74.25pt;visibility:visible">
          <v:imagedata r:id="rId1" o:title="logoRID"/>
        </v:shape>
      </w:pict>
    </w:r>
  </w:p>
  <w:p w:rsidR="00D35830" w:rsidRDefault="00D35830">
    <w:pPr>
      <w:pStyle w:val="Nagwek"/>
      <w:jc w:val="center"/>
      <w:rPr>
        <w:sz w:val="18"/>
        <w:szCs w:val="18"/>
      </w:rPr>
    </w:pPr>
    <w:r>
      <w:rPr>
        <w:sz w:val="18"/>
        <w:szCs w:val="18"/>
      </w:rPr>
      <w:t>S</w:t>
    </w:r>
    <w:r w:rsidR="00277E7E">
      <w:rPr>
        <w:sz w:val="18"/>
        <w:szCs w:val="18"/>
      </w:rPr>
      <w:t>WZ</w:t>
    </w:r>
  </w:p>
  <w:p w:rsidR="00D35830" w:rsidRDefault="009F3A8C">
    <w:pPr>
      <w:pStyle w:val="Nagwek"/>
      <w:jc w:val="center"/>
      <w:rPr>
        <w:sz w:val="18"/>
        <w:szCs w:val="18"/>
      </w:rPr>
    </w:pPr>
    <w:r>
      <w:rPr>
        <w:sz w:val="18"/>
        <w:szCs w:val="18"/>
      </w:rPr>
      <w:t>Dostawa mikroskopu sił atomowych w ramach projektu ,,Regionalna Inicjatywa Doskonałości w Dyscyplinach Informatyki, Elektrotechniki, Elektroniki, Automatyk</w:t>
    </w:r>
    <w:r w:rsidR="00166AE9">
      <w:rPr>
        <w:sz w:val="18"/>
        <w:szCs w:val="18"/>
      </w:rPr>
      <w:t>i i Robotyki na Politechnice Czę</w:t>
    </w:r>
    <w:r>
      <w:rPr>
        <w:sz w:val="18"/>
        <w:szCs w:val="18"/>
      </w:rPr>
      <w:t>stochowskiej"</w:t>
    </w:r>
  </w:p>
  <w:p w:rsidR="00D35830" w:rsidRDefault="007524D5">
    <w:pPr>
      <w:pStyle w:val="Nagwek"/>
    </w:pPr>
    <w:r>
      <w:rPr>
        <w:noProof/>
      </w:rPr>
      <w:pict>
        <v:line id="_x0000_s2050"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8C" w:rsidRDefault="007524D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RID" style="width:453.75pt;height:74.25pt;visibility:visible">
          <v:imagedata r:id="rId1" o:title="logoRI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8A1CF0C6"/>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21"/>
  </w:num>
  <w:num w:numId="7">
    <w:abstractNumId w:val="16"/>
  </w:num>
  <w:num w:numId="8">
    <w:abstractNumId w:val="22"/>
  </w:num>
  <w:num w:numId="9">
    <w:abstractNumId w:val="1"/>
  </w:num>
  <w:num w:numId="10">
    <w:abstractNumId w:val="15"/>
  </w:num>
  <w:num w:numId="11">
    <w:abstractNumId w:val="18"/>
  </w:num>
  <w:num w:numId="12">
    <w:abstractNumId w:val="23"/>
  </w:num>
  <w:num w:numId="13">
    <w:abstractNumId w:val="2"/>
  </w:num>
  <w:num w:numId="14">
    <w:abstractNumId w:val="25"/>
  </w:num>
  <w:num w:numId="15">
    <w:abstractNumId w:val="26"/>
  </w:num>
  <w:num w:numId="16">
    <w:abstractNumId w:val="28"/>
  </w:num>
  <w:num w:numId="17">
    <w:abstractNumId w:val="4"/>
  </w:num>
  <w:num w:numId="18">
    <w:abstractNumId w:val="13"/>
  </w:num>
  <w:num w:numId="19">
    <w:abstractNumId w:val="24"/>
  </w:num>
  <w:num w:numId="20">
    <w:abstractNumId w:val="5"/>
  </w:num>
  <w:num w:numId="21">
    <w:abstractNumId w:val="19"/>
  </w:num>
  <w:num w:numId="22">
    <w:abstractNumId w:val="9"/>
  </w:num>
  <w:num w:numId="23">
    <w:abstractNumId w:val="12"/>
  </w:num>
  <w:num w:numId="24">
    <w:abstractNumId w:val="27"/>
  </w:num>
  <w:num w:numId="2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3AE"/>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AE9"/>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C715C"/>
    <w:rsid w:val="003D0168"/>
    <w:rsid w:val="003D02DA"/>
    <w:rsid w:val="003D0409"/>
    <w:rsid w:val="003D5462"/>
    <w:rsid w:val="003D58D6"/>
    <w:rsid w:val="003D736C"/>
    <w:rsid w:val="003E0A15"/>
    <w:rsid w:val="003F5A2C"/>
    <w:rsid w:val="00403B18"/>
    <w:rsid w:val="0040419B"/>
    <w:rsid w:val="0041437D"/>
    <w:rsid w:val="004173AE"/>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E4B0B"/>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24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12E5"/>
    <w:rsid w:val="00836183"/>
    <w:rsid w:val="0083769D"/>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370D8"/>
    <w:rsid w:val="0094101D"/>
    <w:rsid w:val="0094461F"/>
    <w:rsid w:val="00944DA3"/>
    <w:rsid w:val="00945B58"/>
    <w:rsid w:val="00950CB2"/>
    <w:rsid w:val="009526DC"/>
    <w:rsid w:val="009554B6"/>
    <w:rsid w:val="00961A37"/>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3A8C"/>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C59CC"/>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B5E3A"/>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1FB4"/>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425DE6"/>
  <w15:chartTrackingRefBased/>
  <w15:docId w15:val="{687F1869-FFCB-4542-BEF2-9F9963FE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83769D"/>
    <w:pPr>
      <w:numPr>
        <w:numId w:val="1"/>
      </w:numPr>
      <w:spacing w:before="200" w:after="60" w:line="360" w:lineRule="auto"/>
      <w:ind w:left="431" w:hanging="431"/>
      <w:jc w:val="both"/>
      <w:outlineLvl w:val="0"/>
    </w:pPr>
    <w:rPr>
      <w:rFonts w:ascii="Arial" w:hAnsi="Arial" w:cs="Arial"/>
      <w:b/>
      <w:bCs/>
      <w:caps/>
      <w:kern w:val="32"/>
      <w:lang w:val="x-none" w:eastAsia="x-none"/>
    </w:rPr>
  </w:style>
  <w:style w:type="paragraph" w:styleId="Nagwek2">
    <w:name w:val="heading 2"/>
    <w:basedOn w:val="Normalny"/>
    <w:link w:val="Nagwek2Znak"/>
    <w:autoRedefine/>
    <w:qFormat/>
    <w:rsid w:val="0083769D"/>
    <w:pPr>
      <w:numPr>
        <w:ilvl w:val="1"/>
        <w:numId w:val="1"/>
      </w:numPr>
      <w:spacing w:before="120" w:line="360" w:lineRule="auto"/>
      <w:jc w:val="both"/>
      <w:outlineLvl w:val="1"/>
    </w:pPr>
    <w:rPr>
      <w:rFonts w:ascii="Arial" w:hAnsi="Arial" w:cs="Arial"/>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3769D"/>
    <w:rPr>
      <w:rFonts w:ascii="Arial" w:hAnsi="Arial" w:cs="Arial"/>
      <w:b/>
      <w:bCs/>
      <w:caps/>
      <w:kern w:val="32"/>
      <w:sz w:val="24"/>
      <w:szCs w:val="24"/>
      <w:lang w:val="x-none" w:eastAsia="x-none"/>
    </w:rPr>
  </w:style>
  <w:style w:type="character" w:customStyle="1" w:styleId="Nagwek2Znak">
    <w:name w:val="Nagłówek 2 Znak"/>
    <w:link w:val="Nagwek2"/>
    <w:rsid w:val="0083769D"/>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agwekZnak">
    <w:name w:val="Nagłówek Znak"/>
    <w:link w:val="Nagwek"/>
    <w:uiPriority w:val="99"/>
    <w:locked/>
    <w:rsid w:val="00166AE9"/>
    <w:rPr>
      <w:sz w:val="24"/>
      <w:szCs w:val="24"/>
    </w:rPr>
  </w:style>
  <w:style w:type="paragraph" w:styleId="Bezodstpw">
    <w:name w:val="No Spacing"/>
    <w:uiPriority w:val="1"/>
    <w:qFormat/>
    <w:rsid w:val="00166AE9"/>
    <w:rPr>
      <w:rFonts w:ascii="Arial" w:hAnsi="Arial"/>
      <w:sz w:val="22"/>
      <w:szCs w:val="22"/>
    </w:rPr>
  </w:style>
  <w:style w:type="character" w:customStyle="1" w:styleId="TekstpodstawowyZnak">
    <w:name w:val="Tekst podstawowy Znak"/>
    <w:link w:val="Tekstpodstawowy"/>
    <w:rsid w:val="003C7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7366807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28</Pages>
  <Words>5078</Words>
  <Characters>33248</Characters>
  <Application>Microsoft Office Word</Application>
  <DocSecurity>0</DocSecurity>
  <Lines>277</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38250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2022-04-08T08:46:00Z</cp:lastPrinted>
  <dcterms:created xsi:type="dcterms:W3CDTF">2022-04-08T08:46:00Z</dcterms:created>
  <dcterms:modified xsi:type="dcterms:W3CDTF">2022-04-08T08:46:00Z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