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AA625" w14:textId="1B017625" w:rsidR="001B365B" w:rsidRPr="007222F4" w:rsidRDefault="00503CB6" w:rsidP="00F74153">
      <w:pPr>
        <w:spacing w:line="360" w:lineRule="auto"/>
        <w:jc w:val="both"/>
        <w:rPr>
          <w:rFonts w:ascii="Arial" w:hAnsi="Arial" w:cs="Arial"/>
          <w:b/>
          <w:szCs w:val="20"/>
        </w:rPr>
      </w:pPr>
      <w:r w:rsidRPr="00503CB6">
        <w:rPr>
          <w:rFonts w:ascii="Arial" w:hAnsi="Arial" w:cs="Arial"/>
          <w:b/>
          <w:szCs w:val="20"/>
        </w:rPr>
        <w:t>Gmina Malanów</w:t>
      </w:r>
    </w:p>
    <w:p w14:paraId="2844A8F1" w14:textId="0DE7762F" w:rsidR="001B365B" w:rsidRPr="007222F4" w:rsidRDefault="00503CB6" w:rsidP="00F74153">
      <w:pPr>
        <w:spacing w:line="360" w:lineRule="auto"/>
        <w:jc w:val="both"/>
        <w:rPr>
          <w:rFonts w:ascii="Arial" w:hAnsi="Arial" w:cs="Arial"/>
          <w:bCs/>
          <w:szCs w:val="20"/>
        </w:rPr>
      </w:pPr>
      <w:r w:rsidRPr="00503CB6">
        <w:rPr>
          <w:rFonts w:ascii="Arial" w:hAnsi="Arial" w:cs="Arial"/>
          <w:bCs/>
          <w:szCs w:val="20"/>
        </w:rPr>
        <w:t>Turecka</w:t>
      </w:r>
      <w:r w:rsidR="001B365B" w:rsidRPr="007222F4">
        <w:rPr>
          <w:rFonts w:ascii="Arial" w:hAnsi="Arial" w:cs="Arial"/>
          <w:bCs/>
          <w:szCs w:val="20"/>
        </w:rPr>
        <w:t xml:space="preserve"> </w:t>
      </w:r>
      <w:r w:rsidRPr="00503CB6">
        <w:rPr>
          <w:rFonts w:ascii="Arial" w:hAnsi="Arial" w:cs="Arial"/>
          <w:bCs/>
          <w:szCs w:val="20"/>
        </w:rPr>
        <w:t>16</w:t>
      </w:r>
      <w:r w:rsidR="001B365B" w:rsidRPr="007222F4">
        <w:rPr>
          <w:rFonts w:ascii="Arial" w:hAnsi="Arial" w:cs="Arial"/>
          <w:bCs/>
          <w:szCs w:val="20"/>
        </w:rPr>
        <w:t xml:space="preserve"> </w:t>
      </w:r>
    </w:p>
    <w:p w14:paraId="6D11F4AC" w14:textId="0897E714" w:rsidR="001B365B" w:rsidRPr="007222F4" w:rsidRDefault="00503CB6" w:rsidP="00F74153">
      <w:pPr>
        <w:spacing w:line="360" w:lineRule="auto"/>
        <w:jc w:val="both"/>
        <w:rPr>
          <w:rFonts w:ascii="Arial" w:hAnsi="Arial" w:cs="Arial"/>
          <w:b/>
          <w:szCs w:val="20"/>
        </w:rPr>
      </w:pPr>
      <w:r w:rsidRPr="00503CB6">
        <w:rPr>
          <w:rFonts w:ascii="Arial" w:hAnsi="Arial" w:cs="Arial"/>
          <w:bCs/>
          <w:szCs w:val="20"/>
        </w:rPr>
        <w:t>62-709</w:t>
      </w:r>
      <w:r w:rsidR="001B365B" w:rsidRPr="007222F4">
        <w:rPr>
          <w:rFonts w:ascii="Arial" w:hAnsi="Arial" w:cs="Arial"/>
          <w:bCs/>
          <w:szCs w:val="20"/>
        </w:rPr>
        <w:t xml:space="preserve"> </w:t>
      </w:r>
      <w:r w:rsidRPr="00503CB6">
        <w:rPr>
          <w:rFonts w:ascii="Arial" w:hAnsi="Arial" w:cs="Arial"/>
          <w:bCs/>
          <w:szCs w:val="20"/>
        </w:rPr>
        <w:t>Malanów</w:t>
      </w:r>
    </w:p>
    <w:p w14:paraId="64E4637E" w14:textId="77777777" w:rsidR="001B365B" w:rsidRPr="007222F4" w:rsidRDefault="001B365B" w:rsidP="00F74153">
      <w:pPr>
        <w:spacing w:before="60" w:after="60" w:line="360" w:lineRule="auto"/>
        <w:ind w:left="851" w:hanging="295"/>
        <w:jc w:val="both"/>
        <w:rPr>
          <w:rFonts w:ascii="Arial" w:hAnsi="Arial" w:cs="Arial"/>
          <w:szCs w:val="20"/>
        </w:rPr>
      </w:pPr>
    </w:p>
    <w:p w14:paraId="28C9C01A" w14:textId="77777777" w:rsidR="001B365B" w:rsidRPr="007222F4" w:rsidRDefault="001B365B" w:rsidP="00F74153">
      <w:pPr>
        <w:spacing w:before="60" w:after="60" w:line="360" w:lineRule="auto"/>
        <w:ind w:left="851" w:hanging="295"/>
        <w:jc w:val="both"/>
        <w:rPr>
          <w:rFonts w:ascii="Arial" w:hAnsi="Arial" w:cs="Arial"/>
          <w:szCs w:val="20"/>
        </w:rPr>
      </w:pPr>
    </w:p>
    <w:p w14:paraId="5EDB6B6D" w14:textId="77777777" w:rsidR="001B365B" w:rsidRPr="007222F4" w:rsidRDefault="001B365B" w:rsidP="00F74153">
      <w:pPr>
        <w:spacing w:before="60" w:after="60" w:line="360" w:lineRule="auto"/>
        <w:ind w:left="851" w:hanging="295"/>
        <w:jc w:val="both"/>
        <w:rPr>
          <w:rFonts w:ascii="Arial" w:hAnsi="Arial" w:cs="Arial"/>
          <w:szCs w:val="20"/>
        </w:rPr>
      </w:pPr>
    </w:p>
    <w:p w14:paraId="22B52777" w14:textId="5A3EDE2C" w:rsidR="001B365B" w:rsidRPr="007222F4" w:rsidRDefault="00155BF0" w:rsidP="00F74153">
      <w:pPr>
        <w:tabs>
          <w:tab w:val="right" w:pos="9214"/>
        </w:tabs>
        <w:spacing w:before="60" w:after="840" w:line="360" w:lineRule="auto"/>
        <w:jc w:val="both"/>
        <w:rPr>
          <w:rFonts w:ascii="Arial" w:hAnsi="Arial" w:cs="Arial"/>
          <w:szCs w:val="20"/>
        </w:rPr>
      </w:pPr>
      <w:r w:rsidRPr="00155BF0">
        <w:rPr>
          <w:rFonts w:ascii="Arial" w:hAnsi="Arial" w:cs="Arial"/>
          <w:bCs/>
          <w:szCs w:val="20"/>
        </w:rPr>
        <w:t>Numer referencyjny</w:t>
      </w:r>
      <w:r w:rsidR="001B365B" w:rsidRPr="007222F4">
        <w:rPr>
          <w:rFonts w:ascii="Arial" w:hAnsi="Arial" w:cs="Arial"/>
          <w:bCs/>
          <w:szCs w:val="20"/>
        </w:rPr>
        <w:t>:</w:t>
      </w:r>
      <w:r w:rsidR="001B365B" w:rsidRPr="007222F4">
        <w:rPr>
          <w:rFonts w:ascii="Arial" w:hAnsi="Arial" w:cs="Arial"/>
          <w:b/>
          <w:szCs w:val="20"/>
        </w:rPr>
        <w:t xml:space="preserve"> </w:t>
      </w:r>
      <w:r w:rsidR="00503CB6" w:rsidRPr="00503CB6">
        <w:rPr>
          <w:rFonts w:ascii="Arial" w:hAnsi="Arial" w:cs="Arial"/>
          <w:b/>
          <w:szCs w:val="20"/>
        </w:rPr>
        <w:t>RI.271.5.2024.WS</w:t>
      </w:r>
      <w:r w:rsidR="001B365B" w:rsidRPr="007222F4">
        <w:rPr>
          <w:rFonts w:ascii="Arial" w:hAnsi="Arial" w:cs="Arial"/>
          <w:szCs w:val="20"/>
        </w:rPr>
        <w:tab/>
      </w:r>
      <w:r w:rsidR="00503CB6" w:rsidRPr="00503CB6">
        <w:rPr>
          <w:rFonts w:ascii="Arial" w:hAnsi="Arial" w:cs="Arial"/>
          <w:szCs w:val="20"/>
        </w:rPr>
        <w:t>Malanów</w:t>
      </w:r>
      <w:r w:rsidR="001B365B" w:rsidRPr="007222F4">
        <w:rPr>
          <w:rFonts w:ascii="Arial" w:hAnsi="Arial" w:cs="Arial"/>
          <w:szCs w:val="20"/>
        </w:rPr>
        <w:t xml:space="preserve">, </w:t>
      </w:r>
      <w:r w:rsidR="00503CB6" w:rsidRPr="00503CB6">
        <w:rPr>
          <w:rFonts w:ascii="Arial" w:hAnsi="Arial" w:cs="Arial"/>
          <w:szCs w:val="20"/>
        </w:rPr>
        <w:t>2024-05-1</w:t>
      </w:r>
      <w:r w:rsidR="00283CCE">
        <w:rPr>
          <w:rFonts w:ascii="Arial" w:hAnsi="Arial" w:cs="Arial"/>
          <w:szCs w:val="20"/>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365B" w:rsidRPr="007222F4" w14:paraId="6ADEA782"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1AB7C52B" w14:textId="77777777" w:rsidR="001B365B" w:rsidRPr="007222F4" w:rsidRDefault="001B365B" w:rsidP="00F74153">
            <w:pPr>
              <w:spacing w:before="240" w:after="60" w:line="360" w:lineRule="auto"/>
              <w:jc w:val="center"/>
              <w:outlineLvl w:val="0"/>
              <w:rPr>
                <w:rFonts w:ascii="Arial" w:hAnsi="Arial" w:cs="Arial"/>
                <w:b/>
                <w:bCs/>
                <w:kern w:val="28"/>
                <w:sz w:val="32"/>
                <w:szCs w:val="32"/>
              </w:rPr>
            </w:pPr>
            <w:r w:rsidRPr="007222F4">
              <w:rPr>
                <w:rFonts w:ascii="Arial" w:hAnsi="Arial" w:cs="Arial"/>
                <w:b/>
                <w:bCs/>
                <w:kern w:val="28"/>
                <w:sz w:val="32"/>
                <w:szCs w:val="32"/>
              </w:rPr>
              <w:t>SPECYFIKACJA WARUNKÓW ZAMÓWIENIA</w:t>
            </w:r>
          </w:p>
          <w:p w14:paraId="1713BA4C" w14:textId="77777777" w:rsidR="001B365B" w:rsidRPr="007222F4" w:rsidRDefault="001B365B" w:rsidP="00F74153">
            <w:pPr>
              <w:keepNext/>
              <w:suppressAutoHyphens/>
              <w:spacing w:after="240" w:line="360" w:lineRule="auto"/>
              <w:jc w:val="center"/>
              <w:outlineLvl w:val="1"/>
              <w:rPr>
                <w:rFonts w:ascii="Arial" w:hAnsi="Arial" w:cs="Arial"/>
                <w:b/>
                <w:lang w:eastAsia="ar-SA"/>
              </w:rPr>
            </w:pPr>
            <w:r w:rsidRPr="007222F4">
              <w:rPr>
                <w:rFonts w:ascii="Arial" w:hAnsi="Arial" w:cs="Arial"/>
                <w:lang w:eastAsia="ar-SA"/>
              </w:rPr>
              <w:t>zwana dalej</w:t>
            </w:r>
            <w:r w:rsidRPr="007222F4">
              <w:rPr>
                <w:rFonts w:ascii="Arial" w:hAnsi="Arial" w:cs="Arial"/>
                <w:b/>
                <w:lang w:eastAsia="ar-SA"/>
              </w:rPr>
              <w:t xml:space="preserve"> (SWZ)</w:t>
            </w:r>
          </w:p>
        </w:tc>
      </w:tr>
    </w:tbl>
    <w:p w14:paraId="7ACD2560" w14:textId="6218801D" w:rsidR="001B365B" w:rsidRPr="007222F4" w:rsidRDefault="00503CB6" w:rsidP="00F74153">
      <w:pPr>
        <w:spacing w:before="600" w:line="360" w:lineRule="auto"/>
        <w:jc w:val="center"/>
        <w:rPr>
          <w:rFonts w:ascii="Arial" w:hAnsi="Arial" w:cs="Arial"/>
          <w:b/>
          <w:sz w:val="28"/>
          <w:szCs w:val="28"/>
        </w:rPr>
      </w:pPr>
      <w:r w:rsidRPr="00503CB6">
        <w:rPr>
          <w:rFonts w:ascii="Arial" w:hAnsi="Arial" w:cs="Arial"/>
          <w:b/>
          <w:sz w:val="28"/>
          <w:szCs w:val="28"/>
        </w:rPr>
        <w:t>Zagospodarowanie centrum wsi Bibianna</w:t>
      </w:r>
    </w:p>
    <w:p w14:paraId="2B1FDD85" w14:textId="77777777" w:rsidR="001B365B" w:rsidRPr="007222F4" w:rsidRDefault="001B365B" w:rsidP="00F74153">
      <w:pPr>
        <w:spacing w:line="360" w:lineRule="auto"/>
        <w:jc w:val="center"/>
        <w:rPr>
          <w:rFonts w:ascii="Arial" w:hAnsi="Arial" w:cs="Arial"/>
          <w:b/>
          <w:sz w:val="32"/>
          <w:szCs w:val="32"/>
        </w:rPr>
      </w:pPr>
    </w:p>
    <w:p w14:paraId="008204B9" w14:textId="77777777" w:rsidR="001B365B" w:rsidRPr="007222F4" w:rsidRDefault="001B365B" w:rsidP="00F74153">
      <w:pPr>
        <w:spacing w:line="360" w:lineRule="auto"/>
        <w:jc w:val="center"/>
        <w:rPr>
          <w:rFonts w:ascii="Arial" w:hAnsi="Arial" w:cs="Arial"/>
          <w:b/>
          <w:sz w:val="32"/>
          <w:szCs w:val="32"/>
        </w:rPr>
      </w:pPr>
    </w:p>
    <w:p w14:paraId="16FBD2AD" w14:textId="77777777" w:rsidR="001B365B" w:rsidRPr="007222F4" w:rsidRDefault="001B365B" w:rsidP="00F74153">
      <w:pPr>
        <w:spacing w:line="360" w:lineRule="auto"/>
        <w:jc w:val="center"/>
        <w:rPr>
          <w:rFonts w:ascii="Arial" w:hAnsi="Arial" w:cs="Arial"/>
          <w:b/>
          <w:sz w:val="32"/>
          <w:szCs w:val="32"/>
        </w:rPr>
      </w:pPr>
    </w:p>
    <w:p w14:paraId="55CDE36E" w14:textId="19889E4A" w:rsidR="001B365B" w:rsidRPr="007222F4" w:rsidRDefault="001B365B" w:rsidP="00F74153">
      <w:pPr>
        <w:spacing w:line="360" w:lineRule="auto"/>
        <w:jc w:val="both"/>
        <w:rPr>
          <w:rFonts w:ascii="Arial" w:hAnsi="Arial" w:cs="Arial"/>
        </w:rPr>
      </w:pPr>
      <w:r w:rsidRPr="007222F4">
        <w:rPr>
          <w:rFonts w:ascii="Arial" w:hAnsi="Arial" w:cs="Arial"/>
        </w:rPr>
        <w:t xml:space="preserve">Postępowanie o udzielenie zamówienia prowadzone jest na podstawie ustawy z dnia 11 września 2019 r. Prawo zamówień publicznych </w:t>
      </w:r>
      <w:r w:rsidR="00503CB6" w:rsidRPr="00503CB6">
        <w:rPr>
          <w:rFonts w:ascii="Arial" w:hAnsi="Arial" w:cs="Arial"/>
        </w:rPr>
        <w:t>(</w:t>
      </w:r>
      <w:proofErr w:type="spellStart"/>
      <w:r w:rsidR="00503CB6" w:rsidRPr="00503CB6">
        <w:rPr>
          <w:rFonts w:ascii="Arial" w:hAnsi="Arial" w:cs="Arial"/>
        </w:rPr>
        <w:t>t.j</w:t>
      </w:r>
      <w:proofErr w:type="spellEnd"/>
      <w:r w:rsidR="00503CB6" w:rsidRPr="00503CB6">
        <w:rPr>
          <w:rFonts w:ascii="Arial" w:hAnsi="Arial" w:cs="Arial"/>
        </w:rPr>
        <w:t>. Dz. U. z 2023r. poz. 1605)</w:t>
      </w:r>
      <w:r w:rsidRPr="007222F4">
        <w:rPr>
          <w:rFonts w:ascii="Arial" w:hAnsi="Arial" w:cs="Arial"/>
        </w:rPr>
        <w:t xml:space="preserve">, zwanej dalej ”ustawą Pzp”. Wartość szacunkowa zamówienia </w:t>
      </w:r>
      <w:r w:rsidR="000B5377" w:rsidRPr="007222F4">
        <w:rPr>
          <w:rFonts w:ascii="Arial" w:hAnsi="Arial" w:cs="Arial"/>
        </w:rPr>
        <w:t>jest niższa</w:t>
      </w:r>
      <w:r w:rsidRPr="007222F4">
        <w:rPr>
          <w:rFonts w:ascii="Arial" w:hAnsi="Arial" w:cs="Arial"/>
        </w:rPr>
        <w:t xml:space="preserve"> progów unijnych określonych na podstawie art. 3 ustawy Pzp.</w:t>
      </w:r>
    </w:p>
    <w:p w14:paraId="569ADB39" w14:textId="77777777" w:rsidR="001B365B" w:rsidRPr="007222F4" w:rsidRDefault="001B365B" w:rsidP="00F74153">
      <w:pPr>
        <w:spacing w:line="360" w:lineRule="auto"/>
        <w:jc w:val="both"/>
        <w:rPr>
          <w:rFonts w:ascii="Arial" w:hAnsi="Arial" w:cs="Arial"/>
        </w:rPr>
      </w:pPr>
    </w:p>
    <w:p w14:paraId="0DD8FD37" w14:textId="77777777" w:rsidR="001B365B" w:rsidRPr="007222F4" w:rsidRDefault="001B365B" w:rsidP="00F74153">
      <w:pPr>
        <w:spacing w:line="360" w:lineRule="auto"/>
        <w:jc w:val="both"/>
        <w:rPr>
          <w:rFonts w:ascii="Arial" w:hAnsi="Arial" w:cs="Arial"/>
        </w:rPr>
      </w:pPr>
    </w:p>
    <w:p w14:paraId="5876E2D9" w14:textId="77777777" w:rsidR="001B365B" w:rsidRPr="007222F4" w:rsidRDefault="001B365B" w:rsidP="00F74153">
      <w:pPr>
        <w:spacing w:line="360" w:lineRule="auto"/>
        <w:jc w:val="both"/>
        <w:rPr>
          <w:rFonts w:ascii="Arial" w:hAnsi="Arial" w:cs="Arial"/>
        </w:rPr>
      </w:pPr>
    </w:p>
    <w:p w14:paraId="63E97DB0" w14:textId="77777777" w:rsidR="001B365B" w:rsidRDefault="001B365B" w:rsidP="00F74153">
      <w:pPr>
        <w:spacing w:line="360" w:lineRule="auto"/>
        <w:ind w:left="5942"/>
        <w:rPr>
          <w:rFonts w:ascii="Arial" w:hAnsi="Arial" w:cs="Arial"/>
        </w:rPr>
      </w:pPr>
      <w:r w:rsidRPr="007222F4">
        <w:rPr>
          <w:rFonts w:ascii="Arial" w:hAnsi="Arial" w:cs="Arial"/>
        </w:rPr>
        <w:t>Zatwierdzono w dniu:</w:t>
      </w:r>
    </w:p>
    <w:p w14:paraId="5C53A79F" w14:textId="3B280C9E" w:rsidR="005622B2" w:rsidRPr="007222F4" w:rsidRDefault="005622B2" w:rsidP="00F74153">
      <w:pPr>
        <w:spacing w:line="360" w:lineRule="auto"/>
        <w:ind w:left="5942"/>
        <w:rPr>
          <w:rFonts w:ascii="Arial" w:hAnsi="Arial" w:cs="Arial"/>
        </w:rPr>
      </w:pPr>
      <w:r>
        <w:rPr>
          <w:rFonts w:ascii="Arial" w:hAnsi="Arial" w:cs="Arial"/>
        </w:rPr>
        <w:t>1</w:t>
      </w:r>
      <w:r w:rsidR="00283CCE">
        <w:rPr>
          <w:rFonts w:ascii="Arial" w:hAnsi="Arial" w:cs="Arial"/>
        </w:rPr>
        <w:t>7</w:t>
      </w:r>
      <w:r>
        <w:rPr>
          <w:rFonts w:ascii="Arial" w:hAnsi="Arial" w:cs="Arial"/>
        </w:rPr>
        <w:t>.05.2024 r.</w:t>
      </w:r>
    </w:p>
    <w:p w14:paraId="3DE56434" w14:textId="77777777" w:rsidR="005622B2" w:rsidRDefault="005622B2" w:rsidP="00F74153">
      <w:pPr>
        <w:spacing w:line="360" w:lineRule="auto"/>
        <w:ind w:left="5940"/>
        <w:rPr>
          <w:rFonts w:ascii="Arial" w:hAnsi="Arial" w:cs="Arial"/>
        </w:rPr>
      </w:pPr>
    </w:p>
    <w:p w14:paraId="116BB58F" w14:textId="22FF5245" w:rsidR="005622B2" w:rsidRDefault="005622B2" w:rsidP="00F74153">
      <w:pPr>
        <w:spacing w:line="360" w:lineRule="auto"/>
        <w:ind w:left="5940"/>
        <w:rPr>
          <w:rFonts w:ascii="Arial" w:hAnsi="Arial" w:cs="Arial"/>
        </w:rPr>
      </w:pPr>
      <w:r>
        <w:rPr>
          <w:rFonts w:ascii="Arial" w:hAnsi="Arial" w:cs="Arial"/>
        </w:rPr>
        <w:t>Wójt Gminy Malanów</w:t>
      </w:r>
    </w:p>
    <w:p w14:paraId="66FCFE98" w14:textId="313C330E" w:rsidR="001B365B" w:rsidRPr="007222F4" w:rsidRDefault="005622B2" w:rsidP="00F74153">
      <w:pPr>
        <w:spacing w:line="360" w:lineRule="auto"/>
        <w:ind w:left="5940"/>
        <w:rPr>
          <w:rFonts w:ascii="Arial" w:hAnsi="Arial" w:cs="Arial"/>
        </w:rPr>
      </w:pPr>
      <w:r>
        <w:rPr>
          <w:rFonts w:ascii="Arial" w:hAnsi="Arial" w:cs="Arial"/>
        </w:rPr>
        <w:t xml:space="preserve">/-/ </w:t>
      </w:r>
      <w:r w:rsidR="00503CB6" w:rsidRPr="00503CB6">
        <w:rPr>
          <w:rFonts w:ascii="Arial" w:hAnsi="Arial" w:cs="Arial"/>
        </w:rPr>
        <w:t>Ireneusz Augustyniak</w:t>
      </w:r>
    </w:p>
    <w:p w14:paraId="12BFF48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kern w:val="32"/>
          <w:lang w:val="x-none" w:eastAsia="x-none"/>
        </w:rPr>
        <w:br w:type="page"/>
      </w:r>
      <w:bookmarkStart w:id="0" w:name="_Toc258314242"/>
      <w:r w:rsidRPr="007222F4">
        <w:rPr>
          <w:rFonts w:ascii="Arial" w:hAnsi="Arial" w:cs="Arial"/>
          <w:b/>
          <w:bCs/>
          <w:caps/>
          <w:kern w:val="32"/>
          <w:lang w:val="x-none" w:eastAsia="x-none"/>
        </w:rPr>
        <w:lastRenderedPageBreak/>
        <w:t>Nazwa</w:t>
      </w:r>
      <w:r w:rsidRPr="007222F4">
        <w:rPr>
          <w:rFonts w:ascii="Arial" w:hAnsi="Arial" w:cs="Arial"/>
          <w:b/>
          <w:bCs/>
          <w:caps/>
          <w:kern w:val="32"/>
          <w:lang w:eastAsia="x-none"/>
        </w:rPr>
        <w:t xml:space="preserve"> oraz adres </w:t>
      </w:r>
      <w:r w:rsidRPr="007222F4">
        <w:rPr>
          <w:rFonts w:ascii="Arial" w:hAnsi="Arial" w:cs="Arial"/>
          <w:b/>
          <w:bCs/>
          <w:caps/>
          <w:kern w:val="32"/>
          <w:lang w:val="x-none" w:eastAsia="x-none"/>
        </w:rPr>
        <w:t>Zamawiającego</w:t>
      </w:r>
      <w:bookmarkEnd w:id="0"/>
    </w:p>
    <w:p w14:paraId="691564D7" w14:textId="7997A111" w:rsidR="001B365B" w:rsidRPr="007222F4" w:rsidRDefault="001B365B" w:rsidP="00F74153">
      <w:pPr>
        <w:spacing w:line="360" w:lineRule="auto"/>
        <w:ind w:left="360"/>
        <w:rPr>
          <w:rFonts w:ascii="Arial" w:hAnsi="Arial" w:cs="Arial"/>
        </w:rPr>
      </w:pPr>
      <w:r w:rsidRPr="007222F4">
        <w:rPr>
          <w:rFonts w:ascii="Arial" w:hAnsi="Arial" w:cs="Arial"/>
          <w:lang w:val="x-none"/>
        </w:rPr>
        <w:t xml:space="preserve"> </w:t>
      </w:r>
      <w:r w:rsidR="00503CB6" w:rsidRPr="00503CB6">
        <w:rPr>
          <w:rFonts w:ascii="Arial" w:hAnsi="Arial" w:cs="Arial"/>
          <w:lang w:val="x-none"/>
        </w:rPr>
        <w:t>Gmina Malanów</w:t>
      </w:r>
    </w:p>
    <w:p w14:paraId="74CA7EF8" w14:textId="2F9A2179" w:rsidR="001B365B" w:rsidRPr="007222F4" w:rsidRDefault="001B365B" w:rsidP="00F74153">
      <w:pPr>
        <w:spacing w:line="360" w:lineRule="auto"/>
        <w:ind w:left="360"/>
        <w:rPr>
          <w:rFonts w:ascii="Arial" w:hAnsi="Arial" w:cs="Arial"/>
        </w:rPr>
      </w:pPr>
      <w:r w:rsidRPr="007222F4">
        <w:rPr>
          <w:rFonts w:ascii="Arial" w:hAnsi="Arial" w:cs="Arial"/>
        </w:rPr>
        <w:t xml:space="preserve"> </w:t>
      </w:r>
      <w:r w:rsidR="00503CB6" w:rsidRPr="00503CB6">
        <w:rPr>
          <w:rFonts w:ascii="Arial" w:hAnsi="Arial" w:cs="Arial"/>
        </w:rPr>
        <w:t>Turecka</w:t>
      </w:r>
      <w:r w:rsidRPr="007222F4">
        <w:rPr>
          <w:rFonts w:ascii="Arial" w:hAnsi="Arial" w:cs="Arial"/>
        </w:rPr>
        <w:t xml:space="preserve"> </w:t>
      </w:r>
      <w:r w:rsidR="00503CB6" w:rsidRPr="00503CB6">
        <w:rPr>
          <w:rFonts w:ascii="Arial" w:hAnsi="Arial" w:cs="Arial"/>
        </w:rPr>
        <w:t>16</w:t>
      </w:r>
      <w:r w:rsidRPr="007222F4">
        <w:rPr>
          <w:rFonts w:ascii="Arial" w:hAnsi="Arial" w:cs="Arial"/>
        </w:rPr>
        <w:t xml:space="preserve"> </w:t>
      </w:r>
    </w:p>
    <w:p w14:paraId="1775DB65" w14:textId="61F0234E" w:rsidR="001B365B" w:rsidRPr="007222F4" w:rsidRDefault="001B365B" w:rsidP="00F74153">
      <w:pPr>
        <w:spacing w:line="360" w:lineRule="auto"/>
        <w:ind w:left="360"/>
        <w:rPr>
          <w:rFonts w:ascii="Arial" w:hAnsi="Arial" w:cs="Arial"/>
        </w:rPr>
      </w:pPr>
      <w:r w:rsidRPr="007222F4">
        <w:rPr>
          <w:rFonts w:ascii="Arial" w:hAnsi="Arial" w:cs="Arial"/>
        </w:rPr>
        <w:t xml:space="preserve"> </w:t>
      </w:r>
      <w:r w:rsidR="00503CB6" w:rsidRPr="00503CB6">
        <w:rPr>
          <w:rFonts w:ascii="Arial" w:hAnsi="Arial" w:cs="Arial"/>
        </w:rPr>
        <w:t>62-709</w:t>
      </w:r>
      <w:r w:rsidRPr="007222F4">
        <w:rPr>
          <w:rFonts w:ascii="Arial" w:hAnsi="Arial" w:cs="Arial"/>
        </w:rPr>
        <w:t xml:space="preserve"> </w:t>
      </w:r>
      <w:r w:rsidR="00503CB6" w:rsidRPr="00503CB6">
        <w:rPr>
          <w:rFonts w:ascii="Arial" w:hAnsi="Arial" w:cs="Arial"/>
        </w:rPr>
        <w:t>Malanów</w:t>
      </w:r>
    </w:p>
    <w:p w14:paraId="1F6E695E" w14:textId="57D5FDD4" w:rsidR="001B365B" w:rsidRPr="007222F4" w:rsidRDefault="001B365B" w:rsidP="00F74153">
      <w:pPr>
        <w:spacing w:line="360" w:lineRule="auto"/>
        <w:ind w:left="360"/>
        <w:rPr>
          <w:rFonts w:ascii="Arial" w:hAnsi="Arial" w:cs="Arial"/>
        </w:rPr>
      </w:pPr>
      <w:r w:rsidRPr="007222F4">
        <w:rPr>
          <w:rFonts w:ascii="Arial" w:hAnsi="Arial" w:cs="Arial"/>
        </w:rPr>
        <w:t xml:space="preserve"> Tel.: </w:t>
      </w:r>
      <w:r w:rsidR="00503CB6" w:rsidRPr="00503CB6">
        <w:rPr>
          <w:rFonts w:ascii="Arial" w:hAnsi="Arial" w:cs="Arial"/>
        </w:rPr>
        <w:t>63</w:t>
      </w:r>
      <w:r w:rsidRPr="007222F4">
        <w:rPr>
          <w:rFonts w:ascii="Arial" w:hAnsi="Arial" w:cs="Arial"/>
        </w:rPr>
        <w:t xml:space="preserve"> </w:t>
      </w:r>
      <w:r w:rsidR="00503CB6" w:rsidRPr="00503CB6">
        <w:rPr>
          <w:rFonts w:ascii="Arial" w:hAnsi="Arial" w:cs="Arial"/>
        </w:rPr>
        <w:t>288 30 83</w:t>
      </w:r>
    </w:p>
    <w:p w14:paraId="69CCED0C" w14:textId="477798F0" w:rsidR="001B365B" w:rsidRPr="007222F4" w:rsidRDefault="001B365B" w:rsidP="00F74153">
      <w:pPr>
        <w:spacing w:line="360" w:lineRule="auto"/>
        <w:ind w:left="360"/>
        <w:rPr>
          <w:rFonts w:ascii="Arial" w:hAnsi="Arial" w:cs="Arial"/>
        </w:rPr>
      </w:pPr>
      <w:r w:rsidRPr="007222F4">
        <w:rPr>
          <w:rFonts w:ascii="Arial" w:hAnsi="Arial" w:cs="Arial"/>
        </w:rPr>
        <w:t xml:space="preserve"> Adres poczty elektronicznej: </w:t>
      </w:r>
    </w:p>
    <w:p w14:paraId="75AEE482" w14:textId="0C1635E6" w:rsidR="001B365B" w:rsidRPr="007222F4" w:rsidRDefault="000B5377" w:rsidP="00F74153">
      <w:pPr>
        <w:spacing w:line="360" w:lineRule="auto"/>
        <w:ind w:left="426"/>
        <w:rPr>
          <w:rFonts w:ascii="Arial" w:hAnsi="Arial" w:cs="Arial"/>
        </w:rPr>
      </w:pPr>
      <w:r w:rsidRPr="007222F4">
        <w:rPr>
          <w:rFonts w:ascii="Arial" w:hAnsi="Arial" w:cs="Arial"/>
        </w:rPr>
        <w:t>Adres strony internetowej prowadzonego postępowania oraz strony, na której udostępniane będą zmiany i wyjaśnienia treści SWZ oraz inne dokumenty zamówienia bezpośrednio związane z postępowaniem</w:t>
      </w:r>
      <w:r w:rsidR="001B365B" w:rsidRPr="007222F4">
        <w:rPr>
          <w:rFonts w:ascii="Arial" w:hAnsi="Arial" w:cs="Arial"/>
        </w:rPr>
        <w:t xml:space="preserve">: </w:t>
      </w:r>
      <w:r w:rsidR="00503CB6" w:rsidRPr="00503CB6">
        <w:rPr>
          <w:rFonts w:ascii="Arial" w:hAnsi="Arial" w:cs="Arial"/>
        </w:rPr>
        <w:t>bip.malanow.pl</w:t>
      </w:r>
    </w:p>
    <w:p w14:paraId="518158C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1" w:name="_Toc258314243"/>
      <w:r w:rsidRPr="007222F4">
        <w:rPr>
          <w:rFonts w:ascii="Arial" w:hAnsi="Arial" w:cs="Arial"/>
          <w:b/>
          <w:bCs/>
          <w:caps/>
          <w:kern w:val="32"/>
          <w:lang w:val="x-none" w:eastAsia="x-none"/>
        </w:rPr>
        <w:t>Tryb udzielenia zamówienia</w:t>
      </w:r>
      <w:bookmarkEnd w:id="1"/>
    </w:p>
    <w:p w14:paraId="6A385077" w14:textId="77777777" w:rsidR="001B365B" w:rsidRPr="007222F4" w:rsidRDefault="001B365B" w:rsidP="00F74153">
      <w:pPr>
        <w:spacing w:after="120" w:line="360" w:lineRule="auto"/>
        <w:ind w:left="426" w:firstLine="5"/>
        <w:jc w:val="both"/>
        <w:rPr>
          <w:rFonts w:ascii="Arial" w:hAnsi="Arial" w:cs="Arial"/>
        </w:rPr>
      </w:pPr>
      <w:r w:rsidRPr="007222F4">
        <w:rPr>
          <w:rFonts w:ascii="Arial" w:hAnsi="Arial" w:cs="Arial"/>
        </w:rPr>
        <w:t xml:space="preserve">Postępowanie o udzielenie zamówienia prowadzone jest w trybie </w:t>
      </w:r>
      <w:r w:rsidRPr="007222F4">
        <w:rPr>
          <w:rFonts w:ascii="Arial" w:hAnsi="Arial" w:cs="Arial"/>
          <w:b/>
          <w:bCs/>
        </w:rPr>
        <w:t>Podstawowy bez negocjacji</w:t>
      </w:r>
      <w:r w:rsidRPr="007222F4">
        <w:rPr>
          <w:rFonts w:ascii="Arial" w:hAnsi="Arial" w:cs="Arial"/>
        </w:rPr>
        <w:t>, o którym mowa w art. 275 pkt 1 ustawy Pzp.</w:t>
      </w:r>
    </w:p>
    <w:p w14:paraId="0D73D49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2" w:name="_Toc258314244"/>
      <w:r w:rsidRPr="007222F4">
        <w:rPr>
          <w:rFonts w:ascii="Arial" w:hAnsi="Arial" w:cs="Arial"/>
          <w:b/>
          <w:bCs/>
          <w:caps/>
          <w:kern w:val="32"/>
          <w:lang w:eastAsia="x-none"/>
        </w:rPr>
        <w:t>informacje ogólne</w:t>
      </w:r>
    </w:p>
    <w:p w14:paraId="2FAEE21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Komunikacja w postępowaniu</w:t>
      </w:r>
    </w:p>
    <w:p w14:paraId="632492A0" w14:textId="2DDFB406"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niniejszym postępowaniu komunikacja między Zamawiającym a Wykonawcami odbywa się przy użyciu środków komunikacji elektronicznej, za pośrednictwem platformy on-line działającej pod adresem </w:t>
      </w:r>
      <w:r w:rsidR="00503CB6" w:rsidRPr="00503CB6">
        <w:rPr>
          <w:rFonts w:ascii="Arial" w:hAnsi="Arial" w:cs="Arial"/>
          <w:bCs/>
          <w:iCs/>
          <w:color w:val="0000FF"/>
          <w:lang w:val="x-none" w:eastAsia="x-none"/>
        </w:rPr>
        <w:t>https://e-propublico.pl</w:t>
      </w:r>
      <w:r w:rsidRPr="007222F4">
        <w:rPr>
          <w:rFonts w:ascii="Arial" w:hAnsi="Arial" w:cs="Arial"/>
          <w:bCs/>
          <w:iCs/>
          <w:color w:val="000000"/>
          <w:lang w:val="x-none" w:eastAsia="x-none"/>
        </w:rPr>
        <w:t xml:space="preserve"> (dalej jako: ”Platforma”).</w:t>
      </w:r>
    </w:p>
    <w:p w14:paraId="0D19F126" w14:textId="77777777" w:rsidR="00CE1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Wizja lokalna</w:t>
      </w:r>
      <w:r w:rsidR="000B5377" w:rsidRPr="007222F4">
        <w:rPr>
          <w:rFonts w:ascii="Arial" w:hAnsi="Arial" w:cs="Arial"/>
          <w:bCs/>
          <w:iCs/>
          <w:color w:val="000000"/>
          <w:lang w:eastAsia="x-none"/>
        </w:rPr>
        <w:t xml:space="preserve"> </w:t>
      </w:r>
    </w:p>
    <w:p w14:paraId="3744FD4C" w14:textId="77777777" w:rsidR="001B365B" w:rsidRPr="007222F4" w:rsidRDefault="00503CB6" w:rsidP="00F74153">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obowiązku odbyci</w:t>
      </w:r>
      <w:r w:rsidRPr="007222F4">
        <w:rPr>
          <w:rFonts w:ascii="Arial" w:hAnsi="Arial" w:cs="Arial"/>
          <w:bCs/>
          <w:iCs/>
          <w:color w:val="000000"/>
          <w:lang w:eastAsia="x-none"/>
        </w:rPr>
        <w:t>a</w:t>
      </w:r>
      <w:r w:rsidRPr="007222F4">
        <w:rPr>
          <w:rFonts w:ascii="Arial" w:hAnsi="Arial" w:cs="Arial"/>
          <w:bCs/>
          <w:iCs/>
          <w:color w:val="000000"/>
          <w:lang w:val="x-none" w:eastAsia="x-none"/>
        </w:rPr>
        <w:t xml:space="preserve"> przez </w:t>
      </w:r>
      <w:r w:rsidRPr="007222F4">
        <w:rPr>
          <w:rFonts w:ascii="Arial" w:hAnsi="Arial" w:cs="Arial"/>
          <w:bCs/>
          <w:iCs/>
          <w:color w:val="000000"/>
          <w:lang w:eastAsia="x-none"/>
        </w:rPr>
        <w:t>Wykonawcę</w:t>
      </w:r>
      <w:r w:rsidRPr="007222F4">
        <w:rPr>
          <w:rFonts w:ascii="Arial" w:hAnsi="Arial" w:cs="Arial"/>
          <w:bCs/>
          <w:iCs/>
          <w:color w:val="000000"/>
          <w:lang w:val="x-none" w:eastAsia="x-none"/>
        </w:rPr>
        <w:t xml:space="preserve"> wizji lokalnej lub sprawdzenia przez Wykonawcę dokumentów niezbędnych do realizacji zamówienia</w:t>
      </w:r>
      <w:r w:rsidRPr="007222F4">
        <w:rPr>
          <w:rFonts w:ascii="Arial" w:hAnsi="Arial" w:cs="Arial"/>
          <w:bCs/>
          <w:iCs/>
          <w:color w:val="000000"/>
          <w:lang w:eastAsia="x-none"/>
        </w:rPr>
        <w:t>.</w:t>
      </w:r>
    </w:p>
    <w:p w14:paraId="6CB612D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Zaliczki na poczet wykonania zamówienia</w:t>
      </w:r>
    </w:p>
    <w:p w14:paraId="1FFCBD56" w14:textId="77777777" w:rsidR="001B365B" w:rsidRPr="007222F4" w:rsidRDefault="00503CB6" w:rsidP="0036572E">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zaliczek na poczet wykonania zamówienia.</w:t>
      </w:r>
    </w:p>
    <w:p w14:paraId="3DF844D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Katalogi elektroniczne</w:t>
      </w:r>
    </w:p>
    <w:p w14:paraId="7874BEB8" w14:textId="225EB2FB"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w:t>
      </w:r>
      <w:r w:rsidR="00503CB6">
        <w:rPr>
          <w:rFonts w:ascii="Arial" w:hAnsi="Arial" w:cs="Arial"/>
          <w:bCs/>
          <w:iCs/>
          <w:color w:val="000000"/>
          <w:lang w:val="x-none" w:eastAsia="x-none"/>
        </w:rPr>
        <w:fldChar w:fldCharType="begin">
          <w:ffData>
            <w:name w:val="Wybór1"/>
            <w:enabled/>
            <w:calcOnExit w:val="0"/>
            <w:checkBox>
              <w:sizeAuto/>
              <w:default w:val="0"/>
              <w:checked w:val="0"/>
            </w:checkBox>
          </w:ffData>
        </w:fldChar>
      </w:r>
      <w:bookmarkStart w:id="3" w:name="Wybór1"/>
      <w:r w:rsidR="00503CB6">
        <w:rPr>
          <w:rFonts w:ascii="Arial" w:hAnsi="Arial" w:cs="Arial"/>
          <w:bCs/>
          <w:iCs/>
          <w:color w:val="000000"/>
          <w:lang w:val="x-none" w:eastAsia="x-none"/>
        </w:rPr>
        <w:instrText xml:space="preserve"> FORMCHECKBOX </w:instrText>
      </w:r>
      <w:r w:rsidR="002666F2">
        <w:rPr>
          <w:rFonts w:ascii="Arial" w:hAnsi="Arial" w:cs="Arial"/>
          <w:bCs/>
          <w:iCs/>
          <w:color w:val="000000"/>
          <w:lang w:val="x-none" w:eastAsia="x-none"/>
        </w:rPr>
      </w:r>
      <w:r w:rsidR="002666F2">
        <w:rPr>
          <w:rFonts w:ascii="Arial" w:hAnsi="Arial" w:cs="Arial"/>
          <w:bCs/>
          <w:iCs/>
          <w:color w:val="000000"/>
          <w:lang w:val="x-none" w:eastAsia="x-none"/>
        </w:rPr>
        <w:fldChar w:fldCharType="separate"/>
      </w:r>
      <w:r w:rsidR="00503CB6">
        <w:rPr>
          <w:rFonts w:ascii="Arial" w:hAnsi="Arial" w:cs="Arial"/>
          <w:bCs/>
          <w:iCs/>
          <w:color w:val="000000"/>
          <w:lang w:val="x-none" w:eastAsia="x-none"/>
        </w:rPr>
        <w:fldChar w:fldCharType="end"/>
      </w:r>
      <w:bookmarkEnd w:id="3"/>
      <w:r w:rsidRPr="007222F4">
        <w:rPr>
          <w:rFonts w:ascii="Arial" w:hAnsi="Arial" w:cs="Arial"/>
          <w:bCs/>
          <w:iCs/>
          <w:color w:val="000000"/>
          <w:lang w:val="x-none" w:eastAsia="x-none"/>
        </w:rPr>
        <w:t xml:space="preserve"> wymaga /  </w:t>
      </w:r>
      <w:r w:rsidR="00503CB6">
        <w:rPr>
          <w:rFonts w:ascii="Arial" w:hAnsi="Arial" w:cs="Arial"/>
          <w:bCs/>
          <w:iCs/>
          <w:color w:val="000000"/>
          <w:lang w:val="x-none" w:eastAsia="x-none"/>
        </w:rPr>
        <w:fldChar w:fldCharType="begin">
          <w:ffData>
            <w:name w:val="Wybór2"/>
            <w:enabled/>
            <w:calcOnExit w:val="0"/>
            <w:checkBox>
              <w:sizeAuto/>
              <w:default w:val="0"/>
              <w:checked/>
            </w:checkBox>
          </w:ffData>
        </w:fldChar>
      </w:r>
      <w:bookmarkStart w:id="4" w:name="Wybór2"/>
      <w:r w:rsidR="00503CB6">
        <w:rPr>
          <w:rFonts w:ascii="Arial" w:hAnsi="Arial" w:cs="Arial"/>
          <w:bCs/>
          <w:iCs/>
          <w:color w:val="000000"/>
          <w:lang w:val="x-none" w:eastAsia="x-none"/>
        </w:rPr>
        <w:instrText xml:space="preserve"> FORMCHECKBOX </w:instrText>
      </w:r>
      <w:r w:rsidR="002666F2">
        <w:rPr>
          <w:rFonts w:ascii="Arial" w:hAnsi="Arial" w:cs="Arial"/>
          <w:bCs/>
          <w:iCs/>
          <w:color w:val="000000"/>
          <w:lang w:val="x-none" w:eastAsia="x-none"/>
        </w:rPr>
      </w:r>
      <w:r w:rsidR="002666F2">
        <w:rPr>
          <w:rFonts w:ascii="Arial" w:hAnsi="Arial" w:cs="Arial"/>
          <w:bCs/>
          <w:iCs/>
          <w:color w:val="000000"/>
          <w:lang w:val="x-none" w:eastAsia="x-none"/>
        </w:rPr>
        <w:fldChar w:fldCharType="separate"/>
      </w:r>
      <w:r w:rsidR="00503CB6">
        <w:rPr>
          <w:rFonts w:ascii="Arial" w:hAnsi="Arial" w:cs="Arial"/>
          <w:bCs/>
          <w:iCs/>
          <w:color w:val="000000"/>
          <w:lang w:val="x-none" w:eastAsia="x-none"/>
        </w:rPr>
        <w:fldChar w:fldCharType="end"/>
      </w:r>
      <w:bookmarkEnd w:id="4"/>
      <w:r w:rsidRPr="007222F4">
        <w:rPr>
          <w:rFonts w:ascii="Arial" w:hAnsi="Arial" w:cs="Arial"/>
          <w:bCs/>
          <w:iCs/>
          <w:color w:val="000000"/>
          <w:lang w:val="x-none" w:eastAsia="x-none"/>
        </w:rPr>
        <w:t xml:space="preserve"> nie wymaga złożenia ofert w postaci katalogów elektronicznych.</w:t>
      </w:r>
    </w:p>
    <w:p w14:paraId="31C58CE9" w14:textId="3EB6BD6B"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lastRenderedPageBreak/>
        <w:t xml:space="preserve">Do </w:t>
      </w:r>
      <w:r w:rsidR="00A25FE8" w:rsidRPr="007222F4">
        <w:rPr>
          <w:rFonts w:ascii="Arial" w:hAnsi="Arial" w:cs="Arial"/>
          <w:bCs/>
          <w:iCs/>
          <w:color w:val="000000"/>
          <w:lang w:eastAsia="x-none"/>
        </w:rPr>
        <w:t>spraw nieuregulowanych w niniejszej SWZ mają zastosowanie przepisy ustawy z dnia 11 września 2019r. roku Prawo zamówień publicznych</w:t>
      </w:r>
      <w:r w:rsidRPr="007222F4">
        <w:rPr>
          <w:rFonts w:ascii="Arial" w:hAnsi="Arial" w:cs="Arial"/>
          <w:bCs/>
          <w:iCs/>
          <w:color w:val="000000"/>
          <w:lang w:val="x-none" w:eastAsia="x-none"/>
        </w:rPr>
        <w:t xml:space="preserve"> </w:t>
      </w:r>
      <w:r w:rsidR="00503CB6" w:rsidRPr="00503CB6">
        <w:rPr>
          <w:rFonts w:ascii="Arial" w:hAnsi="Arial" w:cs="Arial"/>
          <w:bCs/>
          <w:iCs/>
          <w:color w:val="000000"/>
          <w:lang w:val="x-none" w:eastAsia="x-none"/>
        </w:rPr>
        <w:t>(</w:t>
      </w:r>
      <w:proofErr w:type="spellStart"/>
      <w:r w:rsidR="00503CB6" w:rsidRPr="00503CB6">
        <w:rPr>
          <w:rFonts w:ascii="Arial" w:hAnsi="Arial" w:cs="Arial"/>
          <w:bCs/>
          <w:iCs/>
          <w:color w:val="000000"/>
          <w:lang w:val="x-none" w:eastAsia="x-none"/>
        </w:rPr>
        <w:t>t.j</w:t>
      </w:r>
      <w:proofErr w:type="spellEnd"/>
      <w:r w:rsidR="00503CB6" w:rsidRPr="00503CB6">
        <w:rPr>
          <w:rFonts w:ascii="Arial" w:hAnsi="Arial" w:cs="Arial"/>
          <w:bCs/>
          <w:iCs/>
          <w:color w:val="000000"/>
          <w:lang w:val="x-none" w:eastAsia="x-none"/>
        </w:rPr>
        <w:t>. Dz. U. z 2023r. poz. 1605)</w:t>
      </w:r>
      <w:r w:rsidRPr="007222F4">
        <w:rPr>
          <w:rFonts w:ascii="Arial" w:hAnsi="Arial" w:cs="Arial"/>
          <w:bCs/>
          <w:iCs/>
          <w:color w:val="000000"/>
          <w:lang w:eastAsia="x-none"/>
        </w:rPr>
        <w:t>.</w:t>
      </w:r>
    </w:p>
    <w:p w14:paraId="02BB881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przedmiotu zamówienia</w:t>
      </w:r>
      <w:bookmarkEnd w:id="2"/>
    </w:p>
    <w:p w14:paraId="6F5F70E0" w14:textId="6721A334"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Przedmiotem zamówienia jest </w:t>
      </w:r>
      <w:r w:rsidR="00503CB6" w:rsidRPr="00503CB6">
        <w:rPr>
          <w:rFonts w:ascii="Arial" w:hAnsi="Arial" w:cs="Arial"/>
          <w:b/>
          <w:bCs/>
          <w:iCs/>
          <w:color w:val="000000"/>
          <w:lang w:val="x-none" w:eastAsia="x-none"/>
        </w:rPr>
        <w:t>Zagospodarowanie centrum wsi Bibianna</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503CB6" w:rsidRPr="007222F4" w14:paraId="17704433" w14:textId="77777777" w:rsidTr="00A514C4">
        <w:tc>
          <w:tcPr>
            <w:tcW w:w="8651" w:type="dxa"/>
            <w:tcBorders>
              <w:top w:val="single" w:sz="4" w:space="0" w:color="auto"/>
              <w:left w:val="single" w:sz="4" w:space="0" w:color="auto"/>
              <w:bottom w:val="single" w:sz="4" w:space="0" w:color="auto"/>
              <w:right w:val="single" w:sz="4" w:space="0" w:color="auto"/>
            </w:tcBorders>
            <w:hideMark/>
          </w:tcPr>
          <w:p w14:paraId="41C0345D" w14:textId="04FDBE2E" w:rsidR="00503CB6" w:rsidRPr="007222F4" w:rsidRDefault="00503CB6" w:rsidP="00A514C4">
            <w:pPr>
              <w:spacing w:before="80" w:after="120" w:line="360" w:lineRule="auto"/>
              <w:rPr>
                <w:rFonts w:ascii="Arial" w:hAnsi="Arial" w:cs="Arial"/>
              </w:rPr>
            </w:pPr>
            <w:r w:rsidRPr="007222F4">
              <w:rPr>
                <w:rFonts w:ascii="Arial" w:hAnsi="Arial" w:cs="Arial"/>
                <w:b/>
              </w:rPr>
              <w:t xml:space="preserve">Wspólny Słownik Zamówień: </w:t>
            </w:r>
            <w:r w:rsidRPr="00503CB6">
              <w:rPr>
                <w:rFonts w:ascii="Arial" w:hAnsi="Arial" w:cs="Arial"/>
              </w:rPr>
              <w:t>45113000-2 - Roboty na placu budowy, 45262100-2 - Roboty przy wznoszeniu rusztowań, 45223800-4 - Montaż i wznoszenie gotowych konstrukcji, 45262310-7 - Zbrojenie, 45262311-4 - Betonowanie konstrukcji</w:t>
            </w:r>
            <w:r w:rsidRPr="007222F4">
              <w:rPr>
                <w:rFonts w:ascii="Arial" w:hAnsi="Arial" w:cs="Arial"/>
              </w:rPr>
              <w:t xml:space="preserve"> </w:t>
            </w:r>
          </w:p>
          <w:p w14:paraId="05A5A0D1" w14:textId="77777777" w:rsidR="00503CB6" w:rsidRPr="007222F4" w:rsidRDefault="00503CB6" w:rsidP="00A514C4">
            <w:pPr>
              <w:spacing w:before="80" w:after="60" w:line="360" w:lineRule="auto"/>
              <w:rPr>
                <w:rFonts w:ascii="Arial" w:hAnsi="Arial" w:cs="Arial"/>
                <w:b/>
              </w:rPr>
            </w:pPr>
            <w:r w:rsidRPr="007222F4">
              <w:rPr>
                <w:rFonts w:ascii="Arial" w:hAnsi="Arial" w:cs="Arial"/>
              </w:rPr>
              <w:t>Szczegółowy opis przedmiotu zamówienia:</w:t>
            </w:r>
          </w:p>
          <w:p w14:paraId="077FDF72" w14:textId="77777777" w:rsidR="00503CB6" w:rsidRDefault="00503CB6" w:rsidP="00A514C4">
            <w:pPr>
              <w:spacing w:after="60" w:line="360" w:lineRule="auto"/>
              <w:jc w:val="both"/>
              <w:rPr>
                <w:rFonts w:ascii="Arial" w:hAnsi="Arial" w:cs="Arial"/>
              </w:rPr>
            </w:pPr>
            <w:r w:rsidRPr="00503CB6">
              <w:rPr>
                <w:rFonts w:ascii="Arial" w:hAnsi="Arial" w:cs="Arial"/>
              </w:rPr>
              <w:t>Przedmiotem zadania jest budowa boiska wielofunkcyjnego, placu zabaw, siłowni zewnętrznej oraz elementów małej architektury w ramach zadania pn. „Zagospodarowanie centrum wsi Bibianna”. Obiekt jest zlokalizowany na działce nr ewidencyjny 136/1 i 138/1, obręb ewidencyjny Bibianna (0001), jednostka ewidencyjna Malanów (302705_2).</w:t>
            </w:r>
          </w:p>
          <w:p w14:paraId="42656D93" w14:textId="2D076917" w:rsidR="00AC7692" w:rsidRDefault="00AC7692" w:rsidP="00A514C4">
            <w:pPr>
              <w:spacing w:after="60" w:line="360" w:lineRule="auto"/>
              <w:jc w:val="both"/>
              <w:rPr>
                <w:rFonts w:ascii="Arial" w:hAnsi="Arial" w:cs="Arial"/>
              </w:rPr>
            </w:pPr>
            <w:r>
              <w:rPr>
                <w:rFonts w:ascii="Arial" w:hAnsi="Arial" w:cs="Arial"/>
              </w:rPr>
              <w:t>Przedmiar robót:</w:t>
            </w:r>
          </w:p>
          <w:p w14:paraId="047C09E7" w14:textId="0D6B3CDF" w:rsidR="00AC7692" w:rsidRDefault="00AC7692" w:rsidP="00A514C4">
            <w:pPr>
              <w:spacing w:after="60" w:line="360" w:lineRule="auto"/>
              <w:jc w:val="both"/>
              <w:rPr>
                <w:rFonts w:ascii="Arial" w:hAnsi="Arial" w:cs="Arial"/>
              </w:rPr>
            </w:pPr>
            <w:r>
              <w:rPr>
                <w:rFonts w:ascii="Arial" w:hAnsi="Arial" w:cs="Arial"/>
              </w:rPr>
              <w:t>- wykonanie powierzchni trawiastych</w:t>
            </w:r>
          </w:p>
          <w:p w14:paraId="41FA2DE7" w14:textId="77777777" w:rsidR="00AC7692" w:rsidRDefault="00AC7692" w:rsidP="00A514C4">
            <w:pPr>
              <w:spacing w:after="60" w:line="360" w:lineRule="auto"/>
              <w:jc w:val="both"/>
              <w:rPr>
                <w:rFonts w:ascii="Arial" w:hAnsi="Arial" w:cs="Arial"/>
              </w:rPr>
            </w:pPr>
            <w:r>
              <w:rPr>
                <w:rFonts w:ascii="Arial" w:hAnsi="Arial" w:cs="Arial"/>
              </w:rPr>
              <w:t>- modernizacja nawierzchni boiska wielofunkcyjnego</w:t>
            </w:r>
          </w:p>
          <w:p w14:paraId="4CA185C5" w14:textId="13005EDA" w:rsidR="00AC7692" w:rsidRDefault="00AC7692" w:rsidP="00A514C4">
            <w:pPr>
              <w:spacing w:after="60" w:line="360" w:lineRule="auto"/>
              <w:jc w:val="both"/>
              <w:rPr>
                <w:rFonts w:ascii="Arial" w:hAnsi="Arial" w:cs="Arial"/>
              </w:rPr>
            </w:pPr>
            <w:r>
              <w:rPr>
                <w:rFonts w:ascii="Arial" w:hAnsi="Arial" w:cs="Arial"/>
              </w:rPr>
              <w:t>- nawierzchnia placu zabaw z piasku- strefy bezpieczeństwa</w:t>
            </w:r>
          </w:p>
          <w:p w14:paraId="090C0EBF" w14:textId="2F6CBCAB" w:rsidR="00AC7692" w:rsidRDefault="00AC7692" w:rsidP="00A514C4">
            <w:pPr>
              <w:spacing w:after="60" w:line="360" w:lineRule="auto"/>
              <w:jc w:val="both"/>
              <w:rPr>
                <w:rFonts w:ascii="Arial" w:hAnsi="Arial" w:cs="Arial"/>
              </w:rPr>
            </w:pPr>
            <w:r>
              <w:rPr>
                <w:rFonts w:ascii="Arial" w:hAnsi="Arial" w:cs="Arial"/>
              </w:rPr>
              <w:t>- nawierzchnia piaskowa boiska do piłki plażowej</w:t>
            </w:r>
          </w:p>
          <w:p w14:paraId="7302DA6B" w14:textId="6A7170ED" w:rsidR="00AC7692" w:rsidRDefault="00AC7692" w:rsidP="00A514C4">
            <w:pPr>
              <w:spacing w:after="60" w:line="360" w:lineRule="auto"/>
              <w:jc w:val="both"/>
              <w:rPr>
                <w:rFonts w:ascii="Arial" w:hAnsi="Arial" w:cs="Arial"/>
              </w:rPr>
            </w:pPr>
            <w:r>
              <w:rPr>
                <w:rFonts w:ascii="Arial" w:hAnsi="Arial" w:cs="Arial"/>
              </w:rPr>
              <w:t>- nawierzchnia utwardzona- kostka brukowa</w:t>
            </w:r>
          </w:p>
          <w:p w14:paraId="0E00AE77" w14:textId="5737B57E" w:rsidR="00AC7692" w:rsidRDefault="00AC7692" w:rsidP="00A514C4">
            <w:pPr>
              <w:spacing w:after="60" w:line="360" w:lineRule="auto"/>
              <w:jc w:val="both"/>
              <w:rPr>
                <w:rFonts w:ascii="Arial" w:hAnsi="Arial" w:cs="Arial"/>
              </w:rPr>
            </w:pPr>
            <w:r>
              <w:rPr>
                <w:rFonts w:ascii="Arial" w:hAnsi="Arial" w:cs="Arial"/>
              </w:rPr>
              <w:t>- roboty towarzyszące</w:t>
            </w:r>
          </w:p>
          <w:p w14:paraId="51AEA600" w14:textId="64E23B0F" w:rsidR="00AC7692" w:rsidRDefault="00AC7692" w:rsidP="00A514C4">
            <w:pPr>
              <w:spacing w:after="60" w:line="360" w:lineRule="auto"/>
              <w:jc w:val="both"/>
              <w:rPr>
                <w:rFonts w:ascii="Arial" w:hAnsi="Arial" w:cs="Arial"/>
              </w:rPr>
            </w:pPr>
            <w:r>
              <w:rPr>
                <w:rFonts w:ascii="Arial" w:hAnsi="Arial" w:cs="Arial"/>
              </w:rPr>
              <w:t>- plac zabaw- montaż urządzeń</w:t>
            </w:r>
          </w:p>
          <w:p w14:paraId="55BF68E1" w14:textId="074F1298" w:rsidR="00AC7692" w:rsidRDefault="00AC7692" w:rsidP="00A514C4">
            <w:pPr>
              <w:spacing w:after="60" w:line="360" w:lineRule="auto"/>
              <w:jc w:val="both"/>
              <w:rPr>
                <w:rFonts w:ascii="Arial" w:hAnsi="Arial" w:cs="Arial"/>
              </w:rPr>
            </w:pPr>
            <w:r>
              <w:rPr>
                <w:rFonts w:ascii="Arial" w:hAnsi="Arial" w:cs="Arial"/>
              </w:rPr>
              <w:t>- wyposażenie boiska i sprzęt</w:t>
            </w:r>
          </w:p>
          <w:p w14:paraId="6F0B3DE2" w14:textId="582FE0AF" w:rsidR="00AC7692" w:rsidRPr="00503CB6" w:rsidRDefault="00AC7692" w:rsidP="00A514C4">
            <w:pPr>
              <w:spacing w:after="60" w:line="360" w:lineRule="auto"/>
              <w:jc w:val="both"/>
              <w:rPr>
                <w:rFonts w:ascii="Arial" w:hAnsi="Arial" w:cs="Arial"/>
              </w:rPr>
            </w:pPr>
            <w:r>
              <w:rPr>
                <w:rFonts w:ascii="Arial" w:hAnsi="Arial" w:cs="Arial"/>
              </w:rPr>
              <w:t>- nawadnianie terenu.</w:t>
            </w:r>
          </w:p>
          <w:p w14:paraId="0B60CB06" w14:textId="4B19826A" w:rsidR="00503CB6" w:rsidRPr="00503CB6" w:rsidRDefault="00503CB6" w:rsidP="00A514C4">
            <w:pPr>
              <w:spacing w:after="60" w:line="360" w:lineRule="auto"/>
              <w:jc w:val="both"/>
              <w:rPr>
                <w:rFonts w:ascii="Arial" w:hAnsi="Arial" w:cs="Arial"/>
              </w:rPr>
            </w:pPr>
            <w:r w:rsidRPr="00503CB6">
              <w:rPr>
                <w:rFonts w:ascii="Arial" w:hAnsi="Arial" w:cs="Arial"/>
              </w:rPr>
              <w:t>Zagospodarowanie działki</w:t>
            </w:r>
            <w:r w:rsidR="001B38BC">
              <w:rPr>
                <w:rFonts w:ascii="Arial" w:hAnsi="Arial" w:cs="Arial"/>
              </w:rPr>
              <w:t xml:space="preserve"> niżej </w:t>
            </w:r>
            <w:r w:rsidRPr="00503CB6">
              <w:rPr>
                <w:rFonts w:ascii="Arial" w:hAnsi="Arial" w:cs="Arial"/>
              </w:rPr>
              <w:t>wymienion</w:t>
            </w:r>
            <w:r w:rsidR="001B38BC">
              <w:rPr>
                <w:rFonts w:ascii="Arial" w:hAnsi="Arial" w:cs="Arial"/>
              </w:rPr>
              <w:t>ymi</w:t>
            </w:r>
            <w:r w:rsidRPr="00503CB6">
              <w:rPr>
                <w:rFonts w:ascii="Arial" w:hAnsi="Arial" w:cs="Arial"/>
              </w:rPr>
              <w:t xml:space="preserve"> </w:t>
            </w:r>
            <w:r w:rsidR="00FC73D4">
              <w:rPr>
                <w:rFonts w:ascii="Arial" w:hAnsi="Arial" w:cs="Arial"/>
              </w:rPr>
              <w:t>ur</w:t>
            </w:r>
            <w:r w:rsidRPr="00503CB6">
              <w:rPr>
                <w:rFonts w:ascii="Arial" w:hAnsi="Arial" w:cs="Arial"/>
              </w:rPr>
              <w:t>ządzenia</w:t>
            </w:r>
            <w:r w:rsidR="001B38BC">
              <w:rPr>
                <w:rFonts w:ascii="Arial" w:hAnsi="Arial" w:cs="Arial"/>
              </w:rPr>
              <w:t>mi</w:t>
            </w:r>
            <w:r w:rsidRPr="00503CB6">
              <w:rPr>
                <w:rFonts w:ascii="Arial" w:hAnsi="Arial" w:cs="Arial"/>
              </w:rPr>
              <w:t>:</w:t>
            </w:r>
          </w:p>
          <w:p w14:paraId="4CF8BEB9" w14:textId="77777777" w:rsidR="00503CB6" w:rsidRPr="00503CB6" w:rsidRDefault="00503CB6" w:rsidP="00A514C4">
            <w:pPr>
              <w:spacing w:after="60" w:line="360" w:lineRule="auto"/>
              <w:jc w:val="both"/>
              <w:rPr>
                <w:rFonts w:ascii="Arial" w:hAnsi="Arial" w:cs="Arial"/>
              </w:rPr>
            </w:pPr>
            <w:r w:rsidRPr="00503CB6">
              <w:rPr>
                <w:rFonts w:ascii="Arial" w:hAnsi="Arial" w:cs="Arial"/>
              </w:rPr>
              <w:t>- kołowrotek nożny,</w:t>
            </w:r>
          </w:p>
          <w:p w14:paraId="522BCA4F" w14:textId="77777777" w:rsidR="00503CB6" w:rsidRPr="00503CB6" w:rsidRDefault="00503CB6" w:rsidP="00A514C4">
            <w:pPr>
              <w:spacing w:after="60" w:line="360" w:lineRule="auto"/>
              <w:jc w:val="both"/>
              <w:rPr>
                <w:rFonts w:ascii="Arial" w:hAnsi="Arial" w:cs="Arial"/>
              </w:rPr>
            </w:pPr>
            <w:r w:rsidRPr="00503CB6">
              <w:rPr>
                <w:rFonts w:ascii="Arial" w:hAnsi="Arial" w:cs="Arial"/>
              </w:rPr>
              <w:t xml:space="preserve">- </w:t>
            </w:r>
            <w:proofErr w:type="spellStart"/>
            <w:r w:rsidRPr="00503CB6">
              <w:rPr>
                <w:rFonts w:ascii="Arial" w:hAnsi="Arial" w:cs="Arial"/>
              </w:rPr>
              <w:t>orbitrek</w:t>
            </w:r>
            <w:proofErr w:type="spellEnd"/>
            <w:r w:rsidRPr="00503CB6">
              <w:rPr>
                <w:rFonts w:ascii="Arial" w:hAnsi="Arial" w:cs="Arial"/>
              </w:rPr>
              <w:t>,</w:t>
            </w:r>
          </w:p>
          <w:p w14:paraId="2D9FF414" w14:textId="77777777" w:rsidR="00503CB6" w:rsidRPr="00503CB6" w:rsidRDefault="00503CB6" w:rsidP="00A514C4">
            <w:pPr>
              <w:spacing w:after="60" w:line="360" w:lineRule="auto"/>
              <w:jc w:val="both"/>
              <w:rPr>
                <w:rFonts w:ascii="Arial" w:hAnsi="Arial" w:cs="Arial"/>
              </w:rPr>
            </w:pPr>
            <w:r w:rsidRPr="00503CB6">
              <w:rPr>
                <w:rFonts w:ascii="Arial" w:hAnsi="Arial" w:cs="Arial"/>
              </w:rPr>
              <w:t>- bujak sprężynowy,</w:t>
            </w:r>
          </w:p>
          <w:p w14:paraId="3F72CA1A" w14:textId="77777777" w:rsidR="00503CB6" w:rsidRPr="00503CB6" w:rsidRDefault="00503CB6" w:rsidP="00A514C4">
            <w:pPr>
              <w:spacing w:after="60" w:line="360" w:lineRule="auto"/>
              <w:jc w:val="both"/>
              <w:rPr>
                <w:rFonts w:ascii="Arial" w:hAnsi="Arial" w:cs="Arial"/>
              </w:rPr>
            </w:pPr>
            <w:r w:rsidRPr="00503CB6">
              <w:rPr>
                <w:rFonts w:ascii="Arial" w:hAnsi="Arial" w:cs="Arial"/>
              </w:rPr>
              <w:lastRenderedPageBreak/>
              <w:t>- huśtawka łańcuchowa dwustanowiskowa,</w:t>
            </w:r>
          </w:p>
          <w:p w14:paraId="32C9BF31" w14:textId="77777777" w:rsidR="00503CB6" w:rsidRPr="00503CB6" w:rsidRDefault="00503CB6" w:rsidP="00A514C4">
            <w:pPr>
              <w:spacing w:after="60" w:line="360" w:lineRule="auto"/>
              <w:jc w:val="both"/>
              <w:rPr>
                <w:rFonts w:ascii="Arial" w:hAnsi="Arial" w:cs="Arial"/>
              </w:rPr>
            </w:pPr>
            <w:r w:rsidRPr="00503CB6">
              <w:rPr>
                <w:rFonts w:ascii="Arial" w:hAnsi="Arial" w:cs="Arial"/>
              </w:rPr>
              <w:t>- drabinka,</w:t>
            </w:r>
          </w:p>
          <w:p w14:paraId="3133DA4C" w14:textId="77777777" w:rsidR="00503CB6" w:rsidRPr="00503CB6" w:rsidRDefault="00503CB6" w:rsidP="00A514C4">
            <w:pPr>
              <w:spacing w:after="60" w:line="360" w:lineRule="auto"/>
              <w:jc w:val="both"/>
              <w:rPr>
                <w:rFonts w:ascii="Arial" w:hAnsi="Arial" w:cs="Arial"/>
              </w:rPr>
            </w:pPr>
            <w:r w:rsidRPr="00503CB6">
              <w:rPr>
                <w:rFonts w:ascii="Arial" w:hAnsi="Arial" w:cs="Arial"/>
              </w:rPr>
              <w:t>- zestaw zabawowy,</w:t>
            </w:r>
          </w:p>
          <w:p w14:paraId="1B466497" w14:textId="77777777" w:rsidR="00503CB6" w:rsidRPr="00503CB6" w:rsidRDefault="00503CB6" w:rsidP="00A514C4">
            <w:pPr>
              <w:spacing w:after="60" w:line="360" w:lineRule="auto"/>
              <w:jc w:val="both"/>
              <w:rPr>
                <w:rFonts w:ascii="Arial" w:hAnsi="Arial" w:cs="Arial"/>
              </w:rPr>
            </w:pPr>
            <w:r w:rsidRPr="00503CB6">
              <w:rPr>
                <w:rFonts w:ascii="Arial" w:hAnsi="Arial" w:cs="Arial"/>
              </w:rPr>
              <w:t>- karuzela,</w:t>
            </w:r>
          </w:p>
          <w:p w14:paraId="35F23A5C" w14:textId="7E8B2642" w:rsidR="00503CB6" w:rsidRPr="00503CB6" w:rsidRDefault="00503CB6" w:rsidP="00A514C4">
            <w:pPr>
              <w:spacing w:after="60" w:line="360" w:lineRule="auto"/>
              <w:jc w:val="both"/>
              <w:rPr>
                <w:rFonts w:ascii="Arial" w:hAnsi="Arial" w:cs="Arial"/>
              </w:rPr>
            </w:pPr>
            <w:r w:rsidRPr="00503CB6">
              <w:rPr>
                <w:rFonts w:ascii="Arial" w:hAnsi="Arial" w:cs="Arial"/>
              </w:rPr>
              <w:t xml:space="preserve">- </w:t>
            </w:r>
            <w:proofErr w:type="spellStart"/>
            <w:r w:rsidRPr="00503CB6">
              <w:rPr>
                <w:rFonts w:ascii="Arial" w:hAnsi="Arial" w:cs="Arial"/>
              </w:rPr>
              <w:t>lin</w:t>
            </w:r>
            <w:r w:rsidR="00FC73D4">
              <w:rPr>
                <w:rFonts w:ascii="Arial" w:hAnsi="Arial" w:cs="Arial"/>
              </w:rPr>
              <w:t>aria</w:t>
            </w:r>
            <w:proofErr w:type="spellEnd"/>
            <w:r w:rsidRPr="00503CB6">
              <w:rPr>
                <w:rFonts w:ascii="Arial" w:hAnsi="Arial" w:cs="Arial"/>
              </w:rPr>
              <w:t xml:space="preserve"> – stożek,</w:t>
            </w:r>
          </w:p>
          <w:p w14:paraId="5B7F3976" w14:textId="77777777" w:rsidR="00503CB6" w:rsidRPr="00503CB6" w:rsidRDefault="00503CB6" w:rsidP="00A514C4">
            <w:pPr>
              <w:spacing w:after="60" w:line="360" w:lineRule="auto"/>
              <w:jc w:val="both"/>
              <w:rPr>
                <w:rFonts w:ascii="Arial" w:hAnsi="Arial" w:cs="Arial"/>
              </w:rPr>
            </w:pPr>
            <w:r w:rsidRPr="00503CB6">
              <w:rPr>
                <w:rFonts w:ascii="Arial" w:hAnsi="Arial" w:cs="Arial"/>
              </w:rPr>
              <w:t>- 2 tablice informacyjne z regulaminem (plac zabaw i siłownia zewnętrzna),</w:t>
            </w:r>
          </w:p>
          <w:p w14:paraId="4BFA314D" w14:textId="77777777" w:rsidR="00503CB6" w:rsidRPr="00503CB6" w:rsidRDefault="00503CB6" w:rsidP="00A514C4">
            <w:pPr>
              <w:spacing w:after="60" w:line="360" w:lineRule="auto"/>
              <w:jc w:val="both"/>
              <w:rPr>
                <w:rFonts w:ascii="Arial" w:hAnsi="Arial" w:cs="Arial"/>
              </w:rPr>
            </w:pPr>
            <w:r w:rsidRPr="00503CB6">
              <w:rPr>
                <w:rFonts w:ascii="Arial" w:hAnsi="Arial" w:cs="Arial"/>
              </w:rPr>
              <w:t>- stojak na rowery,</w:t>
            </w:r>
          </w:p>
          <w:p w14:paraId="7D5A789D" w14:textId="77777777" w:rsidR="00503CB6" w:rsidRPr="00503CB6" w:rsidRDefault="00503CB6" w:rsidP="00A514C4">
            <w:pPr>
              <w:spacing w:after="60" w:line="360" w:lineRule="auto"/>
              <w:jc w:val="both"/>
              <w:rPr>
                <w:rFonts w:ascii="Arial" w:hAnsi="Arial" w:cs="Arial"/>
              </w:rPr>
            </w:pPr>
            <w:r w:rsidRPr="00503CB6">
              <w:rPr>
                <w:rFonts w:ascii="Arial" w:hAnsi="Arial" w:cs="Arial"/>
              </w:rPr>
              <w:t>- ławki z oparciem,</w:t>
            </w:r>
          </w:p>
          <w:p w14:paraId="1ECF1DE5" w14:textId="77777777" w:rsidR="00503CB6" w:rsidRPr="00503CB6" w:rsidRDefault="00503CB6" w:rsidP="00A514C4">
            <w:pPr>
              <w:spacing w:after="60" w:line="360" w:lineRule="auto"/>
              <w:jc w:val="both"/>
              <w:rPr>
                <w:rFonts w:ascii="Arial" w:hAnsi="Arial" w:cs="Arial"/>
              </w:rPr>
            </w:pPr>
            <w:r w:rsidRPr="00503CB6">
              <w:rPr>
                <w:rFonts w:ascii="Arial" w:hAnsi="Arial" w:cs="Arial"/>
              </w:rPr>
              <w:t>- ławki bez oparcia,</w:t>
            </w:r>
          </w:p>
          <w:p w14:paraId="36FB4FB1" w14:textId="77777777" w:rsidR="00503CB6" w:rsidRPr="00503CB6" w:rsidRDefault="00503CB6" w:rsidP="00A514C4">
            <w:pPr>
              <w:spacing w:after="60" w:line="360" w:lineRule="auto"/>
              <w:jc w:val="both"/>
              <w:rPr>
                <w:rFonts w:ascii="Arial" w:hAnsi="Arial" w:cs="Arial"/>
              </w:rPr>
            </w:pPr>
            <w:r w:rsidRPr="00503CB6">
              <w:rPr>
                <w:rFonts w:ascii="Arial" w:hAnsi="Arial" w:cs="Arial"/>
              </w:rPr>
              <w:t>- kosz na śmieci,</w:t>
            </w:r>
          </w:p>
          <w:p w14:paraId="75ABC49A" w14:textId="77777777" w:rsidR="00503CB6" w:rsidRPr="00503CB6" w:rsidRDefault="00503CB6" w:rsidP="00A514C4">
            <w:pPr>
              <w:spacing w:after="60" w:line="360" w:lineRule="auto"/>
              <w:jc w:val="both"/>
              <w:rPr>
                <w:rFonts w:ascii="Arial" w:hAnsi="Arial" w:cs="Arial"/>
              </w:rPr>
            </w:pPr>
            <w:r w:rsidRPr="00503CB6">
              <w:rPr>
                <w:rFonts w:ascii="Arial" w:hAnsi="Arial" w:cs="Arial"/>
              </w:rPr>
              <w:t>- grill,</w:t>
            </w:r>
          </w:p>
          <w:p w14:paraId="3FE2208F" w14:textId="77777777" w:rsidR="00503CB6" w:rsidRPr="00503CB6" w:rsidRDefault="00503CB6" w:rsidP="00A514C4">
            <w:pPr>
              <w:spacing w:after="60" w:line="360" w:lineRule="auto"/>
              <w:jc w:val="both"/>
              <w:rPr>
                <w:rFonts w:ascii="Arial" w:hAnsi="Arial" w:cs="Arial"/>
              </w:rPr>
            </w:pPr>
            <w:r w:rsidRPr="00503CB6">
              <w:rPr>
                <w:rFonts w:ascii="Arial" w:hAnsi="Arial" w:cs="Arial"/>
              </w:rPr>
              <w:t>- ognisko mobilne,</w:t>
            </w:r>
          </w:p>
          <w:p w14:paraId="082F5E94" w14:textId="77777777" w:rsidR="00503CB6" w:rsidRPr="00503CB6" w:rsidRDefault="00503CB6" w:rsidP="00A514C4">
            <w:pPr>
              <w:spacing w:after="60" w:line="360" w:lineRule="auto"/>
              <w:jc w:val="both"/>
              <w:rPr>
                <w:rFonts w:ascii="Arial" w:hAnsi="Arial" w:cs="Arial"/>
              </w:rPr>
            </w:pPr>
            <w:r w:rsidRPr="00503CB6">
              <w:rPr>
                <w:rFonts w:ascii="Arial" w:hAnsi="Arial" w:cs="Arial"/>
              </w:rPr>
              <w:t>- boisko wielofunkcyjne poliuretanowe,</w:t>
            </w:r>
          </w:p>
          <w:p w14:paraId="2CD29AC8" w14:textId="77777777" w:rsidR="00503CB6" w:rsidRPr="00503CB6" w:rsidRDefault="00503CB6" w:rsidP="00A514C4">
            <w:pPr>
              <w:spacing w:after="60" w:line="360" w:lineRule="auto"/>
              <w:jc w:val="both"/>
              <w:rPr>
                <w:rFonts w:ascii="Arial" w:hAnsi="Arial" w:cs="Arial"/>
              </w:rPr>
            </w:pPr>
            <w:r w:rsidRPr="00503CB6">
              <w:rPr>
                <w:rFonts w:ascii="Arial" w:hAnsi="Arial" w:cs="Arial"/>
              </w:rPr>
              <w:t xml:space="preserve">- </w:t>
            </w:r>
            <w:proofErr w:type="spellStart"/>
            <w:r w:rsidRPr="00503CB6">
              <w:rPr>
                <w:rFonts w:ascii="Arial" w:hAnsi="Arial" w:cs="Arial"/>
              </w:rPr>
              <w:t>piłkochwyt</w:t>
            </w:r>
            <w:proofErr w:type="spellEnd"/>
            <w:r w:rsidRPr="00503CB6">
              <w:rPr>
                <w:rFonts w:ascii="Arial" w:hAnsi="Arial" w:cs="Arial"/>
              </w:rPr>
              <w:t xml:space="preserve"> o wys. 4m,</w:t>
            </w:r>
          </w:p>
          <w:p w14:paraId="6609E346" w14:textId="77777777" w:rsidR="00503CB6" w:rsidRPr="00503CB6" w:rsidRDefault="00503CB6" w:rsidP="00A514C4">
            <w:pPr>
              <w:spacing w:after="60" w:line="360" w:lineRule="auto"/>
              <w:jc w:val="both"/>
              <w:rPr>
                <w:rFonts w:ascii="Arial" w:hAnsi="Arial" w:cs="Arial"/>
              </w:rPr>
            </w:pPr>
            <w:r w:rsidRPr="00503CB6">
              <w:rPr>
                <w:rFonts w:ascii="Arial" w:hAnsi="Arial" w:cs="Arial"/>
              </w:rPr>
              <w:t xml:space="preserve">- </w:t>
            </w:r>
            <w:proofErr w:type="spellStart"/>
            <w:r w:rsidRPr="00503CB6">
              <w:rPr>
                <w:rFonts w:ascii="Arial" w:hAnsi="Arial" w:cs="Arial"/>
              </w:rPr>
              <w:t>piłkochwyt</w:t>
            </w:r>
            <w:proofErr w:type="spellEnd"/>
            <w:r w:rsidRPr="00503CB6">
              <w:rPr>
                <w:rFonts w:ascii="Arial" w:hAnsi="Arial" w:cs="Arial"/>
              </w:rPr>
              <w:t xml:space="preserve"> o wys. 6m,</w:t>
            </w:r>
          </w:p>
          <w:p w14:paraId="358D486C" w14:textId="77777777" w:rsidR="00503CB6" w:rsidRPr="00503CB6" w:rsidRDefault="00503CB6" w:rsidP="00A514C4">
            <w:pPr>
              <w:spacing w:after="60" w:line="360" w:lineRule="auto"/>
              <w:jc w:val="both"/>
              <w:rPr>
                <w:rFonts w:ascii="Arial" w:hAnsi="Arial" w:cs="Arial"/>
              </w:rPr>
            </w:pPr>
            <w:r w:rsidRPr="00503CB6">
              <w:rPr>
                <w:rFonts w:ascii="Arial" w:hAnsi="Arial" w:cs="Arial"/>
              </w:rPr>
              <w:t>- osprzęt do gry w koszykówkę (piłki, zestaw ze słupem, wysięgnikiem 225cm, tablicą i siatką; elementy montażowe),</w:t>
            </w:r>
          </w:p>
          <w:p w14:paraId="5549C01C" w14:textId="77777777" w:rsidR="00503CB6" w:rsidRPr="00503CB6" w:rsidRDefault="00503CB6" w:rsidP="00A514C4">
            <w:pPr>
              <w:spacing w:after="60" w:line="360" w:lineRule="auto"/>
              <w:jc w:val="both"/>
              <w:rPr>
                <w:rFonts w:ascii="Arial" w:hAnsi="Arial" w:cs="Arial"/>
              </w:rPr>
            </w:pPr>
            <w:r w:rsidRPr="00503CB6">
              <w:rPr>
                <w:rFonts w:ascii="Arial" w:hAnsi="Arial" w:cs="Arial"/>
              </w:rPr>
              <w:t>- osprzęt do gry w siatkówkę,</w:t>
            </w:r>
          </w:p>
          <w:p w14:paraId="22215B97" w14:textId="77777777" w:rsidR="00503CB6" w:rsidRPr="00503CB6" w:rsidRDefault="00503CB6" w:rsidP="00A514C4">
            <w:pPr>
              <w:spacing w:after="60" w:line="360" w:lineRule="auto"/>
              <w:jc w:val="both"/>
              <w:rPr>
                <w:rFonts w:ascii="Arial" w:hAnsi="Arial" w:cs="Arial"/>
              </w:rPr>
            </w:pPr>
            <w:r w:rsidRPr="00503CB6">
              <w:rPr>
                <w:rFonts w:ascii="Arial" w:hAnsi="Arial" w:cs="Arial"/>
              </w:rPr>
              <w:t>- osprzęt do gry w tenisa ziemnego,</w:t>
            </w:r>
          </w:p>
          <w:p w14:paraId="065CB8E9" w14:textId="77777777" w:rsidR="00503CB6" w:rsidRPr="00503CB6" w:rsidRDefault="00503CB6" w:rsidP="00A514C4">
            <w:pPr>
              <w:spacing w:after="60" w:line="360" w:lineRule="auto"/>
              <w:jc w:val="both"/>
              <w:rPr>
                <w:rFonts w:ascii="Arial" w:hAnsi="Arial" w:cs="Arial"/>
              </w:rPr>
            </w:pPr>
            <w:r w:rsidRPr="00503CB6">
              <w:rPr>
                <w:rFonts w:ascii="Arial" w:hAnsi="Arial" w:cs="Arial"/>
              </w:rPr>
              <w:t>- sprzęt do gry w siatkówkę plażową,</w:t>
            </w:r>
          </w:p>
          <w:p w14:paraId="48596AB7" w14:textId="77777777" w:rsidR="00503CB6" w:rsidRPr="00503CB6" w:rsidRDefault="00503CB6" w:rsidP="00A514C4">
            <w:pPr>
              <w:spacing w:after="60" w:line="360" w:lineRule="auto"/>
              <w:jc w:val="both"/>
              <w:rPr>
                <w:rFonts w:ascii="Arial" w:hAnsi="Arial" w:cs="Arial"/>
              </w:rPr>
            </w:pPr>
            <w:r w:rsidRPr="00503CB6">
              <w:rPr>
                <w:rFonts w:ascii="Arial" w:hAnsi="Arial" w:cs="Arial"/>
              </w:rPr>
              <w:t>- osprzęt do gry w piłkę nożną,</w:t>
            </w:r>
          </w:p>
          <w:p w14:paraId="5D778239" w14:textId="77777777" w:rsidR="00503CB6" w:rsidRPr="00503CB6" w:rsidRDefault="00503CB6" w:rsidP="00A514C4">
            <w:pPr>
              <w:spacing w:after="60" w:line="360" w:lineRule="auto"/>
              <w:jc w:val="both"/>
              <w:rPr>
                <w:rFonts w:ascii="Arial" w:hAnsi="Arial" w:cs="Arial"/>
              </w:rPr>
            </w:pPr>
            <w:r w:rsidRPr="00503CB6">
              <w:rPr>
                <w:rFonts w:ascii="Arial" w:hAnsi="Arial" w:cs="Arial"/>
              </w:rPr>
              <w:t>- 2 bramki przenośne do piłki nożnej o wymiarach 2,4 x 7,2 x 2,45m</w:t>
            </w:r>
          </w:p>
          <w:p w14:paraId="3CBEB950" w14:textId="77777777" w:rsidR="00503CB6" w:rsidRPr="00503CB6" w:rsidRDefault="00503CB6" w:rsidP="00A514C4">
            <w:pPr>
              <w:spacing w:after="60" w:line="360" w:lineRule="auto"/>
              <w:jc w:val="both"/>
              <w:rPr>
                <w:rFonts w:ascii="Arial" w:hAnsi="Arial" w:cs="Arial"/>
              </w:rPr>
            </w:pPr>
            <w:r w:rsidRPr="00503CB6">
              <w:rPr>
                <w:rFonts w:ascii="Arial" w:hAnsi="Arial" w:cs="Arial"/>
              </w:rPr>
              <w:t>- ogrodzenie panelowe wokół boiska wielofunkcyjnego poliuretanowego wys. 4m wraz z 2 furtkami na boisko poliuretanowe o wymiarach 1,5 x 2,0m</w:t>
            </w:r>
          </w:p>
          <w:p w14:paraId="035F2007" w14:textId="77777777" w:rsidR="00503CB6" w:rsidRPr="00503CB6" w:rsidRDefault="00503CB6" w:rsidP="00A514C4">
            <w:pPr>
              <w:spacing w:after="60" w:line="360" w:lineRule="auto"/>
              <w:jc w:val="both"/>
              <w:rPr>
                <w:rFonts w:ascii="Arial" w:hAnsi="Arial" w:cs="Arial"/>
              </w:rPr>
            </w:pPr>
            <w:r w:rsidRPr="00503CB6">
              <w:rPr>
                <w:rFonts w:ascii="Arial" w:hAnsi="Arial" w:cs="Arial"/>
              </w:rPr>
              <w:t>- 2 bramki o wymiarach 3,0 x 2,0m</w:t>
            </w:r>
          </w:p>
          <w:p w14:paraId="3A580BEE" w14:textId="77777777" w:rsidR="00503CB6" w:rsidRPr="00503CB6" w:rsidRDefault="00503CB6" w:rsidP="00A514C4">
            <w:pPr>
              <w:spacing w:after="60" w:line="360" w:lineRule="auto"/>
              <w:jc w:val="both"/>
              <w:rPr>
                <w:rFonts w:ascii="Arial" w:hAnsi="Arial" w:cs="Arial"/>
              </w:rPr>
            </w:pPr>
            <w:r w:rsidRPr="00503CB6">
              <w:rPr>
                <w:rFonts w:ascii="Arial" w:hAnsi="Arial" w:cs="Arial"/>
              </w:rPr>
              <w:t>- brama wjazdowa dwuskrzydłowa szer. 4,1m</w:t>
            </w:r>
          </w:p>
          <w:p w14:paraId="2FF25C4A" w14:textId="77777777" w:rsidR="00503CB6" w:rsidRPr="00503CB6" w:rsidRDefault="00503CB6" w:rsidP="00A514C4">
            <w:pPr>
              <w:spacing w:after="60" w:line="360" w:lineRule="auto"/>
              <w:jc w:val="both"/>
              <w:rPr>
                <w:rFonts w:ascii="Arial" w:hAnsi="Arial" w:cs="Arial"/>
              </w:rPr>
            </w:pPr>
            <w:r w:rsidRPr="00503CB6">
              <w:rPr>
                <w:rFonts w:ascii="Arial" w:hAnsi="Arial" w:cs="Arial"/>
              </w:rPr>
              <w:t>- ogrodzenie działki wys. 1,5m</w:t>
            </w:r>
          </w:p>
          <w:p w14:paraId="354412D0" w14:textId="77777777" w:rsidR="00503CB6" w:rsidRPr="00503CB6" w:rsidRDefault="00503CB6" w:rsidP="00A514C4">
            <w:pPr>
              <w:spacing w:after="60" w:line="360" w:lineRule="auto"/>
              <w:jc w:val="both"/>
              <w:rPr>
                <w:rFonts w:ascii="Arial" w:hAnsi="Arial" w:cs="Arial"/>
              </w:rPr>
            </w:pPr>
            <w:r w:rsidRPr="00503CB6">
              <w:rPr>
                <w:rFonts w:ascii="Arial" w:hAnsi="Arial" w:cs="Arial"/>
              </w:rPr>
              <w:t>- system nawadniania,</w:t>
            </w:r>
          </w:p>
          <w:p w14:paraId="05B3A729" w14:textId="77777777" w:rsidR="00503CB6" w:rsidRPr="00503CB6" w:rsidRDefault="00503CB6" w:rsidP="00A514C4">
            <w:pPr>
              <w:spacing w:after="60" w:line="360" w:lineRule="auto"/>
              <w:jc w:val="both"/>
              <w:rPr>
                <w:rFonts w:ascii="Arial" w:hAnsi="Arial" w:cs="Arial"/>
              </w:rPr>
            </w:pPr>
            <w:r w:rsidRPr="00503CB6">
              <w:rPr>
                <w:rFonts w:ascii="Arial" w:hAnsi="Arial" w:cs="Arial"/>
              </w:rPr>
              <w:t>- sprzęt do utrzymania terenu,</w:t>
            </w:r>
          </w:p>
          <w:p w14:paraId="73C6D4E3" w14:textId="77777777" w:rsidR="00503CB6" w:rsidRPr="00503CB6" w:rsidRDefault="00503CB6" w:rsidP="00A514C4">
            <w:pPr>
              <w:spacing w:after="60" w:line="360" w:lineRule="auto"/>
              <w:jc w:val="both"/>
              <w:rPr>
                <w:rFonts w:ascii="Arial" w:hAnsi="Arial" w:cs="Arial"/>
              </w:rPr>
            </w:pPr>
            <w:r w:rsidRPr="00503CB6">
              <w:rPr>
                <w:rFonts w:ascii="Arial" w:hAnsi="Arial" w:cs="Arial"/>
              </w:rPr>
              <w:lastRenderedPageBreak/>
              <w:t>- system monitoringu.</w:t>
            </w:r>
          </w:p>
          <w:p w14:paraId="504E7E14" w14:textId="77777777" w:rsidR="00503CB6" w:rsidRPr="00503CB6" w:rsidRDefault="00503CB6" w:rsidP="00A514C4">
            <w:pPr>
              <w:spacing w:after="60" w:line="360" w:lineRule="auto"/>
              <w:jc w:val="both"/>
              <w:rPr>
                <w:rFonts w:ascii="Arial" w:hAnsi="Arial" w:cs="Arial"/>
              </w:rPr>
            </w:pPr>
            <w:r w:rsidRPr="00503CB6">
              <w:rPr>
                <w:rFonts w:ascii="Arial" w:hAnsi="Arial" w:cs="Arial"/>
              </w:rPr>
              <w:t>Plac zabaw, siłownia zewnętrzna i pozostałe elementy małej architektury:</w:t>
            </w:r>
          </w:p>
          <w:p w14:paraId="3D9AF043" w14:textId="77777777" w:rsidR="00503CB6" w:rsidRPr="00503CB6" w:rsidRDefault="00503CB6" w:rsidP="00A514C4">
            <w:pPr>
              <w:spacing w:after="60" w:line="360" w:lineRule="auto"/>
              <w:jc w:val="both"/>
              <w:rPr>
                <w:rFonts w:ascii="Arial" w:hAnsi="Arial" w:cs="Arial"/>
              </w:rPr>
            </w:pPr>
            <w:r w:rsidRPr="00503CB6">
              <w:rPr>
                <w:rFonts w:ascii="Arial" w:hAnsi="Arial" w:cs="Arial"/>
              </w:rPr>
              <w:t>Istniejące urządzenia placu zabaw do demontażu i utylizacji.</w:t>
            </w:r>
          </w:p>
          <w:p w14:paraId="7BE39665" w14:textId="77777777" w:rsidR="00503CB6" w:rsidRPr="00503CB6" w:rsidRDefault="00503CB6" w:rsidP="00A514C4">
            <w:pPr>
              <w:spacing w:after="60" w:line="360" w:lineRule="auto"/>
              <w:jc w:val="both"/>
              <w:rPr>
                <w:rFonts w:ascii="Arial" w:hAnsi="Arial" w:cs="Arial"/>
              </w:rPr>
            </w:pPr>
            <w:r w:rsidRPr="00503CB6">
              <w:rPr>
                <w:rFonts w:ascii="Arial" w:hAnsi="Arial" w:cs="Arial"/>
              </w:rPr>
              <w:t>Projektuje się plac zabaw dla dzieci oraz elementy siłowni zewnętrznej. Urządzenia wykonane ze stali oraz materiałów odpornych na działanie szkodliwych czynników atmosferycznych. W strefach bezpieczeństwa urządzeń projektuje się nawierzchnię z miękkiego piasku, pozostała nawierzchnia projektowana jako trawiasta.</w:t>
            </w:r>
          </w:p>
          <w:p w14:paraId="61346CD3" w14:textId="77777777" w:rsidR="00503CB6" w:rsidRPr="00503CB6" w:rsidRDefault="00503CB6" w:rsidP="00A514C4">
            <w:pPr>
              <w:spacing w:after="60" w:line="360" w:lineRule="auto"/>
              <w:jc w:val="both"/>
              <w:rPr>
                <w:rFonts w:ascii="Arial" w:hAnsi="Arial" w:cs="Arial"/>
              </w:rPr>
            </w:pPr>
            <w:r w:rsidRPr="00503CB6">
              <w:rPr>
                <w:rFonts w:ascii="Arial" w:hAnsi="Arial" w:cs="Arial"/>
              </w:rPr>
              <w:t>Każdy element wyposażenia placu zabaw musi posiadać atesty i certyfikaty bezpieczeństwa oraz być dopuszczony do stosowania w kontakcie z dziećmi.</w:t>
            </w:r>
          </w:p>
          <w:p w14:paraId="32E71ECD" w14:textId="77777777" w:rsidR="00503CB6" w:rsidRPr="00503CB6" w:rsidRDefault="00503CB6" w:rsidP="00A514C4">
            <w:pPr>
              <w:spacing w:after="60" w:line="360" w:lineRule="auto"/>
              <w:jc w:val="both"/>
              <w:rPr>
                <w:rFonts w:ascii="Arial" w:hAnsi="Arial" w:cs="Arial"/>
              </w:rPr>
            </w:pPr>
            <w:r w:rsidRPr="00503CB6">
              <w:rPr>
                <w:rFonts w:ascii="Arial" w:hAnsi="Arial" w:cs="Arial"/>
              </w:rPr>
              <w:t>Zgodnie z obowiązującymi przepisami wszystkie elementy małej architektury zostały zlokalizowane min. 10m od linii rozgraniczającej drogę lub od okien pomieszczeń przeznaczonych na stały pobyt ludzi.</w:t>
            </w:r>
          </w:p>
          <w:p w14:paraId="227D0EC0" w14:textId="77777777" w:rsidR="00503CB6" w:rsidRPr="00503CB6" w:rsidRDefault="00503CB6" w:rsidP="00A514C4">
            <w:pPr>
              <w:spacing w:after="60" w:line="360" w:lineRule="auto"/>
              <w:jc w:val="both"/>
              <w:rPr>
                <w:rFonts w:ascii="Arial" w:hAnsi="Arial" w:cs="Arial"/>
              </w:rPr>
            </w:pPr>
            <w:r w:rsidRPr="00503CB6">
              <w:rPr>
                <w:rFonts w:ascii="Arial" w:hAnsi="Arial" w:cs="Arial"/>
              </w:rPr>
              <w:t>Urządzenia dostarczone będą w formie gotowych elementów i zamontowane w podłożu zgodnie z technologią producenta i zasadami sztuki budowlanej. Karty techniczne poszczególnych elementów znajdują się w załączniku nr 1. Sposób montażu urządzeń opisano w załączniku nr 2. Dozwolone jest zastosowanie równoważnych elementów ze strefą bezpieczeństwa nie większą niż podaną w załączniku nr 1.</w:t>
            </w:r>
          </w:p>
          <w:p w14:paraId="7EF523F3" w14:textId="77777777" w:rsidR="00503CB6" w:rsidRPr="00503CB6" w:rsidRDefault="00503CB6" w:rsidP="00A514C4">
            <w:pPr>
              <w:spacing w:after="60" w:line="360" w:lineRule="auto"/>
              <w:jc w:val="both"/>
              <w:rPr>
                <w:rFonts w:ascii="Arial" w:hAnsi="Arial" w:cs="Arial"/>
              </w:rPr>
            </w:pPr>
            <w:r w:rsidRPr="00503CB6">
              <w:rPr>
                <w:rFonts w:ascii="Arial" w:hAnsi="Arial" w:cs="Arial"/>
              </w:rPr>
              <w:t>Boisko do siatkówki plażowej:</w:t>
            </w:r>
          </w:p>
          <w:p w14:paraId="712E37DA" w14:textId="77777777" w:rsidR="00503CB6" w:rsidRPr="00503CB6" w:rsidRDefault="00503CB6" w:rsidP="00A514C4">
            <w:pPr>
              <w:spacing w:after="60" w:line="360" w:lineRule="auto"/>
              <w:jc w:val="both"/>
              <w:rPr>
                <w:rFonts w:ascii="Arial" w:hAnsi="Arial" w:cs="Arial"/>
              </w:rPr>
            </w:pPr>
            <w:r w:rsidRPr="00503CB6">
              <w:rPr>
                <w:rFonts w:ascii="Arial" w:hAnsi="Arial" w:cs="Arial"/>
              </w:rPr>
              <w:t>Powierzchnia boiska wynosi 250m2. Zakres robót na istniejącym boisku do siatkówki plażowej obejmuje odtworzenie nawierzchni boiska, nawiezienie nowego piasku oraz wymiana słupków aluminiowych o profilu O76mm i siatki obszytej taśmą.</w:t>
            </w:r>
          </w:p>
          <w:p w14:paraId="44E2C0DB" w14:textId="77777777" w:rsidR="00503CB6" w:rsidRPr="00503CB6" w:rsidRDefault="00503CB6" w:rsidP="00A514C4">
            <w:pPr>
              <w:spacing w:after="60" w:line="360" w:lineRule="auto"/>
              <w:jc w:val="both"/>
              <w:rPr>
                <w:rFonts w:ascii="Arial" w:hAnsi="Arial" w:cs="Arial"/>
              </w:rPr>
            </w:pPr>
            <w:r w:rsidRPr="00503CB6">
              <w:rPr>
                <w:rFonts w:ascii="Arial" w:hAnsi="Arial" w:cs="Arial"/>
              </w:rPr>
              <w:t>Układ warstw boiska do siatkówki plażowej:</w:t>
            </w:r>
          </w:p>
          <w:p w14:paraId="00BB4FC6" w14:textId="77777777" w:rsidR="00503CB6" w:rsidRPr="00503CB6" w:rsidRDefault="00503CB6" w:rsidP="00A514C4">
            <w:pPr>
              <w:spacing w:after="60" w:line="360" w:lineRule="auto"/>
              <w:jc w:val="both"/>
              <w:rPr>
                <w:rFonts w:ascii="Arial" w:hAnsi="Arial" w:cs="Arial"/>
              </w:rPr>
            </w:pPr>
            <w:r w:rsidRPr="00503CB6">
              <w:rPr>
                <w:rFonts w:ascii="Arial" w:hAnsi="Arial" w:cs="Arial"/>
              </w:rPr>
              <w:t>• piasek rzeczny, drobny, płukany gr. 30cm,</w:t>
            </w:r>
          </w:p>
          <w:p w14:paraId="0F5E2436" w14:textId="77777777" w:rsidR="00503CB6" w:rsidRPr="00503CB6" w:rsidRDefault="00503CB6" w:rsidP="00A514C4">
            <w:pPr>
              <w:spacing w:after="60" w:line="360" w:lineRule="auto"/>
              <w:jc w:val="both"/>
              <w:rPr>
                <w:rFonts w:ascii="Arial" w:hAnsi="Arial" w:cs="Arial"/>
              </w:rPr>
            </w:pPr>
            <w:r w:rsidRPr="00503CB6">
              <w:rPr>
                <w:rFonts w:ascii="Arial" w:hAnsi="Arial" w:cs="Arial"/>
              </w:rPr>
              <w:t>• geowłókniną separująco – wzmacniająca,</w:t>
            </w:r>
          </w:p>
          <w:p w14:paraId="06D9AF52" w14:textId="77777777" w:rsidR="00503CB6" w:rsidRPr="00503CB6" w:rsidRDefault="00503CB6" w:rsidP="00A514C4">
            <w:pPr>
              <w:spacing w:after="60" w:line="360" w:lineRule="auto"/>
              <w:jc w:val="both"/>
              <w:rPr>
                <w:rFonts w:ascii="Arial" w:hAnsi="Arial" w:cs="Arial"/>
              </w:rPr>
            </w:pPr>
            <w:r w:rsidRPr="00503CB6">
              <w:rPr>
                <w:rFonts w:ascii="Arial" w:hAnsi="Arial" w:cs="Arial"/>
              </w:rPr>
              <w:t>• istniejące podłoże gruntowe sprofilowane i zagęszczone.</w:t>
            </w:r>
          </w:p>
          <w:p w14:paraId="50F31115" w14:textId="77777777" w:rsidR="00503CB6" w:rsidRPr="00503CB6" w:rsidRDefault="00503CB6" w:rsidP="00A514C4">
            <w:pPr>
              <w:spacing w:after="60" w:line="360" w:lineRule="auto"/>
              <w:jc w:val="both"/>
              <w:rPr>
                <w:rFonts w:ascii="Arial" w:hAnsi="Arial" w:cs="Arial"/>
              </w:rPr>
            </w:pPr>
            <w:r w:rsidRPr="00503CB6">
              <w:rPr>
                <w:rFonts w:ascii="Arial" w:hAnsi="Arial" w:cs="Arial"/>
              </w:rPr>
              <w:t>Linie na boisku wyznaczyć za pomocą taśmy polipropylenowej w kolorze niebieskim (linie istniejące zdemontowane, do ponownego montażu).</w:t>
            </w:r>
          </w:p>
          <w:p w14:paraId="7E251105" w14:textId="77777777" w:rsidR="00503CB6" w:rsidRPr="00503CB6" w:rsidRDefault="00503CB6" w:rsidP="00A514C4">
            <w:pPr>
              <w:spacing w:after="60" w:line="360" w:lineRule="auto"/>
              <w:jc w:val="both"/>
              <w:rPr>
                <w:rFonts w:ascii="Arial" w:hAnsi="Arial" w:cs="Arial"/>
              </w:rPr>
            </w:pPr>
            <w:r w:rsidRPr="00503CB6">
              <w:rPr>
                <w:rFonts w:ascii="Arial" w:hAnsi="Arial" w:cs="Arial"/>
              </w:rPr>
              <w:lastRenderedPageBreak/>
              <w:t xml:space="preserve">Między boiskiem do siatkówki plażowej a placem zabaw projektuje się </w:t>
            </w:r>
            <w:proofErr w:type="spellStart"/>
            <w:r w:rsidRPr="00503CB6">
              <w:rPr>
                <w:rFonts w:ascii="Arial" w:hAnsi="Arial" w:cs="Arial"/>
              </w:rPr>
              <w:t>piłkochwyt</w:t>
            </w:r>
            <w:proofErr w:type="spellEnd"/>
            <w:r w:rsidRPr="00503CB6">
              <w:rPr>
                <w:rFonts w:ascii="Arial" w:hAnsi="Arial" w:cs="Arial"/>
              </w:rPr>
              <w:t xml:space="preserve"> o wysokości 4m i długości 19m składający się ze stalowych słupków ocynkowanych o wymiarze 80 x 80mm oraz siatki polietylenowej o średnicy O5 oczko 80 x 80mm. Skrajne słup mocowane maksymalnie w rozstawie 3m z zastosowaniem zastrzału o profilu kwadratowym 60 x 60mm ze stali malowanej proszkowo, a pozostałe słupki przyjęto w rozstawie co 4m. Słupki mocowane w fundamencie betonowym o wymiarze 400 x 400 x 1100mm. Siatka montowana do linki stalowej w górnej i dolnej linii całego </w:t>
            </w:r>
            <w:proofErr w:type="spellStart"/>
            <w:r w:rsidRPr="00503CB6">
              <w:rPr>
                <w:rFonts w:ascii="Arial" w:hAnsi="Arial" w:cs="Arial"/>
              </w:rPr>
              <w:t>piłkochwytu</w:t>
            </w:r>
            <w:proofErr w:type="spellEnd"/>
            <w:r w:rsidRPr="00503CB6">
              <w:rPr>
                <w:rFonts w:ascii="Arial" w:hAnsi="Arial" w:cs="Arial"/>
              </w:rPr>
              <w:t xml:space="preserve"> oraz wzdłuż skrajnych słupów.</w:t>
            </w:r>
          </w:p>
          <w:p w14:paraId="10002285" w14:textId="77777777" w:rsidR="00503CB6" w:rsidRPr="00503CB6" w:rsidRDefault="00503CB6" w:rsidP="00A514C4">
            <w:pPr>
              <w:spacing w:after="60" w:line="360" w:lineRule="auto"/>
              <w:jc w:val="both"/>
              <w:rPr>
                <w:rFonts w:ascii="Arial" w:hAnsi="Arial" w:cs="Arial"/>
              </w:rPr>
            </w:pPr>
            <w:r w:rsidRPr="00503CB6">
              <w:rPr>
                <w:rFonts w:ascii="Arial" w:hAnsi="Arial" w:cs="Arial"/>
              </w:rPr>
              <w:t>Boisko trawiaste do piłki nożnej:</w:t>
            </w:r>
          </w:p>
          <w:p w14:paraId="753BB4C3" w14:textId="77777777" w:rsidR="00503CB6" w:rsidRPr="00503CB6" w:rsidRDefault="00503CB6" w:rsidP="00A514C4">
            <w:pPr>
              <w:spacing w:after="60" w:line="360" w:lineRule="auto"/>
              <w:jc w:val="both"/>
              <w:rPr>
                <w:rFonts w:ascii="Arial" w:hAnsi="Arial" w:cs="Arial"/>
              </w:rPr>
            </w:pPr>
            <w:r w:rsidRPr="00503CB6">
              <w:rPr>
                <w:rFonts w:ascii="Arial" w:hAnsi="Arial" w:cs="Arial"/>
              </w:rPr>
              <w:t xml:space="preserve">Zakres robót obejmuje usunięcie krawężnika okalającego istniejące boisko oraz wyznaczenie i malowanie linii boiska do piłki nożnej. Za bramką od strony wschodniej zaprojektowano </w:t>
            </w:r>
            <w:proofErr w:type="spellStart"/>
            <w:r w:rsidRPr="00503CB6">
              <w:rPr>
                <w:rFonts w:ascii="Arial" w:hAnsi="Arial" w:cs="Arial"/>
              </w:rPr>
              <w:t>piłkochwyt</w:t>
            </w:r>
            <w:proofErr w:type="spellEnd"/>
            <w:r w:rsidRPr="00503CB6">
              <w:rPr>
                <w:rFonts w:ascii="Arial" w:hAnsi="Arial" w:cs="Arial"/>
              </w:rPr>
              <w:t xml:space="preserve"> o wysokości 6m, składający się z 11 słupków o wymiarach 8x8cm i długości siatki ok. 40mb. Skrajne słup mocowane maksymalnie w rozstawie 3m z zastosowaniem zastrzału o profilu kwadratowym 60 x 60mm ze stali malowanej proszkowo, a pozostałe słupki przyjęto w rozstawie co 4m. Słupki mocowane w fundamencie betonowym o wymiarze 400 x 400 x 1100mm. Siatka montowana do linki stalowej w górnej i dolnej linii całego </w:t>
            </w:r>
            <w:proofErr w:type="spellStart"/>
            <w:r w:rsidRPr="00503CB6">
              <w:rPr>
                <w:rFonts w:ascii="Arial" w:hAnsi="Arial" w:cs="Arial"/>
              </w:rPr>
              <w:t>piłkochwytu</w:t>
            </w:r>
            <w:proofErr w:type="spellEnd"/>
            <w:r w:rsidRPr="00503CB6">
              <w:rPr>
                <w:rFonts w:ascii="Arial" w:hAnsi="Arial" w:cs="Arial"/>
              </w:rPr>
              <w:t xml:space="preserve"> oraz wzdłuż skrajnych słupów. Na istniejących bramkach przewiduje się wymianę siatek na nowe – grubość splotu 4mm, oczko 12 x 12 oraz na </w:t>
            </w:r>
            <w:proofErr w:type="spellStart"/>
            <w:r w:rsidRPr="00503CB6">
              <w:rPr>
                <w:rFonts w:ascii="Arial" w:hAnsi="Arial" w:cs="Arial"/>
              </w:rPr>
              <w:t>piłkochwycie</w:t>
            </w:r>
            <w:proofErr w:type="spellEnd"/>
            <w:r w:rsidRPr="00503CB6">
              <w:rPr>
                <w:rFonts w:ascii="Arial" w:hAnsi="Arial" w:cs="Arial"/>
              </w:rPr>
              <w:t xml:space="preserve"> siatka O5mm, oczko 80x80mm. Przewiduje się również bramki przenośne o wymiarach 2,4 x 7,2 x 2,45m, które będą magazynowane w istniejącym budynku świetlicy w budynku OSP.</w:t>
            </w:r>
          </w:p>
          <w:p w14:paraId="2AF5916E" w14:textId="77777777" w:rsidR="00503CB6" w:rsidRPr="00503CB6" w:rsidRDefault="00503CB6" w:rsidP="00A514C4">
            <w:pPr>
              <w:spacing w:after="60" w:line="360" w:lineRule="auto"/>
              <w:jc w:val="both"/>
              <w:rPr>
                <w:rFonts w:ascii="Arial" w:hAnsi="Arial" w:cs="Arial"/>
              </w:rPr>
            </w:pPr>
            <w:r w:rsidRPr="00503CB6">
              <w:rPr>
                <w:rFonts w:ascii="Arial" w:hAnsi="Arial" w:cs="Arial"/>
              </w:rPr>
              <w:t>Zakres robót obejmujący prace ziemne:</w:t>
            </w:r>
          </w:p>
          <w:p w14:paraId="4D72AEFE" w14:textId="77777777" w:rsidR="00503CB6" w:rsidRPr="00503CB6" w:rsidRDefault="00503CB6" w:rsidP="00A514C4">
            <w:pPr>
              <w:spacing w:after="60" w:line="360" w:lineRule="auto"/>
              <w:jc w:val="both"/>
              <w:rPr>
                <w:rFonts w:ascii="Arial" w:hAnsi="Arial" w:cs="Arial"/>
              </w:rPr>
            </w:pPr>
            <w:r w:rsidRPr="00503CB6">
              <w:rPr>
                <w:rFonts w:ascii="Arial" w:hAnsi="Arial" w:cs="Arial"/>
              </w:rPr>
              <w:t>• usunięcie krawężnika okalającego boisko;</w:t>
            </w:r>
          </w:p>
          <w:p w14:paraId="59E63D84" w14:textId="77777777" w:rsidR="00503CB6" w:rsidRPr="00503CB6" w:rsidRDefault="00503CB6" w:rsidP="00A514C4">
            <w:pPr>
              <w:spacing w:after="60" w:line="360" w:lineRule="auto"/>
              <w:jc w:val="both"/>
              <w:rPr>
                <w:rFonts w:ascii="Arial" w:hAnsi="Arial" w:cs="Arial"/>
              </w:rPr>
            </w:pPr>
            <w:r w:rsidRPr="00503CB6">
              <w:rPr>
                <w:rFonts w:ascii="Arial" w:hAnsi="Arial" w:cs="Arial"/>
              </w:rPr>
              <w:t>• wymiana murawy;</w:t>
            </w:r>
          </w:p>
          <w:p w14:paraId="6252F890" w14:textId="77777777" w:rsidR="00503CB6" w:rsidRPr="00503CB6" w:rsidRDefault="00503CB6" w:rsidP="00A514C4">
            <w:pPr>
              <w:spacing w:after="60" w:line="360" w:lineRule="auto"/>
              <w:jc w:val="both"/>
              <w:rPr>
                <w:rFonts w:ascii="Arial" w:hAnsi="Arial" w:cs="Arial"/>
              </w:rPr>
            </w:pPr>
            <w:r w:rsidRPr="00503CB6">
              <w:rPr>
                <w:rFonts w:ascii="Arial" w:hAnsi="Arial" w:cs="Arial"/>
              </w:rPr>
              <w:t>• nowa nawierzchnia boiska;</w:t>
            </w:r>
          </w:p>
          <w:p w14:paraId="10DA442F" w14:textId="77777777" w:rsidR="00503CB6" w:rsidRPr="00503CB6" w:rsidRDefault="00503CB6" w:rsidP="00A514C4">
            <w:pPr>
              <w:spacing w:after="60" w:line="360" w:lineRule="auto"/>
              <w:jc w:val="both"/>
              <w:rPr>
                <w:rFonts w:ascii="Arial" w:hAnsi="Arial" w:cs="Arial"/>
              </w:rPr>
            </w:pPr>
            <w:r w:rsidRPr="00503CB6">
              <w:rPr>
                <w:rFonts w:ascii="Arial" w:hAnsi="Arial" w:cs="Arial"/>
              </w:rPr>
              <w:t>• pielęgnacja zieleni;</w:t>
            </w:r>
          </w:p>
          <w:p w14:paraId="7EE0F12E" w14:textId="77777777" w:rsidR="00503CB6" w:rsidRPr="00503CB6" w:rsidRDefault="00503CB6" w:rsidP="00A514C4">
            <w:pPr>
              <w:spacing w:after="60" w:line="360" w:lineRule="auto"/>
              <w:jc w:val="both"/>
              <w:rPr>
                <w:rFonts w:ascii="Arial" w:hAnsi="Arial" w:cs="Arial"/>
              </w:rPr>
            </w:pPr>
            <w:r w:rsidRPr="00503CB6">
              <w:rPr>
                <w:rFonts w:ascii="Arial" w:hAnsi="Arial" w:cs="Arial"/>
              </w:rPr>
              <w:t>• wysianie trawy boiska</w:t>
            </w:r>
          </w:p>
          <w:p w14:paraId="62F484F6" w14:textId="77777777" w:rsidR="00503CB6" w:rsidRPr="00503CB6" w:rsidRDefault="00503CB6" w:rsidP="00A514C4">
            <w:pPr>
              <w:spacing w:after="60" w:line="360" w:lineRule="auto"/>
              <w:jc w:val="both"/>
              <w:rPr>
                <w:rFonts w:ascii="Arial" w:hAnsi="Arial" w:cs="Arial"/>
              </w:rPr>
            </w:pPr>
            <w:r w:rsidRPr="00503CB6">
              <w:rPr>
                <w:rFonts w:ascii="Arial" w:hAnsi="Arial" w:cs="Arial"/>
              </w:rPr>
              <w:t>• malowanie linii boiska</w:t>
            </w:r>
          </w:p>
          <w:p w14:paraId="15444DCF" w14:textId="77777777" w:rsidR="00503CB6" w:rsidRPr="00503CB6" w:rsidRDefault="00503CB6" w:rsidP="00A514C4">
            <w:pPr>
              <w:spacing w:after="60" w:line="360" w:lineRule="auto"/>
              <w:jc w:val="both"/>
              <w:rPr>
                <w:rFonts w:ascii="Arial" w:hAnsi="Arial" w:cs="Arial"/>
              </w:rPr>
            </w:pPr>
            <w:r w:rsidRPr="00503CB6">
              <w:rPr>
                <w:rFonts w:ascii="Arial" w:hAnsi="Arial" w:cs="Arial"/>
              </w:rPr>
              <w:t>Boisko wielofunkcyjne:</w:t>
            </w:r>
          </w:p>
          <w:p w14:paraId="224271C0" w14:textId="77777777" w:rsidR="00503CB6" w:rsidRPr="00503CB6" w:rsidRDefault="00503CB6" w:rsidP="00A514C4">
            <w:pPr>
              <w:spacing w:after="60" w:line="360" w:lineRule="auto"/>
              <w:jc w:val="both"/>
              <w:rPr>
                <w:rFonts w:ascii="Arial" w:hAnsi="Arial" w:cs="Arial"/>
              </w:rPr>
            </w:pPr>
            <w:r w:rsidRPr="00503CB6">
              <w:rPr>
                <w:rFonts w:ascii="Arial" w:hAnsi="Arial" w:cs="Arial"/>
              </w:rPr>
              <w:lastRenderedPageBreak/>
              <w:t>Projektuje się boisko wielofunkcyjne poliuretanowe o wymiarach 19,1 x 32,1m. Boisko przeznaczone do gry w piłkę ręczną, koszykówkę, siatkówkę i tenisa ziemnego dzięki namalowanym liniom.</w:t>
            </w:r>
          </w:p>
          <w:p w14:paraId="202E1BF8" w14:textId="77777777" w:rsidR="00503CB6" w:rsidRPr="00503CB6" w:rsidRDefault="00503CB6" w:rsidP="00A514C4">
            <w:pPr>
              <w:spacing w:after="60" w:line="360" w:lineRule="auto"/>
              <w:jc w:val="both"/>
              <w:rPr>
                <w:rFonts w:ascii="Arial" w:hAnsi="Arial" w:cs="Arial"/>
              </w:rPr>
            </w:pPr>
            <w:r w:rsidRPr="00503CB6">
              <w:rPr>
                <w:rFonts w:ascii="Arial" w:hAnsi="Arial" w:cs="Arial"/>
              </w:rPr>
              <w:t>• koszykówka – 2 zestawy do koszykówki z tablicami o wysięgu 225cm wykonanymi z laminatu o wymiarach 180x105cm, 2 obręcze do koszykówki skrzynkowa malowana proszkowo z siatką;</w:t>
            </w:r>
          </w:p>
          <w:p w14:paraId="59328C0D" w14:textId="77777777" w:rsidR="00503CB6" w:rsidRPr="00503CB6" w:rsidRDefault="00503CB6" w:rsidP="00A514C4">
            <w:pPr>
              <w:spacing w:after="60" w:line="360" w:lineRule="auto"/>
              <w:jc w:val="both"/>
              <w:rPr>
                <w:rFonts w:ascii="Arial" w:hAnsi="Arial" w:cs="Arial"/>
              </w:rPr>
            </w:pPr>
            <w:r w:rsidRPr="00503CB6">
              <w:rPr>
                <w:rFonts w:ascii="Arial" w:hAnsi="Arial" w:cs="Arial"/>
              </w:rPr>
              <w:t>• siatkówka – 1 zestaw aluminiowych słupków do siatkówki, wielofunkcyjnych, wyposażone w mechanizm regulacji wysokości, mocowane w tulejach, siatka do siatkówki z antenkami, wpusty aluminiowe z deklami;</w:t>
            </w:r>
          </w:p>
          <w:p w14:paraId="005466CA" w14:textId="77777777" w:rsidR="00503CB6" w:rsidRPr="00503CB6" w:rsidRDefault="00503CB6" w:rsidP="00A514C4">
            <w:pPr>
              <w:spacing w:after="60" w:line="360" w:lineRule="auto"/>
              <w:jc w:val="both"/>
              <w:rPr>
                <w:rFonts w:ascii="Arial" w:hAnsi="Arial" w:cs="Arial"/>
              </w:rPr>
            </w:pPr>
            <w:r w:rsidRPr="00503CB6">
              <w:rPr>
                <w:rFonts w:ascii="Arial" w:hAnsi="Arial" w:cs="Arial"/>
              </w:rPr>
              <w:t>• tenis ziemny – 1 zestaw słupków aluminiowych (ten sam co do siatkówki), wielofunkcyjnych, wyposażone w mechanizm regulacji wysokości, mocowane w tulejach, siatka przeznaczona do tenisa ziemnego, wpusty aluminiowe z deklami;</w:t>
            </w:r>
          </w:p>
          <w:p w14:paraId="3E171AE9" w14:textId="07DB2433" w:rsidR="00503CB6" w:rsidRPr="007222F4" w:rsidRDefault="00503CB6" w:rsidP="00A514C4">
            <w:pPr>
              <w:spacing w:after="60" w:line="360" w:lineRule="auto"/>
              <w:jc w:val="both"/>
              <w:rPr>
                <w:rFonts w:ascii="Arial" w:hAnsi="Arial" w:cs="Arial"/>
              </w:rPr>
            </w:pPr>
            <w:r w:rsidRPr="00503CB6">
              <w:rPr>
                <w:rFonts w:ascii="Arial" w:hAnsi="Arial" w:cs="Arial"/>
              </w:rPr>
              <w:t>• piłka ręczna – 2 bramki aluminiowe o wymiarach 3 x 2m, mocowane w tulejach osadzonych w podłożu wraz z siatkami.</w:t>
            </w:r>
          </w:p>
        </w:tc>
      </w:tr>
    </w:tbl>
    <w:p w14:paraId="4B0DF040"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Zamawiający nie dokonuje podziału zamówienia na części i tym samym nie dopuszcza składania ofert częściowych. Oferty nie zawierające pełnego zakresu przedmiotu zamówienia zostaną odrzucone.</w:t>
      </w:r>
    </w:p>
    <w:p w14:paraId="70C6ACED"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Powody niedokonania podziału zamówienia na części:</w:t>
      </w:r>
    </w:p>
    <w:p w14:paraId="10E4EC99" w14:textId="5722323D" w:rsidR="001B365B" w:rsidRPr="007222F4" w:rsidRDefault="00503CB6" w:rsidP="00F74153">
      <w:pPr>
        <w:tabs>
          <w:tab w:val="left" w:pos="708"/>
        </w:tabs>
        <w:spacing w:before="120" w:line="360" w:lineRule="auto"/>
        <w:ind w:left="680"/>
        <w:jc w:val="both"/>
        <w:outlineLvl w:val="1"/>
        <w:rPr>
          <w:rFonts w:ascii="Arial" w:hAnsi="Arial" w:cs="Arial"/>
          <w:bCs/>
          <w:iCs/>
          <w:color w:val="000000"/>
          <w:lang w:eastAsia="x-none"/>
        </w:rPr>
      </w:pPr>
      <w:r w:rsidRPr="00503CB6">
        <w:rPr>
          <w:rFonts w:ascii="Arial" w:hAnsi="Arial" w:cs="Arial"/>
          <w:bCs/>
          <w:iCs/>
          <w:color w:val="000000"/>
          <w:lang w:eastAsia="x-none"/>
        </w:rPr>
        <w:t>Zamawiający odstąpił od podziału zamówienia na części z uwagi na fakt, że mogłoby to skutkować nadmiernymi trudnościami technicznymi oraz nadmiernymi kosztami wykonania zamówienia, ponadto potrzeba skoordynowania działań różnych wykonawców realizujących poszczególne części zamówienia mogłaby poważnie zagrozić właściwemu wykonaniu zamówienia.</w:t>
      </w:r>
      <w:r w:rsidR="00402A27">
        <w:rPr>
          <w:rFonts w:ascii="Arial" w:hAnsi="Arial" w:cs="Arial"/>
          <w:bCs/>
          <w:iCs/>
          <w:color w:val="000000"/>
          <w:lang w:eastAsia="x-none"/>
        </w:rPr>
        <w:t xml:space="preserve"> </w:t>
      </w:r>
      <w:r w:rsidRPr="00503CB6">
        <w:rPr>
          <w:rFonts w:ascii="Arial" w:hAnsi="Arial" w:cs="Arial"/>
          <w:bCs/>
          <w:iCs/>
          <w:color w:val="000000"/>
          <w:lang w:eastAsia="x-none"/>
        </w:rPr>
        <w:t>W przypadku podziału w znacznym stopniu utrudnione zostałoby egzekwowanie udzielonych gwarancji i ewentualnych koniecznych poprawek od poszczególnych podmiotów z uwagi na powiązanie ze sobą wszystkich elementów robót.</w:t>
      </w:r>
    </w:p>
    <w:p w14:paraId="39555DA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Informacje dotyczące oferty wariantowej, o której mowa w art. 92 ustawy Pzp.</w:t>
      </w:r>
    </w:p>
    <w:p w14:paraId="274B4684" w14:textId="35206673" w:rsidR="001B365B" w:rsidRPr="00402A27" w:rsidRDefault="00503CB6" w:rsidP="00402A27">
      <w:pPr>
        <w:tabs>
          <w:tab w:val="left" w:pos="708"/>
        </w:tabs>
        <w:spacing w:before="120" w:line="360" w:lineRule="auto"/>
        <w:ind w:left="680"/>
        <w:jc w:val="both"/>
        <w:outlineLvl w:val="1"/>
        <w:rPr>
          <w:rFonts w:ascii="Arial" w:hAnsi="Arial" w:cs="Arial"/>
          <w:bCs/>
          <w:iCs/>
          <w:color w:val="000000"/>
          <w:lang w:val="x-none" w:eastAsia="x-none"/>
        </w:rPr>
      </w:pPr>
      <w:r w:rsidRPr="00503CB6">
        <w:rPr>
          <w:rFonts w:ascii="Arial" w:hAnsi="Arial" w:cs="Arial"/>
          <w:bCs/>
          <w:iCs/>
          <w:color w:val="000000"/>
          <w:lang w:val="x-none" w:eastAsia="x-none"/>
        </w:rPr>
        <w:t>Zamawiający nie dopuszcza składania ofert wariantowych</w:t>
      </w:r>
    </w:p>
    <w:p w14:paraId="0DDD0BE6" w14:textId="20F08AFF"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Miejsce realizacji: </w:t>
      </w:r>
      <w:r w:rsidR="00503CB6" w:rsidRPr="00503CB6">
        <w:rPr>
          <w:rFonts w:ascii="Arial" w:hAnsi="Arial" w:cs="Arial"/>
          <w:bCs/>
          <w:iCs/>
          <w:color w:val="000000"/>
          <w:lang w:val="x-none" w:eastAsia="x-none"/>
        </w:rPr>
        <w:t>Bibianna, działa ewidencyjna 136/1, 138/1, gmina Malanów</w:t>
      </w:r>
      <w:r w:rsidRPr="007222F4">
        <w:rPr>
          <w:rFonts w:ascii="Arial" w:hAnsi="Arial" w:cs="Arial"/>
          <w:bCs/>
          <w:iCs/>
          <w:color w:val="000000"/>
          <w:lang w:val="x-none" w:eastAsia="x-none"/>
        </w:rPr>
        <w:t>.</w:t>
      </w:r>
    </w:p>
    <w:p w14:paraId="741E372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 w:name="_Toc258314245"/>
      <w:r w:rsidRPr="007222F4">
        <w:rPr>
          <w:rFonts w:ascii="Arial" w:hAnsi="Arial" w:cs="Arial"/>
          <w:b/>
          <w:bCs/>
          <w:caps/>
          <w:kern w:val="32"/>
          <w:lang w:val="x-none" w:eastAsia="x-none"/>
        </w:rPr>
        <w:lastRenderedPageBreak/>
        <w:t>Informacja o przewidywanych zamówieniach</w:t>
      </w:r>
      <w:r w:rsidRPr="007222F4">
        <w:rPr>
          <w:rFonts w:ascii="Arial" w:hAnsi="Arial" w:cs="Arial"/>
          <w:b/>
          <w:bCs/>
          <w:caps/>
          <w:kern w:val="32"/>
          <w:lang w:eastAsia="x-none"/>
        </w:rPr>
        <w:t>,</w:t>
      </w:r>
      <w:r w:rsidRPr="007222F4">
        <w:rPr>
          <w:rFonts w:ascii="Arial" w:hAnsi="Arial" w:cs="Arial"/>
          <w:b/>
          <w:bCs/>
          <w:caps/>
          <w:kern w:val="32"/>
          <w:lang w:val="x-none" w:eastAsia="x-none"/>
        </w:rPr>
        <w:t xml:space="preserve"> o których mowa w art. </w:t>
      </w:r>
      <w:r w:rsidRPr="007222F4">
        <w:rPr>
          <w:rFonts w:ascii="Arial" w:hAnsi="Arial" w:cs="Arial"/>
          <w:b/>
          <w:bCs/>
          <w:caps/>
          <w:kern w:val="32"/>
          <w:lang w:eastAsia="x-none"/>
        </w:rPr>
        <w:t>214</w:t>
      </w:r>
      <w:r w:rsidRPr="007222F4">
        <w:rPr>
          <w:rFonts w:ascii="Arial" w:hAnsi="Arial" w:cs="Arial"/>
          <w:b/>
          <w:bCs/>
          <w:caps/>
          <w:kern w:val="32"/>
          <w:lang w:val="x-none" w:eastAsia="x-none"/>
        </w:rPr>
        <w:t xml:space="preserve"> ust. 1 pkt </w:t>
      </w:r>
      <w:r w:rsidRPr="007222F4">
        <w:rPr>
          <w:rFonts w:ascii="Arial" w:hAnsi="Arial" w:cs="Arial"/>
          <w:b/>
          <w:bCs/>
          <w:caps/>
          <w:kern w:val="32"/>
          <w:lang w:eastAsia="x-none"/>
        </w:rPr>
        <w:t>7</w:t>
      </w:r>
      <w:r w:rsidRPr="007222F4">
        <w:rPr>
          <w:rFonts w:ascii="Arial" w:hAnsi="Arial" w:cs="Arial"/>
          <w:b/>
          <w:bCs/>
          <w:caps/>
          <w:kern w:val="32"/>
          <w:lang w:val="x-none" w:eastAsia="x-none"/>
        </w:rPr>
        <w:t xml:space="preserve"> i </w:t>
      </w:r>
      <w:r w:rsidRPr="007222F4">
        <w:rPr>
          <w:rFonts w:ascii="Arial" w:hAnsi="Arial" w:cs="Arial"/>
          <w:b/>
          <w:bCs/>
          <w:caps/>
          <w:kern w:val="32"/>
          <w:lang w:eastAsia="x-none"/>
        </w:rPr>
        <w:t>8</w:t>
      </w:r>
      <w:r w:rsidRPr="007222F4">
        <w:rPr>
          <w:rFonts w:ascii="Arial" w:hAnsi="Arial" w:cs="Arial"/>
          <w:b/>
          <w:bCs/>
          <w:caps/>
          <w:kern w:val="32"/>
          <w:lang w:val="x-none" w:eastAsia="x-none"/>
        </w:rPr>
        <w:t xml:space="preserve"> </w:t>
      </w:r>
      <w:r w:rsidRPr="007222F4">
        <w:rPr>
          <w:rFonts w:ascii="Arial" w:hAnsi="Arial" w:cs="Arial"/>
          <w:b/>
          <w:bCs/>
          <w:caps/>
          <w:kern w:val="32"/>
          <w:lang w:eastAsia="x-none"/>
        </w:rPr>
        <w:t>USTAWY PZP</w:t>
      </w:r>
      <w:bookmarkEnd w:id="5"/>
      <w:r w:rsidRPr="007222F4">
        <w:rPr>
          <w:rFonts w:ascii="Arial" w:hAnsi="Arial" w:cs="Arial"/>
          <w:b/>
          <w:bCs/>
          <w:caps/>
          <w:kern w:val="32"/>
          <w:lang w:eastAsia="x-none"/>
        </w:rPr>
        <w:t>.</w:t>
      </w:r>
    </w:p>
    <w:p w14:paraId="46364FF2" w14:textId="77777777" w:rsidR="001B365B" w:rsidRPr="007222F4" w:rsidRDefault="00503CB6" w:rsidP="00F74153">
      <w:pPr>
        <w:tabs>
          <w:tab w:val="left" w:pos="708"/>
        </w:tabs>
        <w:spacing w:before="120" w:line="360" w:lineRule="auto"/>
        <w:ind w:left="426"/>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zamówień</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o których mowa w art. </w:t>
      </w:r>
      <w:r w:rsidRPr="007222F4">
        <w:rPr>
          <w:rFonts w:ascii="Arial" w:hAnsi="Arial" w:cs="Arial"/>
          <w:bCs/>
          <w:iCs/>
          <w:color w:val="000000"/>
          <w:lang w:eastAsia="x-none"/>
        </w:rPr>
        <w:t>214</w:t>
      </w:r>
      <w:r w:rsidRPr="007222F4">
        <w:rPr>
          <w:rFonts w:ascii="Arial" w:hAnsi="Arial" w:cs="Arial"/>
          <w:bCs/>
          <w:iCs/>
          <w:color w:val="000000"/>
          <w:lang w:val="x-none" w:eastAsia="x-none"/>
        </w:rPr>
        <w:t xml:space="preserve"> ust. 1 pkt </w:t>
      </w:r>
      <w:r w:rsidRPr="007222F4">
        <w:rPr>
          <w:rFonts w:ascii="Arial" w:hAnsi="Arial" w:cs="Arial"/>
          <w:bCs/>
          <w:iCs/>
          <w:color w:val="000000"/>
          <w:lang w:eastAsia="x-none"/>
        </w:rPr>
        <w:t>7</w:t>
      </w:r>
      <w:r w:rsidRPr="007222F4">
        <w:rPr>
          <w:rFonts w:ascii="Arial" w:hAnsi="Arial" w:cs="Arial"/>
          <w:bCs/>
          <w:iCs/>
          <w:color w:val="000000"/>
          <w:lang w:val="x-none" w:eastAsia="x-none"/>
        </w:rPr>
        <w:t xml:space="preserve"> i </w:t>
      </w:r>
      <w:r w:rsidRPr="007222F4">
        <w:rPr>
          <w:rFonts w:ascii="Arial" w:hAnsi="Arial" w:cs="Arial"/>
          <w:bCs/>
          <w:iCs/>
          <w:color w:val="000000"/>
          <w:lang w:eastAsia="x-none"/>
        </w:rPr>
        <w:t xml:space="preserve">8 ustawy </w:t>
      </w:r>
      <w:proofErr w:type="spellStart"/>
      <w:r w:rsidRPr="007222F4">
        <w:rPr>
          <w:rFonts w:ascii="Arial" w:hAnsi="Arial" w:cs="Arial"/>
          <w:bCs/>
          <w:iCs/>
          <w:color w:val="000000"/>
          <w:lang w:eastAsia="x-none"/>
        </w:rPr>
        <w:t>Pzp</w:t>
      </w:r>
      <w:proofErr w:type="spellEnd"/>
      <w:r w:rsidRPr="007222F4">
        <w:rPr>
          <w:rFonts w:ascii="Arial" w:hAnsi="Arial" w:cs="Arial"/>
          <w:bCs/>
          <w:iCs/>
          <w:color w:val="000000"/>
          <w:lang w:eastAsia="x-none"/>
        </w:rPr>
        <w:t>.</w:t>
      </w:r>
    </w:p>
    <w:p w14:paraId="2CA5D819"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 w:name="_Toc258314246"/>
      <w:r w:rsidRPr="007222F4">
        <w:rPr>
          <w:rFonts w:ascii="Arial" w:hAnsi="Arial" w:cs="Arial"/>
          <w:b/>
          <w:bCs/>
          <w:caps/>
          <w:kern w:val="32"/>
          <w:lang w:val="x-none" w:eastAsia="x-none"/>
        </w:rPr>
        <w:t>Termin wykonania zamówienia</w:t>
      </w:r>
      <w:bookmarkEnd w:id="6"/>
    </w:p>
    <w:p w14:paraId="7160011C" w14:textId="79124C44" w:rsidR="001B365B" w:rsidRPr="007222F4" w:rsidRDefault="001B365B" w:rsidP="00F74153">
      <w:pPr>
        <w:tabs>
          <w:tab w:val="left" w:pos="708"/>
        </w:tabs>
        <w:spacing w:before="120" w:line="360" w:lineRule="auto"/>
        <w:ind w:left="426"/>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Zamówienie musi zostać zrealizowane w terminie: </w:t>
      </w:r>
      <w:r w:rsidR="00503CB6" w:rsidRPr="00503CB6">
        <w:rPr>
          <w:rFonts w:ascii="Arial" w:hAnsi="Arial" w:cs="Arial"/>
          <w:b/>
          <w:bCs/>
          <w:iCs/>
          <w:color w:val="000000"/>
          <w:lang w:val="x-none" w:eastAsia="x-none"/>
        </w:rPr>
        <w:t>14 miesięcy od dnia podpisania umowy</w:t>
      </w:r>
      <w:r w:rsidRPr="007222F4">
        <w:rPr>
          <w:rFonts w:ascii="Arial" w:hAnsi="Arial" w:cs="Arial"/>
          <w:bCs/>
          <w:iCs/>
          <w:color w:val="000000"/>
          <w:lang w:eastAsia="x-none"/>
        </w:rPr>
        <w:t>.</w:t>
      </w:r>
    </w:p>
    <w:p w14:paraId="0B177AB3"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7" w:name="_Toc258314247"/>
      <w:r w:rsidRPr="007222F4">
        <w:rPr>
          <w:rFonts w:ascii="Arial" w:hAnsi="Arial" w:cs="Arial"/>
          <w:b/>
          <w:bCs/>
          <w:caps/>
          <w:kern w:val="32"/>
          <w:lang w:eastAsia="x-none"/>
        </w:rPr>
        <w:t>Informacja o warunkach</w:t>
      </w:r>
      <w:r w:rsidRPr="007222F4">
        <w:rPr>
          <w:rFonts w:ascii="Arial" w:hAnsi="Arial" w:cs="Arial"/>
          <w:b/>
          <w:bCs/>
          <w:caps/>
          <w:kern w:val="32"/>
          <w:lang w:val="x-none" w:eastAsia="x-none"/>
        </w:rPr>
        <w:t xml:space="preserve"> udziału w postępowaniu</w:t>
      </w:r>
      <w:bookmarkEnd w:id="7"/>
    </w:p>
    <w:p w14:paraId="1ECACB5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 udzielenie zamówienia mogą ubiegać się</w:t>
      </w:r>
      <w:r w:rsidRPr="007222F4">
        <w:rPr>
          <w:rFonts w:ascii="Arial" w:hAnsi="Arial" w:cs="Arial"/>
          <w:bCs/>
          <w:iCs/>
          <w:color w:val="000000"/>
          <w:lang w:eastAsia="x-none"/>
        </w:rPr>
        <w:t xml:space="preserve"> Wykonawcy</w:t>
      </w:r>
      <w:r w:rsidRPr="007222F4">
        <w:rPr>
          <w:rFonts w:ascii="Arial" w:hAnsi="Arial" w:cs="Arial"/>
          <w:bCs/>
          <w:iCs/>
          <w:color w:val="000000"/>
          <w:lang w:val="x-none" w:eastAsia="x-none"/>
        </w:rPr>
        <w:t>, którzy nie podlegają wykluczeniu oraz spełniają warunki</w:t>
      </w:r>
      <w:r w:rsidRPr="007222F4">
        <w:rPr>
          <w:rFonts w:ascii="Arial" w:hAnsi="Arial" w:cs="Arial"/>
          <w:bCs/>
          <w:iCs/>
          <w:color w:val="000000"/>
          <w:lang w:eastAsia="x-none"/>
        </w:rPr>
        <w:t xml:space="preserve"> udziału w postępowaniu</w:t>
      </w:r>
      <w:r w:rsidRPr="007222F4">
        <w:rPr>
          <w:rFonts w:ascii="Arial" w:hAnsi="Arial" w:cs="Arial"/>
          <w:bCs/>
          <w:iCs/>
          <w:color w:val="000000"/>
          <w:lang w:val="x-none" w:eastAsia="x-none"/>
        </w:rPr>
        <w:t xml:space="preserve"> i wymagania określone w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w:t>
      </w:r>
    </w:p>
    <w:p w14:paraId="64E6B54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na podstawie art. 112 ustawy Pzp określa następujące warunki udziału w postępowaniu:</w:t>
      </w:r>
    </w:p>
    <w:p w14:paraId="01C5FA68" w14:textId="77777777" w:rsidR="00503CB6" w:rsidRPr="00F74153" w:rsidRDefault="00503CB6" w:rsidP="00503CB6">
      <w:pPr>
        <w:tabs>
          <w:tab w:val="left" w:pos="708"/>
        </w:tabs>
        <w:spacing w:line="360" w:lineRule="auto"/>
        <w:ind w:left="680"/>
        <w:jc w:val="both"/>
        <w:outlineLvl w:val="1"/>
        <w:rPr>
          <w:rFonts w:ascii="Arial" w:hAnsi="Arial" w:cs="Arial"/>
          <w:bCs/>
          <w:iCs/>
          <w:color w:val="000000"/>
          <w:sz w:val="16"/>
          <w:szCs w:val="16"/>
          <w:lang w:val="x-none"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503CB6" w:rsidRPr="007222F4" w14:paraId="788537E6" w14:textId="77777777" w:rsidTr="00A514C4">
        <w:tc>
          <w:tcPr>
            <w:tcW w:w="720" w:type="dxa"/>
            <w:tcBorders>
              <w:top w:val="single" w:sz="4" w:space="0" w:color="auto"/>
              <w:left w:val="single" w:sz="4" w:space="0" w:color="auto"/>
              <w:bottom w:val="single" w:sz="4" w:space="0" w:color="auto"/>
              <w:right w:val="single" w:sz="4" w:space="0" w:color="auto"/>
            </w:tcBorders>
            <w:vAlign w:val="center"/>
            <w:hideMark/>
          </w:tcPr>
          <w:p w14:paraId="23241A6F" w14:textId="77777777" w:rsidR="00503CB6" w:rsidRPr="005D4A02" w:rsidRDefault="00503CB6" w:rsidP="00A514C4">
            <w:pPr>
              <w:spacing w:before="120" w:after="120" w:line="276" w:lineRule="auto"/>
              <w:jc w:val="center"/>
              <w:rPr>
                <w:rFonts w:ascii="Arial" w:hAnsi="Arial" w:cs="Arial"/>
                <w:b/>
              </w:rPr>
            </w:pPr>
            <w:r w:rsidRPr="005D4A02">
              <w:rPr>
                <w:rFonts w:ascii="Arial" w:hAnsi="Arial" w:cs="Arial"/>
                <w:b/>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B16E613" w14:textId="77777777" w:rsidR="00503CB6" w:rsidRPr="005D4A02" w:rsidRDefault="00503CB6" w:rsidP="00A514C4">
            <w:pPr>
              <w:spacing w:before="120" w:after="120" w:line="276" w:lineRule="auto"/>
              <w:rPr>
                <w:rFonts w:ascii="Arial" w:hAnsi="Arial" w:cs="Arial"/>
              </w:rPr>
            </w:pPr>
            <w:r w:rsidRPr="005D4A02">
              <w:rPr>
                <w:rFonts w:ascii="Arial" w:hAnsi="Arial" w:cs="Arial"/>
                <w:b/>
              </w:rPr>
              <w:t>Warunki udziału w postępowaniu</w:t>
            </w:r>
          </w:p>
        </w:tc>
      </w:tr>
      <w:tr w:rsidR="00503CB6" w:rsidRPr="007222F4" w14:paraId="0EE15F9C" w14:textId="77777777" w:rsidTr="00A514C4">
        <w:tc>
          <w:tcPr>
            <w:tcW w:w="720" w:type="dxa"/>
            <w:tcBorders>
              <w:top w:val="single" w:sz="4" w:space="0" w:color="auto"/>
              <w:left w:val="single" w:sz="4" w:space="0" w:color="auto"/>
              <w:bottom w:val="single" w:sz="4" w:space="0" w:color="auto"/>
              <w:right w:val="single" w:sz="4" w:space="0" w:color="auto"/>
            </w:tcBorders>
            <w:hideMark/>
          </w:tcPr>
          <w:p w14:paraId="5200B9AF" w14:textId="02F21007" w:rsidR="00503CB6" w:rsidRPr="007222F4" w:rsidRDefault="00503CB6" w:rsidP="00A514C4">
            <w:pPr>
              <w:spacing w:before="120" w:after="120" w:line="360" w:lineRule="auto"/>
              <w:jc w:val="center"/>
              <w:rPr>
                <w:rFonts w:ascii="Arial" w:hAnsi="Arial" w:cs="Arial"/>
              </w:rPr>
            </w:pPr>
            <w:r w:rsidRPr="00503CB6">
              <w:rPr>
                <w:rFonts w:ascii="Arial" w:hAnsi="Arial" w:cs="Arial"/>
              </w:rPr>
              <w:t>1</w:t>
            </w:r>
          </w:p>
        </w:tc>
        <w:tc>
          <w:tcPr>
            <w:tcW w:w="7774" w:type="dxa"/>
            <w:tcBorders>
              <w:top w:val="single" w:sz="4" w:space="0" w:color="auto"/>
              <w:left w:val="single" w:sz="4" w:space="0" w:color="auto"/>
              <w:bottom w:val="single" w:sz="4" w:space="0" w:color="auto"/>
              <w:right w:val="single" w:sz="4" w:space="0" w:color="auto"/>
            </w:tcBorders>
            <w:hideMark/>
          </w:tcPr>
          <w:p w14:paraId="00E04F9C" w14:textId="70061A81" w:rsidR="00503CB6" w:rsidRPr="007222F4" w:rsidRDefault="00503CB6" w:rsidP="00A514C4">
            <w:pPr>
              <w:spacing w:before="120" w:line="360" w:lineRule="auto"/>
              <w:jc w:val="both"/>
              <w:rPr>
                <w:rFonts w:ascii="Arial" w:hAnsi="Arial" w:cs="Arial"/>
                <w:b/>
                <w:bCs/>
              </w:rPr>
            </w:pPr>
            <w:r w:rsidRPr="00503CB6">
              <w:rPr>
                <w:rFonts w:ascii="Arial" w:hAnsi="Arial" w:cs="Arial"/>
                <w:b/>
                <w:bCs/>
              </w:rPr>
              <w:t>Sytuacja ekonomiczna lub finansowa</w:t>
            </w:r>
          </w:p>
          <w:p w14:paraId="385ACFC4" w14:textId="1D2F5719" w:rsidR="00503CB6" w:rsidRPr="007222F4" w:rsidRDefault="00503CB6" w:rsidP="00A514C4">
            <w:pPr>
              <w:spacing w:before="60" w:after="60" w:line="360" w:lineRule="auto"/>
              <w:jc w:val="both"/>
              <w:rPr>
                <w:rFonts w:ascii="Arial" w:hAnsi="Arial" w:cs="Arial"/>
              </w:rPr>
            </w:pPr>
            <w:r w:rsidRPr="00503CB6">
              <w:rPr>
                <w:rFonts w:ascii="Arial" w:hAnsi="Arial" w:cs="Arial"/>
              </w:rPr>
              <w:t>Zamawiający nie określa szczegółowego warunku w tym zakresie</w:t>
            </w:r>
          </w:p>
        </w:tc>
      </w:tr>
      <w:tr w:rsidR="00503CB6" w:rsidRPr="007222F4" w14:paraId="7CC0EDAD" w14:textId="77777777" w:rsidTr="00A514C4">
        <w:tc>
          <w:tcPr>
            <w:tcW w:w="720" w:type="dxa"/>
            <w:tcBorders>
              <w:top w:val="single" w:sz="4" w:space="0" w:color="auto"/>
              <w:left w:val="single" w:sz="4" w:space="0" w:color="auto"/>
              <w:bottom w:val="single" w:sz="4" w:space="0" w:color="auto"/>
              <w:right w:val="single" w:sz="4" w:space="0" w:color="auto"/>
            </w:tcBorders>
            <w:hideMark/>
          </w:tcPr>
          <w:p w14:paraId="3C2D0FE2" w14:textId="198EFABF" w:rsidR="00503CB6" w:rsidRPr="007222F4" w:rsidRDefault="00503CB6" w:rsidP="00A514C4">
            <w:pPr>
              <w:spacing w:before="120" w:after="120" w:line="360" w:lineRule="auto"/>
              <w:jc w:val="center"/>
              <w:rPr>
                <w:rFonts w:ascii="Arial" w:hAnsi="Arial" w:cs="Arial"/>
              </w:rPr>
            </w:pPr>
            <w:r w:rsidRPr="00503CB6">
              <w:rPr>
                <w:rFonts w:ascii="Arial" w:hAnsi="Arial" w:cs="Arial"/>
              </w:rPr>
              <w:t>2</w:t>
            </w:r>
          </w:p>
        </w:tc>
        <w:tc>
          <w:tcPr>
            <w:tcW w:w="7774" w:type="dxa"/>
            <w:tcBorders>
              <w:top w:val="single" w:sz="4" w:space="0" w:color="auto"/>
              <w:left w:val="single" w:sz="4" w:space="0" w:color="auto"/>
              <w:bottom w:val="single" w:sz="4" w:space="0" w:color="auto"/>
              <w:right w:val="single" w:sz="4" w:space="0" w:color="auto"/>
            </w:tcBorders>
            <w:hideMark/>
          </w:tcPr>
          <w:p w14:paraId="27C7149D" w14:textId="4392688A" w:rsidR="00503CB6" w:rsidRPr="007222F4" w:rsidRDefault="00503CB6" w:rsidP="00A514C4">
            <w:pPr>
              <w:spacing w:before="120" w:line="360" w:lineRule="auto"/>
              <w:jc w:val="both"/>
              <w:rPr>
                <w:rFonts w:ascii="Arial" w:hAnsi="Arial" w:cs="Arial"/>
                <w:b/>
                <w:bCs/>
              </w:rPr>
            </w:pPr>
            <w:r w:rsidRPr="00503CB6">
              <w:rPr>
                <w:rFonts w:ascii="Arial" w:hAnsi="Arial" w:cs="Arial"/>
                <w:b/>
                <w:bCs/>
              </w:rPr>
              <w:t>Zdolność techniczna lub zawodowa</w:t>
            </w:r>
          </w:p>
          <w:p w14:paraId="4B73C9C4" w14:textId="2F3B7A99" w:rsidR="00503CB6" w:rsidRPr="00503CB6" w:rsidRDefault="00503CB6" w:rsidP="00A514C4">
            <w:pPr>
              <w:spacing w:before="60" w:after="60" w:line="360" w:lineRule="auto"/>
              <w:jc w:val="both"/>
              <w:rPr>
                <w:rFonts w:ascii="Arial" w:hAnsi="Arial" w:cs="Arial"/>
              </w:rPr>
            </w:pPr>
            <w:r w:rsidRPr="00503CB6">
              <w:rPr>
                <w:rFonts w:ascii="Arial" w:hAnsi="Arial" w:cs="Arial"/>
              </w:rPr>
              <w:t>Wykonawca musi wykazać, że w okresie ostatnich 5 lat przed upływem terminu składania  ofert, a jeżeli okres prowadzenia działalności jest krótszy - w tym okresie, wykonał należycie, zgodnie z zasadami sztuki budowlanej i prawidłowo ukończył co najmniej 2 roboty budowlane polegające na budowie/przebudowie/rozbudowie/doposażeniu boiska i/lub placu zabaw i/lub siłowni zewnętrzne</w:t>
            </w:r>
            <w:r w:rsidR="00283CCE">
              <w:rPr>
                <w:rFonts w:ascii="Arial" w:hAnsi="Arial" w:cs="Arial"/>
              </w:rPr>
              <w:t xml:space="preserve">j </w:t>
            </w:r>
            <w:r w:rsidRPr="00283CCE">
              <w:rPr>
                <w:rFonts w:ascii="Arial" w:hAnsi="Arial" w:cs="Arial"/>
                <w:b/>
                <w:bCs/>
                <w:color w:val="FF0000"/>
              </w:rPr>
              <w:t xml:space="preserve">o </w:t>
            </w:r>
            <w:r w:rsidR="00283CCE" w:rsidRPr="00283CCE">
              <w:rPr>
                <w:rFonts w:ascii="Arial" w:hAnsi="Arial" w:cs="Arial"/>
                <w:b/>
                <w:bCs/>
                <w:color w:val="FF0000"/>
              </w:rPr>
              <w:t xml:space="preserve">łącznej </w:t>
            </w:r>
            <w:r w:rsidRPr="00283CCE">
              <w:rPr>
                <w:rFonts w:ascii="Arial" w:hAnsi="Arial" w:cs="Arial"/>
                <w:b/>
                <w:bCs/>
                <w:color w:val="FF0000"/>
              </w:rPr>
              <w:t xml:space="preserve">wartości nie  mniejszej niż </w:t>
            </w:r>
            <w:r w:rsidR="002666F2">
              <w:rPr>
                <w:rFonts w:ascii="Arial" w:hAnsi="Arial" w:cs="Arial"/>
                <w:b/>
                <w:bCs/>
                <w:color w:val="FF0000"/>
              </w:rPr>
              <w:t>2</w:t>
            </w:r>
            <w:r w:rsidRPr="00283CCE">
              <w:rPr>
                <w:rFonts w:ascii="Arial" w:hAnsi="Arial" w:cs="Arial"/>
                <w:b/>
                <w:bCs/>
                <w:color w:val="FF0000"/>
              </w:rPr>
              <w:t xml:space="preserve"> 000 000,00 zł brutto</w:t>
            </w:r>
            <w:r w:rsidRPr="00283CCE">
              <w:rPr>
                <w:rFonts w:ascii="Arial" w:hAnsi="Arial" w:cs="Arial"/>
                <w:color w:val="FF0000"/>
              </w:rPr>
              <w:t xml:space="preserve"> </w:t>
            </w:r>
            <w:r w:rsidRPr="00503CB6">
              <w:rPr>
                <w:rFonts w:ascii="Arial" w:hAnsi="Arial" w:cs="Arial"/>
              </w:rPr>
              <w:t>wraz z potwierdzeniem ich należytego wykonania.</w:t>
            </w:r>
          </w:p>
          <w:p w14:paraId="406830D9" w14:textId="77777777" w:rsidR="00503CB6" w:rsidRPr="00503CB6" w:rsidRDefault="00503CB6" w:rsidP="00A514C4">
            <w:pPr>
              <w:spacing w:before="60" w:after="60" w:line="360" w:lineRule="auto"/>
              <w:jc w:val="both"/>
              <w:rPr>
                <w:rFonts w:ascii="Arial" w:hAnsi="Arial" w:cs="Arial"/>
              </w:rPr>
            </w:pPr>
            <w:r w:rsidRPr="00503CB6">
              <w:rPr>
                <w:rFonts w:ascii="Arial" w:hAnsi="Arial" w:cs="Arial"/>
              </w:rPr>
              <w:t>Wykonawca wskaże osobę do wykonania niniejszego zamówienia wraz z informacjami na temat jego kwalifikacji zawodowych a także zakresu wykonywanych przez niego czynności. Osoba ta musi spełniać następujące warunki:</w:t>
            </w:r>
          </w:p>
          <w:p w14:paraId="1B6E97C4" w14:textId="28C9F8F7" w:rsidR="00503CB6" w:rsidRPr="007222F4" w:rsidRDefault="00503CB6" w:rsidP="00A514C4">
            <w:pPr>
              <w:spacing w:before="60" w:after="60" w:line="360" w:lineRule="auto"/>
              <w:jc w:val="both"/>
              <w:rPr>
                <w:rFonts w:ascii="Arial" w:hAnsi="Arial" w:cs="Arial"/>
              </w:rPr>
            </w:pPr>
            <w:r w:rsidRPr="00503CB6">
              <w:rPr>
                <w:rFonts w:ascii="Arial" w:hAnsi="Arial" w:cs="Arial"/>
              </w:rPr>
              <w:lastRenderedPageBreak/>
              <w:t>- jedna osoba, która będzie pełniła funkcję Kierownika budowy posiadająca uprawnienia do sprawowania samodzielnych funkcji technicznych w budownictwie tj.: do kierowania robotami budowlanymi w specjalności konstrukcyjno-budowlanej. Poza osobą kierownika budowy, Wykonawca zapewni udział w realizacji niniejszego zamówienia niezbędnej ilości osób, posiadających wymagane kwalifikacje zawodowe, uprawnienia i wykształcenie jeżeli w trakcie realizacji niniejszego zamówienia,</w:t>
            </w:r>
            <w:r w:rsidR="00402A27">
              <w:rPr>
                <w:rFonts w:ascii="Arial" w:hAnsi="Arial" w:cs="Arial"/>
              </w:rPr>
              <w:t xml:space="preserve"> </w:t>
            </w:r>
            <w:r w:rsidRPr="00503CB6">
              <w:rPr>
                <w:rFonts w:ascii="Arial" w:hAnsi="Arial" w:cs="Arial"/>
              </w:rPr>
              <w:t>z uwagi na zakres przedmiotu zamówienia, wystąpi taka konieczność; wszystkie osoby wchodzące w skład personelu Wykonawcy muszą biegle władać językiem polskim, w przypadku, gdy którakolwiek z osób wchodzących w skład personelu Wykonawcy nie posiada biegłej znajomości języka polskiego, Wykonawca zobowiązany jest zapewnić na własny koszt, tłumacza dla potrzeb i na okres realizacji umowy; w przypadku wspólnego ubiegania się o zamówienie dwóch lub więcej Wykonawców – warunek można spełniać łącznie;</w:t>
            </w:r>
          </w:p>
        </w:tc>
      </w:tr>
      <w:tr w:rsidR="00503CB6" w:rsidRPr="007222F4" w14:paraId="4AD35D89" w14:textId="77777777" w:rsidTr="00A514C4">
        <w:tc>
          <w:tcPr>
            <w:tcW w:w="720" w:type="dxa"/>
            <w:tcBorders>
              <w:top w:val="single" w:sz="4" w:space="0" w:color="auto"/>
              <w:left w:val="single" w:sz="4" w:space="0" w:color="auto"/>
              <w:bottom w:val="single" w:sz="4" w:space="0" w:color="auto"/>
              <w:right w:val="single" w:sz="4" w:space="0" w:color="auto"/>
            </w:tcBorders>
            <w:hideMark/>
          </w:tcPr>
          <w:p w14:paraId="760D8B8E" w14:textId="78803584" w:rsidR="00503CB6" w:rsidRPr="007222F4" w:rsidRDefault="00503CB6" w:rsidP="00A514C4">
            <w:pPr>
              <w:spacing w:before="120" w:after="120" w:line="360" w:lineRule="auto"/>
              <w:jc w:val="center"/>
              <w:rPr>
                <w:rFonts w:ascii="Arial" w:hAnsi="Arial" w:cs="Arial"/>
              </w:rPr>
            </w:pPr>
            <w:r w:rsidRPr="00503CB6">
              <w:rPr>
                <w:rFonts w:ascii="Arial" w:hAnsi="Arial" w:cs="Arial"/>
              </w:rPr>
              <w:lastRenderedPageBreak/>
              <w:t>3</w:t>
            </w:r>
          </w:p>
        </w:tc>
        <w:tc>
          <w:tcPr>
            <w:tcW w:w="7774" w:type="dxa"/>
            <w:tcBorders>
              <w:top w:val="single" w:sz="4" w:space="0" w:color="auto"/>
              <w:left w:val="single" w:sz="4" w:space="0" w:color="auto"/>
              <w:bottom w:val="single" w:sz="4" w:space="0" w:color="auto"/>
              <w:right w:val="single" w:sz="4" w:space="0" w:color="auto"/>
            </w:tcBorders>
            <w:hideMark/>
          </w:tcPr>
          <w:p w14:paraId="00AFC54B" w14:textId="20738C5B" w:rsidR="00503CB6" w:rsidRPr="007222F4" w:rsidRDefault="00503CB6" w:rsidP="00A514C4">
            <w:pPr>
              <w:spacing w:before="120" w:line="360" w:lineRule="auto"/>
              <w:jc w:val="both"/>
              <w:rPr>
                <w:rFonts w:ascii="Arial" w:hAnsi="Arial" w:cs="Arial"/>
                <w:b/>
                <w:bCs/>
              </w:rPr>
            </w:pPr>
            <w:r w:rsidRPr="00503CB6">
              <w:rPr>
                <w:rFonts w:ascii="Arial" w:hAnsi="Arial" w:cs="Arial"/>
                <w:b/>
                <w:bCs/>
              </w:rPr>
              <w:t>Zdolność do występowania w obrocie gospodarczym</w:t>
            </w:r>
          </w:p>
          <w:p w14:paraId="723087B7" w14:textId="1ACA9517" w:rsidR="00503CB6" w:rsidRPr="007222F4" w:rsidRDefault="00503CB6" w:rsidP="00A514C4">
            <w:pPr>
              <w:spacing w:before="60" w:after="60" w:line="360" w:lineRule="auto"/>
              <w:jc w:val="both"/>
              <w:rPr>
                <w:rFonts w:ascii="Arial" w:hAnsi="Arial" w:cs="Arial"/>
              </w:rPr>
            </w:pPr>
            <w:r w:rsidRPr="00503CB6">
              <w:rPr>
                <w:rFonts w:ascii="Arial" w:hAnsi="Arial" w:cs="Arial"/>
              </w:rPr>
              <w:t>Zamawiający nie określa szczegółowego warunku w tym zakresie.</w:t>
            </w:r>
          </w:p>
        </w:tc>
      </w:tr>
      <w:tr w:rsidR="00503CB6" w:rsidRPr="007222F4" w14:paraId="13C85C74" w14:textId="77777777" w:rsidTr="00A514C4">
        <w:tc>
          <w:tcPr>
            <w:tcW w:w="720" w:type="dxa"/>
            <w:tcBorders>
              <w:top w:val="single" w:sz="4" w:space="0" w:color="auto"/>
              <w:left w:val="single" w:sz="4" w:space="0" w:color="auto"/>
              <w:bottom w:val="single" w:sz="4" w:space="0" w:color="auto"/>
              <w:right w:val="single" w:sz="4" w:space="0" w:color="auto"/>
            </w:tcBorders>
            <w:hideMark/>
          </w:tcPr>
          <w:p w14:paraId="68C6494D" w14:textId="4ADA2118" w:rsidR="00503CB6" w:rsidRPr="007222F4" w:rsidRDefault="00503CB6" w:rsidP="00A514C4">
            <w:pPr>
              <w:spacing w:before="120" w:after="120" w:line="360" w:lineRule="auto"/>
              <w:jc w:val="center"/>
              <w:rPr>
                <w:rFonts w:ascii="Arial" w:hAnsi="Arial" w:cs="Arial"/>
              </w:rPr>
            </w:pPr>
            <w:r w:rsidRPr="00503CB6">
              <w:rPr>
                <w:rFonts w:ascii="Arial" w:hAnsi="Arial" w:cs="Arial"/>
              </w:rPr>
              <w:t>4</w:t>
            </w:r>
          </w:p>
        </w:tc>
        <w:tc>
          <w:tcPr>
            <w:tcW w:w="7774" w:type="dxa"/>
            <w:tcBorders>
              <w:top w:val="single" w:sz="4" w:space="0" w:color="auto"/>
              <w:left w:val="single" w:sz="4" w:space="0" w:color="auto"/>
              <w:bottom w:val="single" w:sz="4" w:space="0" w:color="auto"/>
              <w:right w:val="single" w:sz="4" w:space="0" w:color="auto"/>
            </w:tcBorders>
            <w:hideMark/>
          </w:tcPr>
          <w:p w14:paraId="19F706C9" w14:textId="4E9A5EC7" w:rsidR="00503CB6" w:rsidRPr="007222F4" w:rsidRDefault="00503CB6" w:rsidP="00A514C4">
            <w:pPr>
              <w:spacing w:before="120" w:line="360" w:lineRule="auto"/>
              <w:jc w:val="both"/>
              <w:rPr>
                <w:rFonts w:ascii="Arial" w:hAnsi="Arial" w:cs="Arial"/>
                <w:b/>
                <w:bCs/>
              </w:rPr>
            </w:pPr>
            <w:r w:rsidRPr="00503CB6">
              <w:rPr>
                <w:rFonts w:ascii="Arial" w:hAnsi="Arial" w:cs="Arial"/>
                <w:b/>
                <w:bCs/>
              </w:rPr>
              <w:t>Uprawnienia do prowadzenia określonej działalności gospodarczej lub zawodowej, o ile wynika to z odrębnych przepisów</w:t>
            </w:r>
          </w:p>
          <w:p w14:paraId="34CC1181" w14:textId="2032AE56" w:rsidR="00503CB6" w:rsidRPr="007222F4" w:rsidRDefault="00503CB6" w:rsidP="00A514C4">
            <w:pPr>
              <w:spacing w:before="60" w:after="60" w:line="360" w:lineRule="auto"/>
              <w:jc w:val="both"/>
              <w:rPr>
                <w:rFonts w:ascii="Arial" w:hAnsi="Arial" w:cs="Arial"/>
              </w:rPr>
            </w:pPr>
            <w:r w:rsidRPr="00503CB6">
              <w:rPr>
                <w:rFonts w:ascii="Arial" w:hAnsi="Arial" w:cs="Arial"/>
              </w:rPr>
              <w:t>Zamawiający nie określa szczegółowego warunku w tym zakresie.</w:t>
            </w:r>
          </w:p>
        </w:tc>
      </w:tr>
    </w:tbl>
    <w:p w14:paraId="2C4595F2"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p>
    <w:p w14:paraId="0496289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Podstawy wykluczenia wykonawcy Z POSTĘPOWANIA</w:t>
      </w:r>
    </w:p>
    <w:p w14:paraId="0F9F6A12" w14:textId="77777777" w:rsidR="001945A0"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wykluczy z postępowania o udzielenie zamówienia Wykonawcę</w:t>
      </w:r>
      <w:r w:rsidR="001945A0" w:rsidRPr="007222F4">
        <w:rPr>
          <w:rFonts w:ascii="Arial" w:hAnsi="Arial" w:cs="Arial"/>
          <w:bCs/>
          <w:iCs/>
          <w:color w:val="000000"/>
          <w:lang w:eastAsia="x-none"/>
        </w:rPr>
        <w:t>:</w:t>
      </w:r>
    </w:p>
    <w:p w14:paraId="71B4DFC5" w14:textId="77777777" w:rsidR="001945A0" w:rsidRPr="007222F4" w:rsidRDefault="001945A0" w:rsidP="00F74153">
      <w:pPr>
        <w:numPr>
          <w:ilvl w:val="0"/>
          <w:numId w:val="26"/>
        </w:numPr>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w:t>
      </w:r>
      <w:r w:rsidR="001B365B" w:rsidRPr="007222F4">
        <w:rPr>
          <w:rFonts w:ascii="Arial" w:hAnsi="Arial" w:cs="Arial"/>
          <w:bCs/>
          <w:iCs/>
          <w:color w:val="000000"/>
          <w:lang w:eastAsia="x-none"/>
        </w:rPr>
        <w:t xml:space="preserve">obec </w:t>
      </w:r>
      <w:r w:rsidRPr="007222F4">
        <w:rPr>
          <w:rFonts w:ascii="Arial" w:hAnsi="Arial" w:cs="Arial"/>
          <w:bCs/>
          <w:iCs/>
          <w:color w:val="000000"/>
          <w:lang w:eastAsia="x-none"/>
        </w:rPr>
        <w:t>którego zachodzą podstawy wykluczenia określone w art. 108 ustawy Pzp;</w:t>
      </w:r>
    </w:p>
    <w:p w14:paraId="78E42C0A" w14:textId="182BC298" w:rsidR="001B365B" w:rsidRPr="005622B2" w:rsidRDefault="001945A0" w:rsidP="005622B2">
      <w:pPr>
        <w:numPr>
          <w:ilvl w:val="0"/>
          <w:numId w:val="26"/>
        </w:numPr>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155BF0" w:rsidRPr="00155BF0">
        <w:rPr>
          <w:rFonts w:ascii="Arial" w:hAnsi="Arial" w:cs="Arial"/>
          <w:bCs/>
          <w:iCs/>
          <w:color w:val="000000"/>
          <w:lang w:val="x-none" w:eastAsia="x-none"/>
        </w:rPr>
        <w:t>t.j. Dz.U. z 202</w:t>
      </w:r>
      <w:r w:rsidR="00CD34DC">
        <w:rPr>
          <w:rFonts w:ascii="Arial" w:hAnsi="Arial" w:cs="Arial"/>
          <w:bCs/>
          <w:iCs/>
          <w:color w:val="000000"/>
          <w:lang w:val="x-none" w:eastAsia="x-none"/>
        </w:rPr>
        <w:t>4</w:t>
      </w:r>
      <w:r w:rsidR="00155BF0" w:rsidRPr="00155BF0">
        <w:rPr>
          <w:rFonts w:ascii="Arial" w:hAnsi="Arial" w:cs="Arial"/>
          <w:bCs/>
          <w:iCs/>
          <w:color w:val="000000"/>
          <w:lang w:val="x-none" w:eastAsia="x-none"/>
        </w:rPr>
        <w:t>r. poz.</w:t>
      </w:r>
      <w:r w:rsidR="00CD34DC">
        <w:rPr>
          <w:rFonts w:ascii="Arial" w:hAnsi="Arial" w:cs="Arial"/>
          <w:bCs/>
          <w:iCs/>
          <w:color w:val="000000"/>
          <w:lang w:val="x-none" w:eastAsia="x-none"/>
        </w:rPr>
        <w:t xml:space="preserve"> 507</w:t>
      </w:r>
      <w:r w:rsidRPr="007222F4">
        <w:rPr>
          <w:rFonts w:ascii="Arial" w:hAnsi="Arial" w:cs="Arial"/>
          <w:bCs/>
          <w:iCs/>
          <w:color w:val="000000"/>
          <w:lang w:val="x-none" w:eastAsia="x-none"/>
        </w:rPr>
        <w:t>).</w:t>
      </w:r>
    </w:p>
    <w:p w14:paraId="647A6D5F"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 xml:space="preserve">Wykluczenie Wykonawcy nastąpi w przypadkach, o których mowa w art. </w:t>
      </w:r>
      <w:r w:rsidRPr="007222F4">
        <w:rPr>
          <w:rFonts w:ascii="Arial" w:hAnsi="Arial" w:cs="Arial"/>
          <w:bCs/>
          <w:iCs/>
          <w:color w:val="000000"/>
          <w:lang w:eastAsia="x-none"/>
        </w:rPr>
        <w:t>111</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u</w:t>
      </w:r>
      <w:r w:rsidRPr="007222F4">
        <w:rPr>
          <w:rFonts w:ascii="Arial" w:hAnsi="Arial" w:cs="Arial"/>
          <w:bCs/>
          <w:iCs/>
          <w:color w:val="000000"/>
          <w:lang w:val="x-none" w:eastAsia="x-none"/>
        </w:rPr>
        <w:t>stawy Pzp.</w:t>
      </w:r>
    </w:p>
    <w:p w14:paraId="47C2CB86" w14:textId="77777777" w:rsidR="001B365B" w:rsidRPr="007222F4" w:rsidRDefault="00785AAD" w:rsidP="00F74153">
      <w:pPr>
        <w:numPr>
          <w:ilvl w:val="1"/>
          <w:numId w:val="1"/>
        </w:numPr>
        <w:spacing w:before="120" w:line="360" w:lineRule="auto"/>
        <w:jc w:val="both"/>
        <w:outlineLvl w:val="1"/>
        <w:rPr>
          <w:rFonts w:ascii="Arial" w:hAnsi="Arial" w:cs="Arial"/>
          <w:bCs/>
          <w:iCs/>
          <w:color w:val="000000"/>
          <w:lang w:val="x-none" w:eastAsia="x-none"/>
        </w:rPr>
      </w:pPr>
      <w:r w:rsidRPr="00785AAD">
        <w:rPr>
          <w:rFonts w:ascii="Arial" w:hAnsi="Arial" w:cs="Arial"/>
          <w:bCs/>
          <w:iCs/>
          <w:color w:val="000000"/>
          <w:lang w:eastAsia="x-none"/>
        </w:rPr>
        <w:t xml:space="preserve">Wykonawca nie podlega wykluczeniu w okolicznościach określonych w art. 108 ust. 1 pkt 1, 2 i 5 </w:t>
      </w:r>
      <w:r w:rsidR="00503CB6" w:rsidRPr="00785AAD">
        <w:rPr>
          <w:rFonts w:ascii="Arial" w:hAnsi="Arial" w:cs="Arial"/>
          <w:bCs/>
          <w:iCs/>
          <w:color w:val="000000"/>
          <w:lang w:eastAsia="x-none"/>
        </w:rPr>
        <w:t xml:space="preserve">  </w:t>
      </w:r>
      <w:r w:rsidRPr="00785AAD">
        <w:rPr>
          <w:rFonts w:ascii="Arial" w:hAnsi="Arial" w:cs="Arial"/>
          <w:bCs/>
          <w:iCs/>
          <w:color w:val="000000"/>
          <w:lang w:eastAsia="x-none"/>
        </w:rPr>
        <w:t xml:space="preserve"> ustawy Pzp, jeżeli udowodni Zamawiającemu, że spełnił łącznie przesłanki określone w art. 110 ust. 2 ustawy Pzp</w:t>
      </w:r>
      <w:r w:rsidR="001B365B" w:rsidRPr="007222F4">
        <w:rPr>
          <w:rFonts w:ascii="Arial" w:hAnsi="Arial" w:cs="Arial"/>
          <w:bCs/>
          <w:iCs/>
          <w:color w:val="000000"/>
          <w:lang w:eastAsia="x-none"/>
        </w:rPr>
        <w:t>.</w:t>
      </w:r>
    </w:p>
    <w:p w14:paraId="1706B0B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oceni, czy podjęte przez Wykonawcę czynności</w:t>
      </w:r>
      <w:r w:rsidR="001945A0" w:rsidRPr="007222F4">
        <w:rPr>
          <w:rFonts w:ascii="Arial" w:hAnsi="Arial" w:cs="Arial"/>
          <w:bCs/>
          <w:iCs/>
          <w:color w:val="000000"/>
          <w:lang w:eastAsia="x-none"/>
        </w:rPr>
        <w:t xml:space="preserve">, </w:t>
      </w:r>
      <w:bookmarkStart w:id="8" w:name="_Hlk103676798"/>
      <w:r w:rsidR="001945A0" w:rsidRPr="007222F4">
        <w:rPr>
          <w:rFonts w:ascii="Arial" w:hAnsi="Arial" w:cs="Arial"/>
          <w:bCs/>
          <w:iCs/>
          <w:color w:val="000000"/>
          <w:lang w:eastAsia="x-none"/>
        </w:rPr>
        <w:t>o których mowa w art. 110 ust. 2 ustawy Pzp</w:t>
      </w:r>
      <w:bookmarkEnd w:id="8"/>
      <w:r w:rsidR="001945A0" w:rsidRPr="007222F4">
        <w:rPr>
          <w:rFonts w:ascii="Arial" w:hAnsi="Arial" w:cs="Arial"/>
          <w:bCs/>
          <w:iCs/>
          <w:color w:val="000000"/>
          <w:lang w:eastAsia="x-none"/>
        </w:rPr>
        <w:t>,</w:t>
      </w:r>
      <w:r w:rsidRPr="007222F4">
        <w:rPr>
          <w:rFonts w:ascii="Arial" w:hAnsi="Arial" w:cs="Arial"/>
          <w:bCs/>
          <w:iCs/>
          <w:color w:val="000000"/>
          <w:lang w:eastAsia="x-none"/>
        </w:rPr>
        <w:t xml:space="preserve"> są wystarczające do wykazania jego rzetelności, uwzględniając wagę i szczególne okoliczności czynu Wykonawcy, a jeżeli uzna, że nie są wystarczające, wykluczy Wykonawcę.</w:t>
      </w:r>
    </w:p>
    <w:p w14:paraId="76B7336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wykluczyć Wykonawcę na każdym etapie postępowania, ofertę Wykonawcy wykluczonego uznaje się za odrzuconą.</w:t>
      </w:r>
    </w:p>
    <w:p w14:paraId="6D3CC49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9" w:name="_Toc258314248"/>
      <w:r w:rsidRPr="007222F4">
        <w:rPr>
          <w:rFonts w:ascii="Arial" w:hAnsi="Arial" w:cs="Arial"/>
          <w:b/>
          <w:bCs/>
          <w:caps/>
          <w:kern w:val="32"/>
          <w:lang w:eastAsia="x-none"/>
        </w:rPr>
        <w:t>informacja o podmiotowych środkach dowodowych</w:t>
      </w:r>
      <w:bookmarkEnd w:id="9"/>
    </w:p>
    <w:p w14:paraId="4F4EFFEB"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7222F4" w14:paraId="1551BAC5"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24BCA839" w14:textId="77777777" w:rsidR="001B365B" w:rsidRPr="00F74153" w:rsidRDefault="001B365B" w:rsidP="005D4A02">
            <w:pPr>
              <w:spacing w:before="120" w:after="120" w:line="276" w:lineRule="auto"/>
              <w:jc w:val="center"/>
              <w:rPr>
                <w:rFonts w:ascii="Arial" w:hAnsi="Arial" w:cs="Arial"/>
              </w:rPr>
            </w:pPr>
            <w:r w:rsidRPr="00F74153">
              <w:rPr>
                <w:rFonts w:ascii="Arial" w:hAnsi="Arial" w:cs="Arial"/>
                <w:b/>
              </w:rPr>
              <w:t>Lp.</w:t>
            </w:r>
          </w:p>
        </w:tc>
        <w:tc>
          <w:tcPr>
            <w:tcW w:w="7826" w:type="dxa"/>
            <w:tcBorders>
              <w:top w:val="single" w:sz="4" w:space="0" w:color="auto"/>
              <w:left w:val="single" w:sz="4" w:space="0" w:color="auto"/>
              <w:bottom w:val="single" w:sz="4" w:space="0" w:color="auto"/>
              <w:right w:val="single" w:sz="4" w:space="0" w:color="auto"/>
            </w:tcBorders>
            <w:hideMark/>
          </w:tcPr>
          <w:p w14:paraId="748E61FA" w14:textId="77777777" w:rsidR="001B365B" w:rsidRPr="00F74153" w:rsidRDefault="001B365B" w:rsidP="005D4A02">
            <w:pPr>
              <w:spacing w:before="120" w:after="120" w:line="276" w:lineRule="auto"/>
              <w:jc w:val="both"/>
              <w:rPr>
                <w:rFonts w:ascii="Arial" w:hAnsi="Arial" w:cs="Arial"/>
              </w:rPr>
            </w:pPr>
            <w:r w:rsidRPr="00F74153">
              <w:rPr>
                <w:rFonts w:ascii="Arial" w:hAnsi="Arial" w:cs="Arial"/>
                <w:b/>
              </w:rPr>
              <w:t>Wymagany dokument</w:t>
            </w:r>
          </w:p>
        </w:tc>
      </w:tr>
      <w:tr w:rsidR="00503CB6" w:rsidRPr="007222F4" w14:paraId="7363FAAF"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152807DD" w14:textId="11865855" w:rsidR="00503CB6" w:rsidRPr="007222F4" w:rsidRDefault="00503CB6" w:rsidP="00A514C4">
            <w:pPr>
              <w:spacing w:before="120" w:after="120" w:line="360" w:lineRule="auto"/>
              <w:jc w:val="center"/>
              <w:rPr>
                <w:rFonts w:ascii="Arial" w:hAnsi="Arial" w:cs="Arial"/>
              </w:rPr>
            </w:pPr>
            <w:r w:rsidRPr="00503CB6">
              <w:rPr>
                <w:rFonts w:ascii="Arial" w:hAnsi="Arial" w:cs="Arial"/>
              </w:rPr>
              <w:t>1</w:t>
            </w:r>
          </w:p>
        </w:tc>
        <w:tc>
          <w:tcPr>
            <w:tcW w:w="7826" w:type="dxa"/>
            <w:tcBorders>
              <w:top w:val="single" w:sz="4" w:space="0" w:color="auto"/>
              <w:left w:val="single" w:sz="4" w:space="0" w:color="auto"/>
              <w:bottom w:val="single" w:sz="4" w:space="0" w:color="auto"/>
              <w:right w:val="single" w:sz="4" w:space="0" w:color="auto"/>
            </w:tcBorders>
            <w:hideMark/>
          </w:tcPr>
          <w:p w14:paraId="2C19C33E" w14:textId="2C9AC5FE" w:rsidR="00503CB6" w:rsidRPr="007222F4" w:rsidRDefault="005622B2" w:rsidP="00A514C4">
            <w:pPr>
              <w:spacing w:before="60" w:after="60" w:line="360" w:lineRule="auto"/>
              <w:jc w:val="both"/>
              <w:rPr>
                <w:rFonts w:ascii="Arial" w:hAnsi="Arial" w:cs="Arial"/>
              </w:rPr>
            </w:pPr>
            <w:r>
              <w:rPr>
                <w:rFonts w:ascii="Arial" w:hAnsi="Arial" w:cs="Arial"/>
                <w:b/>
              </w:rPr>
              <w:t>Formularz ofertowy</w:t>
            </w:r>
          </w:p>
        </w:tc>
      </w:tr>
      <w:tr w:rsidR="00503CB6" w:rsidRPr="007222F4" w14:paraId="4A0A13B8"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2B457BB7" w14:textId="08422344" w:rsidR="00503CB6" w:rsidRPr="007222F4" w:rsidRDefault="00503CB6" w:rsidP="00A514C4">
            <w:pPr>
              <w:spacing w:before="120" w:after="120" w:line="360" w:lineRule="auto"/>
              <w:jc w:val="center"/>
              <w:rPr>
                <w:rFonts w:ascii="Arial" w:hAnsi="Arial" w:cs="Arial"/>
              </w:rPr>
            </w:pPr>
            <w:r w:rsidRPr="00503CB6">
              <w:rPr>
                <w:rFonts w:ascii="Arial" w:hAnsi="Arial" w:cs="Arial"/>
              </w:rPr>
              <w:t>2</w:t>
            </w:r>
          </w:p>
        </w:tc>
        <w:tc>
          <w:tcPr>
            <w:tcW w:w="7826" w:type="dxa"/>
            <w:tcBorders>
              <w:top w:val="single" w:sz="4" w:space="0" w:color="auto"/>
              <w:left w:val="single" w:sz="4" w:space="0" w:color="auto"/>
              <w:bottom w:val="single" w:sz="4" w:space="0" w:color="auto"/>
              <w:right w:val="single" w:sz="4" w:space="0" w:color="auto"/>
            </w:tcBorders>
            <w:hideMark/>
          </w:tcPr>
          <w:p w14:paraId="23A7E7FC" w14:textId="43A25529" w:rsidR="00503CB6" w:rsidRPr="007222F4" w:rsidRDefault="00503CB6" w:rsidP="00A514C4">
            <w:pPr>
              <w:spacing w:before="120" w:line="360" w:lineRule="auto"/>
              <w:jc w:val="both"/>
              <w:rPr>
                <w:rFonts w:ascii="Arial" w:hAnsi="Arial" w:cs="Arial"/>
              </w:rPr>
            </w:pPr>
            <w:r w:rsidRPr="00503CB6">
              <w:rPr>
                <w:rFonts w:ascii="Arial" w:hAnsi="Arial" w:cs="Arial"/>
                <w:b/>
              </w:rPr>
              <w:t>Oświadczenie o niepodleganiu wykluczeniu oraz spełnianiu warunków udziału</w:t>
            </w:r>
          </w:p>
          <w:p w14:paraId="7B7B737A" w14:textId="2182FAC3" w:rsidR="00503CB6" w:rsidRPr="007222F4" w:rsidRDefault="00503CB6" w:rsidP="00A514C4">
            <w:pPr>
              <w:spacing w:before="60" w:after="60" w:line="360" w:lineRule="auto"/>
              <w:jc w:val="both"/>
              <w:rPr>
                <w:rFonts w:ascii="Arial" w:hAnsi="Arial" w:cs="Arial"/>
              </w:rPr>
            </w:pPr>
            <w:r w:rsidRPr="00503CB6">
              <w:rPr>
                <w:rFonts w:ascii="Arial" w:hAnsi="Arial" w:cs="Arial"/>
              </w:rPr>
              <w:t>Aktualne na dzień składania ofert oświadczenie Wykonawcy stanowiące wstępne potwierdzenie spełniania warunków udziału w postępowaniu oraz brak podstaw wykluczenia</w:t>
            </w:r>
          </w:p>
        </w:tc>
      </w:tr>
      <w:tr w:rsidR="00503CB6" w:rsidRPr="007222F4" w14:paraId="7CE2B18F"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38DADE3C" w14:textId="7EC52A18" w:rsidR="00503CB6" w:rsidRPr="007222F4" w:rsidRDefault="00503CB6" w:rsidP="00A514C4">
            <w:pPr>
              <w:spacing w:before="120" w:after="120" w:line="360" w:lineRule="auto"/>
              <w:jc w:val="center"/>
              <w:rPr>
                <w:rFonts w:ascii="Arial" w:hAnsi="Arial" w:cs="Arial"/>
              </w:rPr>
            </w:pPr>
            <w:r w:rsidRPr="00503CB6">
              <w:rPr>
                <w:rFonts w:ascii="Arial" w:hAnsi="Arial" w:cs="Arial"/>
              </w:rPr>
              <w:t>3</w:t>
            </w:r>
          </w:p>
        </w:tc>
        <w:tc>
          <w:tcPr>
            <w:tcW w:w="7826" w:type="dxa"/>
            <w:tcBorders>
              <w:top w:val="single" w:sz="4" w:space="0" w:color="auto"/>
              <w:left w:val="single" w:sz="4" w:space="0" w:color="auto"/>
              <w:bottom w:val="single" w:sz="4" w:space="0" w:color="auto"/>
              <w:right w:val="single" w:sz="4" w:space="0" w:color="auto"/>
            </w:tcBorders>
            <w:hideMark/>
          </w:tcPr>
          <w:p w14:paraId="3F8C8401" w14:textId="4383ABAE" w:rsidR="00503CB6" w:rsidRPr="007222F4" w:rsidRDefault="00503CB6" w:rsidP="00A514C4">
            <w:pPr>
              <w:spacing w:before="120" w:line="360" w:lineRule="auto"/>
              <w:jc w:val="both"/>
              <w:rPr>
                <w:rFonts w:ascii="Arial" w:hAnsi="Arial" w:cs="Arial"/>
              </w:rPr>
            </w:pPr>
            <w:r w:rsidRPr="00503CB6">
              <w:rPr>
                <w:rFonts w:ascii="Arial" w:hAnsi="Arial" w:cs="Arial"/>
                <w:b/>
              </w:rPr>
              <w:t>Zobowiązanie podmiotu udostępniającego zasoby</w:t>
            </w:r>
            <w:r w:rsidR="005622B2">
              <w:rPr>
                <w:rFonts w:ascii="Arial" w:hAnsi="Arial" w:cs="Arial"/>
                <w:b/>
              </w:rPr>
              <w:t xml:space="preserve"> (o ile dotyczy)</w:t>
            </w:r>
          </w:p>
          <w:p w14:paraId="0CB0FCE6" w14:textId="381A6491" w:rsidR="00503CB6" w:rsidRPr="007222F4" w:rsidRDefault="00503CB6" w:rsidP="00A514C4">
            <w:pPr>
              <w:spacing w:before="60" w:after="60" w:line="360" w:lineRule="auto"/>
              <w:jc w:val="both"/>
              <w:rPr>
                <w:rFonts w:ascii="Arial" w:hAnsi="Arial" w:cs="Arial"/>
              </w:rPr>
            </w:pPr>
            <w:r w:rsidRPr="00503CB6">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tc>
      </w:tr>
      <w:tr w:rsidR="00503CB6" w:rsidRPr="007222F4" w14:paraId="129FD065"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6790EE22" w14:textId="46ABAEC8" w:rsidR="00503CB6" w:rsidRPr="007222F4" w:rsidRDefault="00503CB6" w:rsidP="00A514C4">
            <w:pPr>
              <w:spacing w:before="120" w:after="120" w:line="360" w:lineRule="auto"/>
              <w:jc w:val="center"/>
              <w:rPr>
                <w:rFonts w:ascii="Arial" w:hAnsi="Arial" w:cs="Arial"/>
              </w:rPr>
            </w:pPr>
            <w:r w:rsidRPr="00503CB6">
              <w:rPr>
                <w:rFonts w:ascii="Arial" w:hAnsi="Arial" w:cs="Arial"/>
              </w:rPr>
              <w:t>4</w:t>
            </w:r>
          </w:p>
        </w:tc>
        <w:tc>
          <w:tcPr>
            <w:tcW w:w="7826" w:type="dxa"/>
            <w:tcBorders>
              <w:top w:val="single" w:sz="4" w:space="0" w:color="auto"/>
              <w:left w:val="single" w:sz="4" w:space="0" w:color="auto"/>
              <w:bottom w:val="single" w:sz="4" w:space="0" w:color="auto"/>
              <w:right w:val="single" w:sz="4" w:space="0" w:color="auto"/>
            </w:tcBorders>
            <w:hideMark/>
          </w:tcPr>
          <w:p w14:paraId="3E0C8650" w14:textId="7471283E" w:rsidR="00503CB6" w:rsidRPr="007222F4" w:rsidRDefault="00503CB6" w:rsidP="00A514C4">
            <w:pPr>
              <w:spacing w:before="120" w:line="360" w:lineRule="auto"/>
              <w:jc w:val="both"/>
              <w:rPr>
                <w:rFonts w:ascii="Arial" w:hAnsi="Arial" w:cs="Arial"/>
              </w:rPr>
            </w:pPr>
            <w:r w:rsidRPr="00503CB6">
              <w:rPr>
                <w:rFonts w:ascii="Arial" w:hAnsi="Arial" w:cs="Arial"/>
                <w:b/>
              </w:rPr>
              <w:t>Oświadczenie wykonawców wspólnie ubiegających się o udzielenie zamówienia</w:t>
            </w:r>
            <w:r w:rsidR="005622B2">
              <w:rPr>
                <w:rFonts w:ascii="Arial" w:hAnsi="Arial" w:cs="Arial"/>
                <w:b/>
              </w:rPr>
              <w:t xml:space="preserve"> (o ile dotyczy)</w:t>
            </w:r>
          </w:p>
          <w:p w14:paraId="01897D7D" w14:textId="6B74F8C5" w:rsidR="00503CB6" w:rsidRPr="007222F4" w:rsidRDefault="00503CB6" w:rsidP="00A514C4">
            <w:pPr>
              <w:spacing w:before="60" w:after="60" w:line="360" w:lineRule="auto"/>
              <w:jc w:val="both"/>
              <w:rPr>
                <w:rFonts w:ascii="Arial" w:hAnsi="Arial" w:cs="Arial"/>
              </w:rPr>
            </w:pPr>
            <w:r w:rsidRPr="00503CB6">
              <w:rPr>
                <w:rFonts w:ascii="Arial" w:hAnsi="Arial" w:cs="Arial"/>
              </w:rPr>
              <w:lastRenderedPageBreak/>
              <w:t xml:space="preserve">Oświadczenie wykonawców wspólnie ubiegających się o udzielenie zamówienia, składane na podstawie art. 117 ust. 4 ustawy </w:t>
            </w:r>
            <w:proofErr w:type="spellStart"/>
            <w:r w:rsidRPr="00503CB6">
              <w:rPr>
                <w:rFonts w:ascii="Arial" w:hAnsi="Arial" w:cs="Arial"/>
              </w:rPr>
              <w:t>Pzp</w:t>
            </w:r>
            <w:proofErr w:type="spellEnd"/>
            <w:r w:rsidRPr="00503CB6">
              <w:rPr>
                <w:rFonts w:ascii="Arial" w:hAnsi="Arial" w:cs="Arial"/>
              </w:rPr>
              <w:t xml:space="preserve"> w zakresie wykazu dostaw, usług lub robót budowlanych, które wykonają wykonawcy wspólnie ubiegający się o udzielenie zamówienia.</w:t>
            </w:r>
          </w:p>
        </w:tc>
      </w:tr>
      <w:tr w:rsidR="00503CB6" w:rsidRPr="007222F4" w14:paraId="27B33C5E" w14:textId="77777777" w:rsidTr="00503CB6">
        <w:tc>
          <w:tcPr>
            <w:tcW w:w="709" w:type="dxa"/>
            <w:tcBorders>
              <w:top w:val="single" w:sz="4" w:space="0" w:color="auto"/>
              <w:left w:val="single" w:sz="4" w:space="0" w:color="auto"/>
              <w:bottom w:val="single" w:sz="4" w:space="0" w:color="auto"/>
              <w:right w:val="single" w:sz="4" w:space="0" w:color="auto"/>
            </w:tcBorders>
            <w:hideMark/>
          </w:tcPr>
          <w:p w14:paraId="01788B7E" w14:textId="19816C32" w:rsidR="00503CB6" w:rsidRPr="007222F4" w:rsidRDefault="00503CB6" w:rsidP="00A514C4">
            <w:pPr>
              <w:spacing w:before="120" w:after="120" w:line="360" w:lineRule="auto"/>
              <w:jc w:val="center"/>
              <w:rPr>
                <w:rFonts w:ascii="Arial" w:hAnsi="Arial" w:cs="Arial"/>
              </w:rPr>
            </w:pPr>
            <w:r w:rsidRPr="00503CB6">
              <w:rPr>
                <w:rFonts w:ascii="Arial" w:hAnsi="Arial" w:cs="Arial"/>
              </w:rPr>
              <w:lastRenderedPageBreak/>
              <w:t>5</w:t>
            </w:r>
          </w:p>
        </w:tc>
        <w:tc>
          <w:tcPr>
            <w:tcW w:w="7826" w:type="dxa"/>
            <w:tcBorders>
              <w:top w:val="single" w:sz="4" w:space="0" w:color="auto"/>
              <w:left w:val="single" w:sz="4" w:space="0" w:color="auto"/>
              <w:bottom w:val="single" w:sz="4" w:space="0" w:color="auto"/>
              <w:right w:val="single" w:sz="4" w:space="0" w:color="auto"/>
            </w:tcBorders>
            <w:hideMark/>
          </w:tcPr>
          <w:p w14:paraId="088BFFDF" w14:textId="5D6C44C3" w:rsidR="00503CB6" w:rsidRPr="007222F4" w:rsidRDefault="00503CB6" w:rsidP="00A514C4">
            <w:pPr>
              <w:spacing w:before="120" w:line="360" w:lineRule="auto"/>
              <w:jc w:val="both"/>
              <w:rPr>
                <w:rFonts w:ascii="Arial" w:hAnsi="Arial" w:cs="Arial"/>
              </w:rPr>
            </w:pPr>
            <w:r w:rsidRPr="00503CB6">
              <w:rPr>
                <w:rFonts w:ascii="Arial" w:hAnsi="Arial" w:cs="Arial"/>
                <w:b/>
              </w:rPr>
              <w:t>Oświadczenie podmiotu udostępniającego zasoby</w:t>
            </w:r>
            <w:r w:rsidR="005622B2">
              <w:rPr>
                <w:rFonts w:ascii="Arial" w:hAnsi="Arial" w:cs="Arial"/>
                <w:b/>
              </w:rPr>
              <w:t xml:space="preserve"> (o ile dotyczy)</w:t>
            </w:r>
          </w:p>
          <w:p w14:paraId="7DE3D019" w14:textId="6E3E44A6" w:rsidR="00503CB6" w:rsidRPr="007222F4" w:rsidRDefault="00503CB6" w:rsidP="00A514C4">
            <w:pPr>
              <w:spacing w:before="60" w:after="60" w:line="360" w:lineRule="auto"/>
              <w:jc w:val="both"/>
              <w:rPr>
                <w:rFonts w:ascii="Arial" w:hAnsi="Arial" w:cs="Arial"/>
              </w:rPr>
            </w:pPr>
            <w:r w:rsidRPr="00503CB6">
              <w:rPr>
                <w:rFonts w:ascii="Arial" w:hAnsi="Arial" w:cs="Arial"/>
              </w:rPr>
              <w:t>Oświadczenie podmiotu udostępniającego zasoby, potwierdzające brak podstaw wykluczenia tego podmiotu oraz odpowiednio spełnianie warunków udziału w postępowaniu lub kryteriów selekcji, w zakresie, w jakim wykonawca powołuje się na jego zasoby.</w:t>
            </w:r>
          </w:p>
        </w:tc>
      </w:tr>
    </w:tbl>
    <w:p w14:paraId="76DC6381" w14:textId="77777777" w:rsidR="00503CB6" w:rsidRPr="007222F4" w:rsidRDefault="001B365B"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7222F4">
        <w:rPr>
          <w:rFonts w:ascii="Arial" w:hAnsi="Arial" w:cs="Arial"/>
          <w:bCs/>
          <w:iCs/>
          <w:color w:val="000000"/>
          <w:lang w:eastAsia="x-none"/>
        </w:rPr>
        <w:t xml:space="preserve"> dowodowych: </w:t>
      </w:r>
    </w:p>
    <w:p w14:paraId="7FE24DA3" w14:textId="77777777" w:rsidR="00503CB6" w:rsidRPr="007222F4" w:rsidRDefault="00503CB6" w:rsidP="00503CB6">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503CB6" w:rsidRPr="007222F4" w14:paraId="644E740F" w14:textId="77777777" w:rsidTr="00A514C4">
        <w:tc>
          <w:tcPr>
            <w:tcW w:w="708" w:type="dxa"/>
            <w:tcBorders>
              <w:top w:val="single" w:sz="4" w:space="0" w:color="auto"/>
              <w:left w:val="single" w:sz="4" w:space="0" w:color="auto"/>
              <w:bottom w:val="single" w:sz="4" w:space="0" w:color="auto"/>
              <w:right w:val="single" w:sz="4" w:space="0" w:color="auto"/>
            </w:tcBorders>
            <w:hideMark/>
          </w:tcPr>
          <w:p w14:paraId="27C95722" w14:textId="77777777" w:rsidR="00503CB6" w:rsidRPr="00F74153" w:rsidRDefault="00503CB6" w:rsidP="00A514C4">
            <w:pPr>
              <w:spacing w:before="120" w:after="120" w:line="276" w:lineRule="auto"/>
              <w:jc w:val="center"/>
              <w:rPr>
                <w:rFonts w:ascii="Arial" w:hAnsi="Arial" w:cs="Arial"/>
              </w:rPr>
            </w:pPr>
            <w:r w:rsidRPr="00F74153">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14:paraId="722082FF" w14:textId="77777777" w:rsidR="00503CB6" w:rsidRPr="00F74153" w:rsidRDefault="00503CB6" w:rsidP="00A514C4">
            <w:pPr>
              <w:spacing w:before="120" w:after="120" w:line="276" w:lineRule="auto"/>
              <w:jc w:val="both"/>
              <w:rPr>
                <w:rFonts w:ascii="Arial" w:hAnsi="Arial" w:cs="Arial"/>
              </w:rPr>
            </w:pPr>
            <w:r w:rsidRPr="00F74153">
              <w:rPr>
                <w:rFonts w:ascii="Arial" w:hAnsi="Arial" w:cs="Arial"/>
                <w:b/>
              </w:rPr>
              <w:t>Wymagany dokument</w:t>
            </w:r>
          </w:p>
        </w:tc>
      </w:tr>
      <w:tr w:rsidR="00503CB6" w:rsidRPr="007222F4" w14:paraId="23953F7A" w14:textId="77777777" w:rsidTr="00A514C4">
        <w:tc>
          <w:tcPr>
            <w:tcW w:w="708" w:type="dxa"/>
            <w:tcBorders>
              <w:top w:val="single" w:sz="4" w:space="0" w:color="auto"/>
              <w:left w:val="single" w:sz="4" w:space="0" w:color="auto"/>
              <w:bottom w:val="single" w:sz="4" w:space="0" w:color="auto"/>
              <w:right w:val="single" w:sz="4" w:space="0" w:color="auto"/>
            </w:tcBorders>
            <w:hideMark/>
          </w:tcPr>
          <w:p w14:paraId="0F0B68DA" w14:textId="2B394F69" w:rsidR="00503CB6" w:rsidRPr="007222F4" w:rsidRDefault="00503CB6" w:rsidP="00A514C4">
            <w:pPr>
              <w:spacing w:before="120" w:after="120" w:line="360" w:lineRule="auto"/>
              <w:jc w:val="center"/>
              <w:rPr>
                <w:rFonts w:ascii="Arial" w:hAnsi="Arial" w:cs="Arial"/>
              </w:rPr>
            </w:pPr>
            <w:r w:rsidRPr="00503CB6">
              <w:rPr>
                <w:rFonts w:ascii="Arial" w:hAnsi="Arial" w:cs="Arial"/>
              </w:rPr>
              <w:t>1</w:t>
            </w:r>
          </w:p>
        </w:tc>
        <w:tc>
          <w:tcPr>
            <w:tcW w:w="7662" w:type="dxa"/>
            <w:tcBorders>
              <w:top w:val="single" w:sz="4" w:space="0" w:color="auto"/>
              <w:left w:val="single" w:sz="4" w:space="0" w:color="auto"/>
              <w:bottom w:val="single" w:sz="4" w:space="0" w:color="auto"/>
              <w:right w:val="single" w:sz="4" w:space="0" w:color="auto"/>
            </w:tcBorders>
            <w:hideMark/>
          </w:tcPr>
          <w:p w14:paraId="43C234AF" w14:textId="60C5D715" w:rsidR="00503CB6" w:rsidRPr="007222F4" w:rsidRDefault="00503CB6" w:rsidP="00A514C4">
            <w:pPr>
              <w:spacing w:before="120" w:line="360" w:lineRule="auto"/>
              <w:jc w:val="both"/>
              <w:rPr>
                <w:rFonts w:ascii="Arial" w:hAnsi="Arial" w:cs="Arial"/>
                <w:b/>
                <w:bCs/>
              </w:rPr>
            </w:pPr>
            <w:r w:rsidRPr="00503CB6">
              <w:rPr>
                <w:rFonts w:ascii="Arial" w:hAnsi="Arial" w:cs="Arial"/>
                <w:b/>
                <w:bCs/>
              </w:rPr>
              <w:t>Wykaz osób</w:t>
            </w:r>
          </w:p>
          <w:p w14:paraId="0C6BEDFA" w14:textId="3EED06A2" w:rsidR="00503CB6" w:rsidRPr="007222F4" w:rsidRDefault="00503CB6" w:rsidP="00A514C4">
            <w:pPr>
              <w:spacing w:before="60" w:after="60" w:line="360" w:lineRule="auto"/>
              <w:jc w:val="both"/>
              <w:rPr>
                <w:rFonts w:ascii="Arial" w:hAnsi="Arial" w:cs="Arial"/>
              </w:rPr>
            </w:pPr>
            <w:r w:rsidRPr="00503CB6">
              <w:rPr>
                <w:rFonts w:ascii="Arial" w:hAnsi="Arial" w:cs="Aria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503CB6" w:rsidRPr="007222F4" w14:paraId="007DC359" w14:textId="77777777" w:rsidTr="00A514C4">
        <w:tc>
          <w:tcPr>
            <w:tcW w:w="708" w:type="dxa"/>
            <w:tcBorders>
              <w:top w:val="single" w:sz="4" w:space="0" w:color="auto"/>
              <w:left w:val="single" w:sz="4" w:space="0" w:color="auto"/>
              <w:bottom w:val="single" w:sz="4" w:space="0" w:color="auto"/>
              <w:right w:val="single" w:sz="4" w:space="0" w:color="auto"/>
            </w:tcBorders>
            <w:hideMark/>
          </w:tcPr>
          <w:p w14:paraId="26245104" w14:textId="27130C71" w:rsidR="00503CB6" w:rsidRPr="007222F4" w:rsidRDefault="00503CB6" w:rsidP="00A514C4">
            <w:pPr>
              <w:spacing w:before="120" w:after="120" w:line="360" w:lineRule="auto"/>
              <w:jc w:val="center"/>
              <w:rPr>
                <w:rFonts w:ascii="Arial" w:hAnsi="Arial" w:cs="Arial"/>
              </w:rPr>
            </w:pPr>
            <w:r w:rsidRPr="00503CB6">
              <w:rPr>
                <w:rFonts w:ascii="Arial" w:hAnsi="Arial" w:cs="Arial"/>
              </w:rPr>
              <w:t>2</w:t>
            </w:r>
          </w:p>
        </w:tc>
        <w:tc>
          <w:tcPr>
            <w:tcW w:w="7662" w:type="dxa"/>
            <w:tcBorders>
              <w:top w:val="single" w:sz="4" w:space="0" w:color="auto"/>
              <w:left w:val="single" w:sz="4" w:space="0" w:color="auto"/>
              <w:bottom w:val="single" w:sz="4" w:space="0" w:color="auto"/>
              <w:right w:val="single" w:sz="4" w:space="0" w:color="auto"/>
            </w:tcBorders>
            <w:hideMark/>
          </w:tcPr>
          <w:p w14:paraId="5A44C9F6" w14:textId="0E00645D" w:rsidR="00503CB6" w:rsidRPr="007222F4" w:rsidRDefault="00503CB6" w:rsidP="00A514C4">
            <w:pPr>
              <w:spacing w:before="120" w:line="360" w:lineRule="auto"/>
              <w:jc w:val="both"/>
              <w:rPr>
                <w:rFonts w:ascii="Arial" w:hAnsi="Arial" w:cs="Arial"/>
                <w:b/>
                <w:bCs/>
              </w:rPr>
            </w:pPr>
            <w:r w:rsidRPr="00503CB6">
              <w:rPr>
                <w:rFonts w:ascii="Arial" w:hAnsi="Arial" w:cs="Arial"/>
                <w:b/>
                <w:bCs/>
              </w:rPr>
              <w:t>Wykaz robót budowanych</w:t>
            </w:r>
          </w:p>
          <w:p w14:paraId="1C04D576" w14:textId="5D2BE493" w:rsidR="00503CB6" w:rsidRPr="007222F4" w:rsidRDefault="00503CB6" w:rsidP="00A514C4">
            <w:pPr>
              <w:spacing w:before="60" w:after="60" w:line="360" w:lineRule="auto"/>
              <w:jc w:val="both"/>
              <w:rPr>
                <w:rFonts w:ascii="Arial" w:hAnsi="Arial" w:cs="Arial"/>
              </w:rPr>
            </w:pPr>
            <w:r w:rsidRPr="00503CB6">
              <w:rPr>
                <w:rFonts w:ascii="Arial" w:hAnsi="Arial" w:cs="Arial"/>
              </w:rPr>
              <w:t xml:space="preserve">Wykaz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t>
            </w:r>
            <w:r w:rsidRPr="00503CB6">
              <w:rPr>
                <w:rFonts w:ascii="Arial" w:hAnsi="Arial" w:cs="Arial"/>
              </w:rPr>
              <w:lastRenderedPageBreak/>
              <w:t>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wykaz robót budowlanych dotyczy robót budowlanych, w których wykonaniu Wykonawca ten bezpośrednio uczestniczył.</w:t>
            </w:r>
          </w:p>
        </w:tc>
      </w:tr>
    </w:tbl>
    <w:p w14:paraId="54693BC3"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sz w:val="16"/>
          <w:szCs w:val="16"/>
          <w:lang w:eastAsia="x-none"/>
        </w:rPr>
      </w:pPr>
    </w:p>
    <w:p w14:paraId="642689B2" w14:textId="77777777" w:rsidR="00503CB6" w:rsidRPr="007222F4" w:rsidRDefault="00503CB6" w:rsidP="00503CB6">
      <w:pPr>
        <w:tabs>
          <w:tab w:val="left" w:pos="708"/>
        </w:tabs>
        <w:spacing w:line="360" w:lineRule="auto"/>
        <w:ind w:left="1038"/>
        <w:jc w:val="both"/>
        <w:outlineLvl w:val="1"/>
        <w:rPr>
          <w:rFonts w:ascii="Arial" w:hAnsi="Arial" w:cs="Arial"/>
          <w:bCs/>
          <w:iCs/>
          <w:color w:val="000000"/>
          <w:sz w:val="16"/>
          <w:szCs w:val="16"/>
          <w:lang w:eastAsia="x-none"/>
        </w:rPr>
      </w:pPr>
    </w:p>
    <w:p w14:paraId="357D540C" w14:textId="77777777" w:rsidR="00503CB6" w:rsidRPr="007222F4" w:rsidRDefault="00503CB6" w:rsidP="00503CB6">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W celu potwierdzenia braku podstaw wykluczenia Wykonawcy z udziału w postępowaniu:</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503CB6" w:rsidRPr="007222F4" w14:paraId="03EB343D" w14:textId="77777777" w:rsidTr="00A514C4">
        <w:tc>
          <w:tcPr>
            <w:tcW w:w="708" w:type="dxa"/>
            <w:tcBorders>
              <w:top w:val="single" w:sz="4" w:space="0" w:color="auto"/>
              <w:left w:val="single" w:sz="4" w:space="0" w:color="auto"/>
              <w:bottom w:val="single" w:sz="4" w:space="0" w:color="auto"/>
              <w:right w:val="single" w:sz="4" w:space="0" w:color="auto"/>
            </w:tcBorders>
            <w:hideMark/>
          </w:tcPr>
          <w:p w14:paraId="240E16CB" w14:textId="77777777" w:rsidR="00503CB6" w:rsidRPr="00F74153" w:rsidRDefault="00503CB6" w:rsidP="00A514C4">
            <w:pPr>
              <w:spacing w:before="120" w:after="120" w:line="276" w:lineRule="auto"/>
              <w:jc w:val="center"/>
              <w:rPr>
                <w:rFonts w:ascii="Arial" w:hAnsi="Arial" w:cs="Arial"/>
              </w:rPr>
            </w:pPr>
            <w:r w:rsidRPr="00F74153">
              <w:rPr>
                <w:rFonts w:ascii="Arial" w:hAnsi="Arial" w:cs="Arial"/>
                <w:b/>
              </w:rPr>
              <w:t>Lp.</w:t>
            </w:r>
          </w:p>
        </w:tc>
        <w:tc>
          <w:tcPr>
            <w:tcW w:w="7659" w:type="dxa"/>
            <w:tcBorders>
              <w:top w:val="single" w:sz="4" w:space="0" w:color="auto"/>
              <w:left w:val="single" w:sz="4" w:space="0" w:color="auto"/>
              <w:bottom w:val="single" w:sz="4" w:space="0" w:color="auto"/>
              <w:right w:val="single" w:sz="4" w:space="0" w:color="auto"/>
            </w:tcBorders>
            <w:hideMark/>
          </w:tcPr>
          <w:p w14:paraId="4B8D39B2" w14:textId="77777777" w:rsidR="00503CB6" w:rsidRPr="00F74153" w:rsidRDefault="00503CB6" w:rsidP="00A514C4">
            <w:pPr>
              <w:spacing w:before="120" w:after="120" w:line="276" w:lineRule="auto"/>
              <w:jc w:val="both"/>
              <w:rPr>
                <w:rFonts w:ascii="Arial" w:hAnsi="Arial" w:cs="Arial"/>
              </w:rPr>
            </w:pPr>
            <w:r w:rsidRPr="00F74153">
              <w:rPr>
                <w:rFonts w:ascii="Arial" w:hAnsi="Arial" w:cs="Arial"/>
                <w:b/>
              </w:rPr>
              <w:t>Wymagany dokument</w:t>
            </w:r>
          </w:p>
        </w:tc>
      </w:tr>
      <w:tr w:rsidR="00503CB6" w:rsidRPr="007222F4" w14:paraId="2D119C3A" w14:textId="77777777" w:rsidTr="00A514C4">
        <w:tc>
          <w:tcPr>
            <w:tcW w:w="708" w:type="dxa"/>
            <w:tcBorders>
              <w:top w:val="single" w:sz="4" w:space="0" w:color="auto"/>
              <w:left w:val="single" w:sz="4" w:space="0" w:color="auto"/>
              <w:bottom w:val="single" w:sz="4" w:space="0" w:color="auto"/>
              <w:right w:val="single" w:sz="4" w:space="0" w:color="auto"/>
            </w:tcBorders>
            <w:hideMark/>
          </w:tcPr>
          <w:p w14:paraId="1AFFBA43" w14:textId="3FC1DFA3" w:rsidR="00503CB6" w:rsidRPr="007222F4" w:rsidRDefault="00503CB6" w:rsidP="00A514C4">
            <w:pPr>
              <w:spacing w:before="120" w:after="120" w:line="360" w:lineRule="auto"/>
              <w:jc w:val="center"/>
              <w:rPr>
                <w:rFonts w:ascii="Arial" w:hAnsi="Arial" w:cs="Arial"/>
              </w:rPr>
            </w:pPr>
            <w:r w:rsidRPr="00503CB6">
              <w:rPr>
                <w:rFonts w:ascii="Arial" w:hAnsi="Arial" w:cs="Arial"/>
              </w:rPr>
              <w:t>1</w:t>
            </w:r>
          </w:p>
        </w:tc>
        <w:tc>
          <w:tcPr>
            <w:tcW w:w="7659" w:type="dxa"/>
            <w:tcBorders>
              <w:top w:val="single" w:sz="4" w:space="0" w:color="auto"/>
              <w:left w:val="single" w:sz="4" w:space="0" w:color="auto"/>
              <w:bottom w:val="single" w:sz="4" w:space="0" w:color="auto"/>
              <w:right w:val="single" w:sz="4" w:space="0" w:color="auto"/>
            </w:tcBorders>
            <w:hideMark/>
          </w:tcPr>
          <w:p w14:paraId="5F9955CF" w14:textId="10863DB4" w:rsidR="00503CB6" w:rsidRPr="007222F4" w:rsidRDefault="00503CB6" w:rsidP="00A514C4">
            <w:pPr>
              <w:spacing w:before="120" w:line="360" w:lineRule="auto"/>
              <w:jc w:val="both"/>
              <w:rPr>
                <w:rFonts w:ascii="Arial" w:hAnsi="Arial" w:cs="Arial"/>
                <w:b/>
                <w:bCs/>
              </w:rPr>
            </w:pPr>
            <w:r w:rsidRPr="00503CB6">
              <w:rPr>
                <w:rFonts w:ascii="Arial" w:hAnsi="Arial" w:cs="Arial"/>
                <w:b/>
                <w:bCs/>
              </w:rPr>
              <w:t>Oświadczenie wykonawcy w sprawie grupy kapitałowej</w:t>
            </w:r>
          </w:p>
          <w:p w14:paraId="187DCC41" w14:textId="465B8F39" w:rsidR="00503CB6" w:rsidRPr="007222F4" w:rsidRDefault="00503CB6" w:rsidP="00A514C4">
            <w:pPr>
              <w:spacing w:before="60" w:after="60" w:line="360" w:lineRule="auto"/>
              <w:jc w:val="both"/>
              <w:rPr>
                <w:rFonts w:ascii="Arial" w:hAnsi="Arial" w:cs="Arial"/>
              </w:rPr>
            </w:pPr>
            <w:r w:rsidRPr="00503CB6">
              <w:rPr>
                <w:rFonts w:ascii="Arial" w:hAnsi="Arial" w:cs="Arial"/>
              </w:rPr>
              <w:t xml:space="preserve">Oświadczenie Wykonawcy, w zakresie art. 108 ust. 1 pkt 5 ustawy </w:t>
            </w:r>
            <w:proofErr w:type="spellStart"/>
            <w:r w:rsidRPr="00503CB6">
              <w:rPr>
                <w:rFonts w:ascii="Arial" w:hAnsi="Arial" w:cs="Arial"/>
              </w:rPr>
              <w:t>Pzp</w:t>
            </w:r>
            <w:proofErr w:type="spellEnd"/>
            <w:r w:rsidRPr="00503CB6">
              <w:rPr>
                <w:rFonts w:ascii="Arial" w:hAnsi="Arial" w:cs="Arial"/>
              </w:rPr>
              <w:t>, o braku przynależności do tej samej grupy kapitałowej w rozumieniu ustawy z dnia 16 lutego 2007 r. o ochronie konkurencji i konsumentów (</w:t>
            </w:r>
            <w:proofErr w:type="spellStart"/>
            <w:r w:rsidRPr="00503CB6">
              <w:rPr>
                <w:rFonts w:ascii="Arial" w:hAnsi="Arial" w:cs="Arial"/>
              </w:rPr>
              <w:t>t.j</w:t>
            </w:r>
            <w:proofErr w:type="spellEnd"/>
            <w:r w:rsidRPr="00503CB6">
              <w:rPr>
                <w:rFonts w:ascii="Arial" w:hAnsi="Arial" w:cs="Arial"/>
              </w:rPr>
              <w:t>. Dz.U. z 2023r. poz. 1689),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tc>
      </w:tr>
    </w:tbl>
    <w:p w14:paraId="01C36D83" w14:textId="77777777" w:rsidR="001B365B" w:rsidRPr="007222F4" w:rsidRDefault="001B365B" w:rsidP="00F74153">
      <w:pPr>
        <w:tabs>
          <w:tab w:val="left" w:pos="708"/>
        </w:tabs>
        <w:spacing w:line="360" w:lineRule="auto"/>
        <w:ind w:left="680"/>
        <w:jc w:val="both"/>
        <w:outlineLvl w:val="1"/>
        <w:rPr>
          <w:rFonts w:ascii="Arial" w:hAnsi="Arial" w:cs="Arial"/>
          <w:bCs/>
          <w:iCs/>
          <w:color w:val="000000"/>
          <w:sz w:val="16"/>
          <w:szCs w:val="16"/>
          <w:lang w:eastAsia="x-none"/>
        </w:rPr>
      </w:pPr>
    </w:p>
    <w:p w14:paraId="414CD8D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C28587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Jeżeli zajdą uzasadnione podstawy do uznania, że złożone uprzednio podmiotowe środki dowodowe nie są już aktualne, Zamawiający może w każdym czasie </w:t>
      </w:r>
      <w:r w:rsidRPr="007222F4">
        <w:rPr>
          <w:rFonts w:ascii="Arial" w:hAnsi="Arial" w:cs="Arial"/>
          <w:bCs/>
          <w:iCs/>
          <w:color w:val="000000"/>
          <w:lang w:eastAsia="x-none"/>
        </w:rPr>
        <w:lastRenderedPageBreak/>
        <w:t>wezwać Wykonawcę do złożenia wszystkich lub niektórych podmiotowych środków dowodowych, aktualnych na dzień ich złożenia.</w:t>
      </w:r>
    </w:p>
    <w:p w14:paraId="72D60D2A"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18C3F8D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Podmiotowe środki dowodowe oraz inne dokumenty lub oświadczenia Wykonawca składa, pod rygorem nieważności, w formie elektronicznej lub w postaci elektronicznej opatrzonej podpisem zaufanym lub podpisem osobistym.</w:t>
      </w:r>
    </w:p>
    <w:p w14:paraId="5C6F0E78" w14:textId="68BB37CA" w:rsidR="00503CB6" w:rsidRPr="00402A27" w:rsidRDefault="001B365B" w:rsidP="00402A27">
      <w:pPr>
        <w:numPr>
          <w:ilvl w:val="1"/>
          <w:numId w:val="1"/>
        </w:numPr>
        <w:spacing w:before="120" w:line="360" w:lineRule="auto"/>
        <w:jc w:val="both"/>
        <w:outlineLvl w:val="1"/>
        <w:rPr>
          <w:rFonts w:ascii="Arial" w:hAnsi="Arial" w:cs="Arial"/>
          <w:bCs/>
          <w:iCs/>
          <w:color w:val="000000"/>
          <w:sz w:val="16"/>
          <w:szCs w:val="16"/>
          <w:lang w:val="x-none" w:eastAsia="x-none"/>
        </w:rPr>
      </w:pPr>
      <w:r w:rsidRPr="007222F4">
        <w:rPr>
          <w:rFonts w:ascii="Arial" w:hAnsi="Arial" w:cs="Arial"/>
          <w:bCs/>
          <w:iCs/>
          <w:color w:val="000000"/>
          <w:lang w:eastAsia="x-none"/>
        </w:rPr>
        <w:t xml:space="preserve">Dokumenty sporządzone w języku obcym są składane wraz z tłumaczeniem na język polski. </w:t>
      </w:r>
      <w:bookmarkStart w:id="10" w:name="_Toc258314249"/>
    </w:p>
    <w:p w14:paraId="2B8AF27A" w14:textId="77777777" w:rsidR="00503CB6" w:rsidRPr="007222F4" w:rsidRDefault="00503CB6" w:rsidP="00503CB6">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POLEGAJĄCYCH NA ZASOBACH</w:t>
      </w:r>
      <w:r w:rsidRPr="007222F4">
        <w:rPr>
          <w:rFonts w:ascii="Arial" w:hAnsi="Arial" w:cs="Arial"/>
          <w:b/>
          <w:bCs/>
          <w:caps/>
          <w:kern w:val="32"/>
          <w:lang w:eastAsia="x-none"/>
        </w:rPr>
        <w:t xml:space="preserve"> podmiotów trzecich</w:t>
      </w:r>
    </w:p>
    <w:p w14:paraId="0C8506D8"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7222F4">
        <w:rPr>
          <w:rFonts w:ascii="Arial" w:hAnsi="Arial" w:cs="Arial"/>
          <w:bCs/>
          <w:iCs/>
          <w:color w:val="000000"/>
          <w:lang w:eastAsia="x-none"/>
        </w:rPr>
        <w:t>Pzp</w:t>
      </w:r>
      <w:proofErr w:type="spellEnd"/>
      <w:r w:rsidRPr="007222F4">
        <w:rPr>
          <w:rFonts w:ascii="Arial" w:hAnsi="Arial" w:cs="Arial"/>
          <w:bCs/>
          <w:iCs/>
          <w:color w:val="000000"/>
          <w:lang w:val="x-none" w:eastAsia="x-none"/>
        </w:rPr>
        <w:t>.</w:t>
      </w:r>
    </w:p>
    <w:p w14:paraId="66643BBF"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który polega na zdolnościach lub sytuacji podmiotów udostępniających zasoby, zobowiązany jest</w:t>
      </w:r>
      <w:r w:rsidRPr="007222F4">
        <w:rPr>
          <w:rFonts w:ascii="Arial" w:hAnsi="Arial" w:cs="Arial"/>
          <w:bCs/>
          <w:iCs/>
          <w:color w:val="000000"/>
          <w:lang w:eastAsia="x-none"/>
        </w:rPr>
        <w:t>:</w:t>
      </w:r>
    </w:p>
    <w:p w14:paraId="2E54FFD4" w14:textId="77777777" w:rsidR="00503CB6" w:rsidRPr="007222F4" w:rsidRDefault="00503CB6" w:rsidP="00503CB6">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0DE74202" w14:textId="77777777" w:rsidR="00503CB6" w:rsidRPr="007222F4" w:rsidRDefault="00503CB6" w:rsidP="00503CB6">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zakres dostępnych Wykonawcy zasobów podmiotu udostępniającego zasoby;</w:t>
      </w:r>
    </w:p>
    <w:p w14:paraId="7BDBFFF8" w14:textId="77777777" w:rsidR="00503CB6" w:rsidRPr="007222F4" w:rsidRDefault="00503CB6" w:rsidP="00503CB6">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sposób i okres udostępnienia Wykonawcy i wykorzystania przez niego zasobów podmiotu udostępniającego te zasoby przy wykonywaniu zamówienia;</w:t>
      </w:r>
    </w:p>
    <w:p w14:paraId="41F7C49B" w14:textId="77777777" w:rsidR="00503CB6" w:rsidRPr="007222F4" w:rsidRDefault="00503CB6" w:rsidP="00503CB6">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93E3D5B" w14:textId="77777777" w:rsidR="00503CB6" w:rsidRPr="007222F4" w:rsidRDefault="00503CB6" w:rsidP="00503CB6">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6DBDB074" w14:textId="06EE9B64" w:rsidR="00503CB6" w:rsidRPr="005622B2" w:rsidRDefault="00503CB6" w:rsidP="005622B2">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przedstawić na żądanie Zamawiającego podmiotowe środki dowodowe, określone w </w:t>
      </w:r>
      <w:bookmarkStart w:id="11" w:name="_Hlk61201418"/>
      <w:r w:rsidRPr="007222F4">
        <w:rPr>
          <w:rFonts w:ascii="Arial" w:hAnsi="Arial" w:cs="Arial"/>
          <w:bCs/>
          <w:iCs/>
          <w:color w:val="000000"/>
          <w:highlight w:val="green"/>
          <w:lang w:eastAsia="x-none"/>
        </w:rPr>
        <w:t xml:space="preserve">pkt 9.2 </w:t>
      </w:r>
      <w:proofErr w:type="spellStart"/>
      <w:r w:rsidRPr="007222F4">
        <w:rPr>
          <w:rFonts w:ascii="Arial" w:hAnsi="Arial" w:cs="Arial"/>
          <w:bCs/>
          <w:iCs/>
          <w:color w:val="000000"/>
          <w:highlight w:val="green"/>
          <w:lang w:eastAsia="x-none"/>
        </w:rPr>
        <w:t>ppkt</w:t>
      </w:r>
      <w:proofErr w:type="spellEnd"/>
      <w:r w:rsidRPr="007222F4">
        <w:rPr>
          <w:rFonts w:ascii="Arial" w:hAnsi="Arial" w:cs="Arial"/>
          <w:bCs/>
          <w:iCs/>
          <w:color w:val="000000"/>
          <w:highlight w:val="green"/>
          <w:lang w:eastAsia="x-none"/>
        </w:rPr>
        <w:t xml:space="preserve"> 2</w:t>
      </w:r>
      <w:bookmarkEnd w:id="11"/>
      <w:r w:rsidRPr="007222F4">
        <w:rPr>
          <w:rFonts w:ascii="Arial" w:hAnsi="Arial" w:cs="Arial"/>
          <w:bCs/>
          <w:iCs/>
          <w:color w:val="000000"/>
          <w:lang w:eastAsia="x-none"/>
        </w:rPr>
        <w:t xml:space="preserve"> SWZ, dotyczące tych podmiotów, na potwierdzenie, że nie zachodzą wobec nich podstawy wykluczenia z postępowania.</w:t>
      </w:r>
    </w:p>
    <w:p w14:paraId="21273725"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7222F4">
        <w:rPr>
          <w:rFonts w:ascii="Arial" w:hAnsi="Arial" w:cs="Arial"/>
          <w:bCs/>
          <w:iCs/>
          <w:color w:val="000000"/>
          <w:highlight w:val="green"/>
          <w:lang w:val="x-none" w:eastAsia="x-none"/>
        </w:rPr>
        <w:t>pkt. 8</w:t>
      </w:r>
      <w:r w:rsidRPr="007222F4">
        <w:rPr>
          <w:rFonts w:ascii="Arial" w:hAnsi="Arial" w:cs="Arial"/>
          <w:bCs/>
          <w:iCs/>
          <w:color w:val="000000"/>
          <w:lang w:val="x-none" w:eastAsia="x-none"/>
        </w:rPr>
        <w:t xml:space="preserve"> niniejszej SWZ.</w:t>
      </w:r>
    </w:p>
    <w:p w14:paraId="787B5A95" w14:textId="77777777" w:rsidR="001B365B"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w:t>
      </w:r>
      <w:r>
        <w:rPr>
          <w:rFonts w:ascii="Arial" w:hAnsi="Arial" w:cs="Arial"/>
          <w:bCs/>
          <w:iCs/>
          <w:color w:val="000000"/>
          <w:lang w:eastAsia="x-none"/>
        </w:rPr>
        <w:t>ż</w:t>
      </w:r>
      <w:r w:rsidRPr="007222F4">
        <w:rPr>
          <w:rFonts w:ascii="Arial" w:hAnsi="Arial" w:cs="Arial"/>
          <w:bCs/>
          <w:iCs/>
          <w:color w:val="000000"/>
          <w:lang w:eastAsia="x-none"/>
        </w:rPr>
        <w:t>ąda, aby Wykonawca w terminie określonym przez Zamawiającego zastąpił ten podmiot innym podmiotem lub podmiotami albo wykazał, że samodzielnie spełnia warunki udziału w postępowaniu.</w:t>
      </w:r>
    </w:p>
    <w:p w14:paraId="2F4F05A9"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r w:rsidRPr="007222F4">
        <w:rPr>
          <w:rFonts w:ascii="Arial" w:hAnsi="Arial" w:cs="Arial"/>
          <w:b/>
          <w:bCs/>
          <w:caps/>
          <w:kern w:val="32"/>
          <w:lang w:val="x-none" w:eastAsia="x-none"/>
        </w:rPr>
        <w:t>INFORMACJA DLA WYKONAWCÓW zamierzających powierzyć wykonanie części zamówienia podwykonawcom</w:t>
      </w:r>
    </w:p>
    <w:p w14:paraId="54844D56" w14:textId="3C0B7946" w:rsidR="001B365B" w:rsidRPr="00402A27" w:rsidRDefault="001B365B" w:rsidP="00402A27">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może powierzyć wykonanie części zamówienia Podwykonawcom</w:t>
      </w:r>
      <w:r w:rsidRPr="007222F4">
        <w:rPr>
          <w:rFonts w:ascii="Arial" w:hAnsi="Arial" w:cs="Arial"/>
          <w:bCs/>
          <w:iCs/>
          <w:color w:val="000000"/>
          <w:lang w:eastAsia="x-none"/>
        </w:rPr>
        <w:t xml:space="preserve">. </w:t>
      </w:r>
    </w:p>
    <w:p w14:paraId="7297C53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4375BB2D" w14:textId="77777777" w:rsidR="00503CB6" w:rsidRPr="007222F4" w:rsidRDefault="001B365B" w:rsidP="00503CB6">
      <w:pPr>
        <w:tabs>
          <w:tab w:val="left" w:pos="708"/>
        </w:tabs>
        <w:spacing w:before="120" w:line="360" w:lineRule="auto"/>
        <w:ind w:left="680"/>
        <w:jc w:val="both"/>
        <w:outlineLvl w:val="1"/>
        <w:rPr>
          <w:rFonts w:ascii="Arial" w:hAnsi="Arial" w:cs="Arial"/>
          <w:bCs/>
          <w:iCs/>
          <w:color w:val="000000"/>
          <w:sz w:val="16"/>
          <w:szCs w:val="16"/>
          <w:lang w:val="x-none" w:eastAsia="x-none"/>
        </w:rPr>
      </w:pPr>
      <w:r w:rsidRPr="007222F4">
        <w:rPr>
          <w:rFonts w:ascii="Arial" w:hAnsi="Arial" w:cs="Arial"/>
          <w:bCs/>
          <w:iCs/>
          <w:color w:val="000000"/>
          <w:lang w:val="x-none" w:eastAsia="x-none"/>
        </w:rPr>
        <w:lastRenderedPageBreak/>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7222F4">
        <w:rPr>
          <w:rFonts w:ascii="Arial" w:hAnsi="Arial" w:cs="Arial"/>
          <w:bCs/>
          <w:iCs/>
          <w:color w:val="000000"/>
          <w:sz w:val="22"/>
          <w:szCs w:val="22"/>
          <w:lang w:eastAsia="x-none"/>
        </w:rPr>
        <w:t xml:space="preserve"> </w:t>
      </w:r>
    </w:p>
    <w:p w14:paraId="169A9247" w14:textId="77777777" w:rsidR="008C519B" w:rsidRPr="0036572E" w:rsidRDefault="008C519B" w:rsidP="0036572E">
      <w:pPr>
        <w:spacing w:line="360" w:lineRule="auto"/>
        <w:ind w:left="680"/>
        <w:jc w:val="both"/>
        <w:outlineLvl w:val="1"/>
        <w:rPr>
          <w:rFonts w:ascii="Arial" w:hAnsi="Arial" w:cs="Arial"/>
          <w:bCs/>
          <w:iCs/>
          <w:color w:val="000000"/>
          <w:sz w:val="16"/>
          <w:szCs w:val="16"/>
          <w:lang w:eastAsia="x-none"/>
        </w:rPr>
      </w:pPr>
    </w:p>
    <w:p w14:paraId="42EA7AF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wspólnie ubiegających się o udzielenie zamówienia</w:t>
      </w:r>
    </w:p>
    <w:p w14:paraId="387C596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157DBD8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Pełnomocnictwo należy dołączyć do oferty i powinno ono zawierać w szczególności wskazanie:</w:t>
      </w:r>
    </w:p>
    <w:p w14:paraId="13DD7F80"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postępowania o udzielenie zamówienie publicznego, którego dotyczy;</w:t>
      </w:r>
    </w:p>
    <w:p w14:paraId="33710A99"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wszystkich Wykonawców ubiegających się wspólnie o udzielenie zamówienia;</w:t>
      </w:r>
    </w:p>
    <w:p w14:paraId="12B052CC"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ustanowionego pełnomocnika oraz zakresu jego  umocowania.</w:t>
      </w:r>
    </w:p>
    <w:p w14:paraId="11650CF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przypadku wspólnego ubiegania się o zamówienie przez Wykonawców, dokument ”Oświadczenia o niepodleganiu wykluczeniu oraz spełnianiu warunków udziału”, o którym mowa w pkt. </w:t>
      </w:r>
      <w:r w:rsidRPr="007222F4">
        <w:rPr>
          <w:rFonts w:ascii="Arial" w:hAnsi="Arial" w:cs="Arial"/>
          <w:bCs/>
          <w:iCs/>
          <w:color w:val="000000"/>
          <w:highlight w:val="green"/>
          <w:lang w:eastAsia="x-none"/>
        </w:rPr>
        <w:t>9</w:t>
      </w:r>
      <w:r w:rsidRPr="007222F4">
        <w:rPr>
          <w:rFonts w:ascii="Arial" w:hAnsi="Arial" w:cs="Arial"/>
          <w:bCs/>
          <w:iCs/>
          <w:color w:val="000000"/>
          <w:highlight w:val="green"/>
          <w:lang w:val="x-none" w:eastAsia="x-none"/>
        </w:rPr>
        <w:t>.1 SWZ</w:t>
      </w:r>
      <w:r w:rsidRPr="007222F4">
        <w:rPr>
          <w:rFonts w:ascii="Arial" w:hAnsi="Arial" w:cs="Arial"/>
          <w:bCs/>
          <w:iCs/>
          <w:color w:val="000000"/>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7222F4">
        <w:rPr>
          <w:rFonts w:ascii="Arial" w:hAnsi="Arial" w:cs="Arial"/>
          <w:bCs/>
          <w:iCs/>
          <w:color w:val="000000"/>
          <w:lang w:eastAsia="x-none"/>
        </w:rPr>
        <w:t>postępowaniu</w:t>
      </w:r>
      <w:r w:rsidRPr="007222F4">
        <w:rPr>
          <w:rFonts w:ascii="Arial" w:hAnsi="Arial" w:cs="Arial"/>
          <w:bCs/>
          <w:iCs/>
          <w:color w:val="000000"/>
          <w:lang w:val="x-none" w:eastAsia="x-none"/>
        </w:rPr>
        <w:t>.</w:t>
      </w:r>
    </w:p>
    <w:p w14:paraId="6CAF23B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Informacje o sposobie porozumiewania się zamawiającego z Wykonawcami</w:t>
      </w:r>
      <w:bookmarkEnd w:id="10"/>
    </w:p>
    <w:p w14:paraId="15F90D7A" w14:textId="71318FB4"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niniejszym postępowaniu komunikacja Zamawiającego z Wykonawcami odbywa się przy użyciu środków komunikacji elektronicznej, za pośrednictwem Platformy on-line działającej pod adresem</w:t>
      </w:r>
      <w:r w:rsidRPr="007222F4">
        <w:rPr>
          <w:rFonts w:ascii="Arial" w:hAnsi="Arial" w:cs="Arial"/>
          <w:bCs/>
          <w:iCs/>
          <w:color w:val="000000"/>
          <w:lang w:eastAsia="x-none"/>
        </w:rPr>
        <w:t xml:space="preserve"> </w:t>
      </w:r>
      <w:r w:rsidR="00503CB6" w:rsidRPr="00503CB6">
        <w:rPr>
          <w:rFonts w:ascii="Arial" w:hAnsi="Arial" w:cs="Arial"/>
          <w:bCs/>
          <w:iCs/>
          <w:color w:val="0000FF"/>
          <w:u w:val="single"/>
          <w:lang w:eastAsia="x-none"/>
        </w:rPr>
        <w:t>https://e-propublico.pl</w:t>
      </w:r>
      <w:r w:rsidRPr="007222F4">
        <w:rPr>
          <w:rFonts w:ascii="Arial" w:hAnsi="Arial" w:cs="Arial"/>
          <w:bCs/>
          <w:iCs/>
          <w:lang w:eastAsia="x-none"/>
        </w:rPr>
        <w:t>.</w:t>
      </w:r>
    </w:p>
    <w:p w14:paraId="0E86C29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2" w:name="_Hlk37863747"/>
      <w:r w:rsidRPr="007222F4">
        <w:rPr>
          <w:rFonts w:ascii="Arial" w:hAnsi="Arial" w:cs="Arial"/>
          <w:bCs/>
          <w:iCs/>
          <w:color w:val="000000"/>
          <w:lang w:val="x-none" w:eastAsia="x-none"/>
        </w:rPr>
        <w:t>Korzystanie z Platformy przez Wykonawcę jest bezpłatne</w:t>
      </w:r>
      <w:bookmarkEnd w:id="12"/>
      <w:r w:rsidRPr="007222F4">
        <w:rPr>
          <w:rFonts w:ascii="Arial" w:hAnsi="Arial" w:cs="Arial"/>
          <w:bCs/>
          <w:iCs/>
          <w:color w:val="000000"/>
          <w:lang w:val="x-none" w:eastAsia="x-none"/>
        </w:rPr>
        <w:t>.</w:t>
      </w:r>
    </w:p>
    <w:p w14:paraId="62E3AFFC" w14:textId="1F5ADD8E"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3" w:name="_Hlk37863788"/>
      <w:r w:rsidRPr="007222F4">
        <w:rPr>
          <w:rFonts w:ascii="Arial" w:hAnsi="Arial" w:cs="Arial"/>
          <w:bCs/>
          <w:iCs/>
          <w:color w:val="000000"/>
          <w:lang w:val="x-none" w:eastAsia="x-none"/>
        </w:rPr>
        <w:lastRenderedPageBreak/>
        <w:t>Na Platformie postępowanie prowadzone jest pod nazwą: ”</w:t>
      </w:r>
      <w:r w:rsidR="00503CB6" w:rsidRPr="00503CB6">
        <w:rPr>
          <w:rFonts w:ascii="Arial" w:hAnsi="Arial" w:cs="Arial"/>
          <w:b/>
          <w:bCs/>
          <w:iCs/>
          <w:color w:val="000000"/>
          <w:lang w:val="x-none" w:eastAsia="x-none"/>
        </w:rPr>
        <w:t>Zagospodarowanie centrum wsi Bibianna</w:t>
      </w:r>
      <w:r w:rsidRPr="007222F4">
        <w:rPr>
          <w:rFonts w:ascii="Arial" w:hAnsi="Arial" w:cs="Arial"/>
          <w:bCs/>
          <w:iCs/>
          <w:color w:val="000000"/>
          <w:lang w:val="x-none" w:eastAsia="x-none"/>
        </w:rPr>
        <w:t xml:space="preserve">” – znak sprawy: </w:t>
      </w:r>
      <w:bookmarkEnd w:id="13"/>
      <w:r w:rsidR="00503CB6" w:rsidRPr="00503CB6">
        <w:rPr>
          <w:rFonts w:ascii="Arial" w:hAnsi="Arial" w:cs="Arial"/>
          <w:b/>
          <w:bCs/>
          <w:iCs/>
          <w:color w:val="000000"/>
          <w:lang w:val="x-none" w:eastAsia="x-none"/>
        </w:rPr>
        <w:t>RI.271.5.2024.WS</w:t>
      </w:r>
      <w:r w:rsidRPr="007222F4">
        <w:rPr>
          <w:rFonts w:ascii="Arial" w:hAnsi="Arial" w:cs="Arial"/>
          <w:bCs/>
          <w:iCs/>
          <w:color w:val="000000"/>
          <w:lang w:eastAsia="x-none"/>
        </w:rPr>
        <w:t>.</w:t>
      </w:r>
    </w:p>
    <w:p w14:paraId="53E338ED" w14:textId="0C18F7A1"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4" w:name="_Hlk37863807"/>
      <w:r w:rsidRPr="007222F4">
        <w:rPr>
          <w:rFonts w:ascii="Arial" w:hAnsi="Arial" w:cs="Arial"/>
          <w:bCs/>
          <w:iCs/>
          <w:color w:val="000000"/>
          <w:lang w:val="x-none" w:eastAsia="x-none"/>
        </w:rPr>
        <w:t xml:space="preserve">Wykonawca przystępując do postępowania o udzielenie zamówienia publicznego, akceptuje warunki korzystania z Platformy określone w Regulaminie zamieszczonym na stronie internetowej </w:t>
      </w:r>
      <w:r w:rsidR="00503CB6" w:rsidRPr="00503CB6">
        <w:rPr>
          <w:rFonts w:ascii="Arial" w:hAnsi="Arial" w:cs="Arial"/>
          <w:bCs/>
          <w:iCs/>
          <w:color w:val="000000"/>
          <w:lang w:val="x-none" w:eastAsia="x-none"/>
        </w:rPr>
        <w:t>https://e-propublico.pl</w:t>
      </w:r>
      <w:r w:rsidRPr="007222F4">
        <w:rPr>
          <w:rFonts w:ascii="Arial" w:hAnsi="Arial" w:cs="Arial"/>
          <w:bCs/>
          <w:iCs/>
          <w:color w:val="000000"/>
          <w:lang w:eastAsia="x-none"/>
        </w:rPr>
        <w:t xml:space="preserve"> </w:t>
      </w:r>
      <w:r w:rsidRPr="007222F4">
        <w:rPr>
          <w:rFonts w:ascii="Arial" w:hAnsi="Arial" w:cs="Arial"/>
          <w:bCs/>
          <w:iCs/>
          <w:color w:val="000000"/>
          <w:lang w:val="x-none" w:eastAsia="x-none"/>
        </w:rPr>
        <w:t>oraz uznaje go za wiążący</w:t>
      </w:r>
      <w:bookmarkEnd w:id="14"/>
      <w:r w:rsidRPr="007222F4">
        <w:rPr>
          <w:rFonts w:ascii="Arial" w:hAnsi="Arial" w:cs="Arial"/>
          <w:bCs/>
          <w:iCs/>
          <w:color w:val="000000"/>
          <w:lang w:eastAsia="x-none"/>
        </w:rPr>
        <w:t>.</w:t>
      </w:r>
    </w:p>
    <w:p w14:paraId="4F0BC8E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5" w:name="_Hlk37863841"/>
      <w:r w:rsidRPr="007222F4">
        <w:rPr>
          <w:rFonts w:ascii="Arial" w:hAnsi="Arial" w:cs="Arial"/>
          <w:bCs/>
          <w:iCs/>
          <w:color w:val="000000"/>
          <w:lang w:val="x-none" w:eastAsia="x-none"/>
        </w:rPr>
        <w:t>Wykonawca zamierzający wziąć udział w postępowaniu musi posiadać konto na Platformie</w:t>
      </w:r>
      <w:bookmarkEnd w:id="15"/>
      <w:r w:rsidRPr="007222F4">
        <w:rPr>
          <w:rFonts w:ascii="Arial" w:hAnsi="Arial" w:cs="Arial"/>
          <w:bCs/>
          <w:iCs/>
          <w:color w:val="000000"/>
          <w:lang w:eastAsia="x-none"/>
        </w:rPr>
        <w:t>.</w:t>
      </w:r>
    </w:p>
    <w:p w14:paraId="1226C92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6" w:name="_Hlk37863867"/>
      <w:r w:rsidRPr="007222F4">
        <w:rPr>
          <w:rFonts w:ascii="Arial" w:hAnsi="Arial" w:cs="Arial"/>
          <w:bCs/>
          <w:iCs/>
          <w:color w:val="000000"/>
          <w:lang w:val="x-none" w:eastAsia="x-none"/>
        </w:rPr>
        <w:t>Do złożenia oferty konieczne jest posiadanie przez osobę upoważnioną do reprezentowania Wykonawcy ważnego kwalifikowanego podpisu elektronicznego</w:t>
      </w:r>
      <w:bookmarkEnd w:id="16"/>
      <w:r w:rsidRPr="007222F4">
        <w:rPr>
          <w:rFonts w:ascii="Arial" w:hAnsi="Arial" w:cs="Arial"/>
          <w:bCs/>
          <w:iCs/>
          <w:color w:val="000000"/>
          <w:lang w:eastAsia="x-none"/>
        </w:rPr>
        <w:t>, podpisu zaufanego lub podpisu osobistego.</w:t>
      </w:r>
    </w:p>
    <w:p w14:paraId="74FF3CA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Ilekroć w niniejszej SWZ jest mowa o:</w:t>
      </w:r>
    </w:p>
    <w:p w14:paraId="7EC68C96" w14:textId="12305210" w:rsidR="001B365B" w:rsidRPr="007222F4" w:rsidRDefault="001B365B" w:rsidP="0036572E">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podpisie zaufanym – należy przez to rozumieć podpis, o którym mowa art. 3 pkt 14a ustawy z 17 lutego 2005 r. o informatyzacji działalności podmiotów realizujących zadania publiczne (</w:t>
      </w:r>
      <w:r w:rsidR="005622B2" w:rsidRPr="005622B2">
        <w:rPr>
          <w:rFonts w:ascii="Arial" w:hAnsi="Arial" w:cs="Arial"/>
          <w:bCs/>
          <w:iCs/>
          <w:color w:val="000000"/>
          <w:lang w:eastAsia="x-none"/>
        </w:rPr>
        <w:t>Dz.U.2024</w:t>
      </w:r>
      <w:r w:rsidR="00507B35">
        <w:rPr>
          <w:rFonts w:ascii="Arial" w:hAnsi="Arial" w:cs="Arial"/>
          <w:bCs/>
          <w:iCs/>
          <w:color w:val="000000"/>
          <w:lang w:eastAsia="x-none"/>
        </w:rPr>
        <w:t xml:space="preserve"> poz.</w:t>
      </w:r>
      <w:r w:rsidR="005622B2" w:rsidRPr="005622B2">
        <w:rPr>
          <w:rFonts w:ascii="Arial" w:hAnsi="Arial" w:cs="Arial"/>
          <w:bCs/>
          <w:iCs/>
          <w:color w:val="000000"/>
          <w:lang w:eastAsia="x-none"/>
        </w:rPr>
        <w:t>307</w:t>
      </w:r>
      <w:r w:rsidRPr="007222F4">
        <w:rPr>
          <w:rFonts w:ascii="Arial" w:hAnsi="Arial" w:cs="Arial"/>
          <w:bCs/>
          <w:iCs/>
          <w:color w:val="000000"/>
          <w:lang w:eastAsia="x-none"/>
        </w:rPr>
        <w:t>);</w:t>
      </w:r>
    </w:p>
    <w:p w14:paraId="220C4011" w14:textId="045839DE" w:rsidR="001B365B" w:rsidRPr="007222F4" w:rsidRDefault="001B365B" w:rsidP="0036572E">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podpisie osobistym – należy przez to rozumieć podpis, o którym mowa w art. z art. 2 ust. 1 pkt 9 ustawy z 6 sierpnia 2010 r. o dowodach osobistych (</w:t>
      </w:r>
      <w:r w:rsidR="005622B2" w:rsidRPr="005622B2">
        <w:rPr>
          <w:rFonts w:ascii="Arial" w:hAnsi="Arial" w:cs="Arial"/>
          <w:bCs/>
          <w:iCs/>
          <w:color w:val="000000"/>
          <w:lang w:eastAsia="x-none"/>
        </w:rPr>
        <w:t>Dz.U.2022</w:t>
      </w:r>
      <w:r w:rsidR="00507B35">
        <w:rPr>
          <w:rFonts w:ascii="Arial" w:hAnsi="Arial" w:cs="Arial"/>
          <w:bCs/>
          <w:iCs/>
          <w:color w:val="000000"/>
          <w:lang w:eastAsia="x-none"/>
        </w:rPr>
        <w:t xml:space="preserve"> poz.</w:t>
      </w:r>
      <w:r w:rsidR="00CD34DC">
        <w:rPr>
          <w:rFonts w:ascii="Arial" w:hAnsi="Arial" w:cs="Arial"/>
          <w:bCs/>
          <w:iCs/>
          <w:color w:val="000000"/>
          <w:lang w:eastAsia="x-none"/>
        </w:rPr>
        <w:t xml:space="preserve"> </w:t>
      </w:r>
      <w:r w:rsidR="005622B2" w:rsidRPr="005622B2">
        <w:rPr>
          <w:rFonts w:ascii="Arial" w:hAnsi="Arial" w:cs="Arial"/>
          <w:bCs/>
          <w:iCs/>
          <w:color w:val="000000"/>
          <w:lang w:eastAsia="x-none"/>
        </w:rPr>
        <w:t>671</w:t>
      </w:r>
      <w:r w:rsidR="00CD34DC">
        <w:rPr>
          <w:rFonts w:ascii="Arial" w:hAnsi="Arial" w:cs="Arial"/>
          <w:bCs/>
          <w:iCs/>
          <w:color w:val="000000"/>
          <w:lang w:eastAsia="x-none"/>
        </w:rPr>
        <w:t xml:space="preserve"> ze zm.</w:t>
      </w:r>
      <w:r w:rsidRPr="007222F4">
        <w:rPr>
          <w:rFonts w:ascii="Arial" w:hAnsi="Arial" w:cs="Arial"/>
          <w:bCs/>
          <w:iCs/>
          <w:color w:val="000000"/>
          <w:lang w:eastAsia="x-none"/>
        </w:rPr>
        <w:t>).</w:t>
      </w:r>
    </w:p>
    <w:p w14:paraId="4B02A37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7" w:name="_Hlk37936911"/>
      <w:r w:rsidRPr="007222F4">
        <w:rPr>
          <w:rFonts w:ascii="Arial" w:hAnsi="Arial" w:cs="Arial"/>
          <w:bCs/>
          <w:iCs/>
          <w:color w:val="000000"/>
          <w:lang w:val="x-none" w:eastAsia="x-none"/>
        </w:rPr>
        <w:t>Zalecenia Zamawiającego odnośnie kwalifikowanego podpisu elektronicznego</w:t>
      </w:r>
      <w:bookmarkEnd w:id="17"/>
      <w:r w:rsidRPr="007222F4">
        <w:rPr>
          <w:rFonts w:ascii="Arial" w:hAnsi="Arial" w:cs="Arial"/>
          <w:bCs/>
          <w:iCs/>
          <w:color w:val="000000"/>
          <w:lang w:eastAsia="x-none"/>
        </w:rPr>
        <w:t>:</w:t>
      </w:r>
    </w:p>
    <w:p w14:paraId="3F45FD86"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bookmarkStart w:id="18" w:name="_Hlk37936930"/>
      <w:r w:rsidRPr="007222F4">
        <w:rPr>
          <w:rFonts w:ascii="Arial" w:hAnsi="Arial" w:cs="Arial"/>
          <w:bCs/>
          <w:iCs/>
          <w:color w:val="000000"/>
          <w:lang w:val="x-none" w:eastAsia="x-none"/>
        </w:rPr>
        <w:t>dokumenty sporządzone i przesyłane w formacie .pdf zaleca się podpisywać kwalifikowanym podpisem elektronicznym w formacie P</w:t>
      </w:r>
      <w:r w:rsidRPr="007222F4">
        <w:rPr>
          <w:rFonts w:ascii="Arial" w:hAnsi="Arial" w:cs="Arial"/>
          <w:bCs/>
          <w:iCs/>
          <w:color w:val="000000"/>
          <w:lang w:eastAsia="x-none"/>
        </w:rPr>
        <w:t>A</w:t>
      </w:r>
      <w:r w:rsidRPr="007222F4">
        <w:rPr>
          <w:rFonts w:ascii="Arial" w:hAnsi="Arial" w:cs="Arial"/>
          <w:bCs/>
          <w:iCs/>
          <w:color w:val="000000"/>
          <w:lang w:val="x-none" w:eastAsia="x-none"/>
        </w:rPr>
        <w:t>dES</w:t>
      </w:r>
      <w:bookmarkEnd w:id="18"/>
      <w:r w:rsidRPr="007222F4">
        <w:rPr>
          <w:rFonts w:ascii="Arial" w:hAnsi="Arial" w:cs="Arial"/>
          <w:bCs/>
          <w:iCs/>
          <w:color w:val="000000"/>
          <w:lang w:eastAsia="x-none"/>
        </w:rPr>
        <w:t>;</w:t>
      </w:r>
    </w:p>
    <w:p w14:paraId="7B1BC9BB"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dokumenty sporządzone i przesyłane w formacie innym niż .pdf (np.: .doc, .docx, .xlsx, .xml) zaleca się podpisywać kwalifikowanym podpisem elektronicznym w formacie XAdES;</w:t>
      </w:r>
    </w:p>
    <w:p w14:paraId="7416F2C8"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do składania kwalifikowanego podpisu elektronicznego zaleca się stosowanie algorytmu SHA-2 (lub wyższego)</w:t>
      </w:r>
      <w:r w:rsidRPr="007222F4">
        <w:rPr>
          <w:rFonts w:ascii="Arial" w:hAnsi="Arial" w:cs="Arial"/>
          <w:bCs/>
          <w:iCs/>
          <w:color w:val="000000"/>
          <w:lang w:eastAsia="x-none"/>
        </w:rPr>
        <w:t>.</w:t>
      </w:r>
    </w:p>
    <w:p w14:paraId="2F6CD99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9" w:name="_Hlk37937004"/>
      <w:r w:rsidRPr="007222F4">
        <w:rPr>
          <w:rFonts w:ascii="Arial" w:hAnsi="Arial" w:cs="Arial"/>
          <w:bCs/>
          <w:iCs/>
          <w:color w:val="000000"/>
          <w:lang w:val="x-none" w:eastAsia="x-none"/>
        </w:rPr>
        <w:t>Zamawiający określa następujące wymagania sprzętowo – aplikacyjne pozwalające na korzystanie z Platformy</w:t>
      </w:r>
      <w:bookmarkEnd w:id="19"/>
      <w:r w:rsidRPr="007222F4">
        <w:rPr>
          <w:rFonts w:ascii="Arial" w:hAnsi="Arial" w:cs="Arial"/>
          <w:bCs/>
          <w:iCs/>
          <w:color w:val="000000"/>
          <w:lang w:eastAsia="x-none"/>
        </w:rPr>
        <w:t>:</w:t>
      </w:r>
    </w:p>
    <w:p w14:paraId="7DE373B4" w14:textId="77777777" w:rsidR="001B365B" w:rsidRPr="007222F4" w:rsidRDefault="001B365B" w:rsidP="0036572E">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20" w:name="_Hlk37937034"/>
      <w:r w:rsidRPr="007222F4">
        <w:rPr>
          <w:rFonts w:ascii="Arial" w:hAnsi="Arial" w:cs="Arial"/>
          <w:bCs/>
          <w:iCs/>
          <w:color w:val="000000"/>
          <w:lang w:val="x-none" w:eastAsia="x-none"/>
        </w:rPr>
        <w:t>stały dostęp do sieci Internet</w:t>
      </w:r>
      <w:bookmarkEnd w:id="20"/>
      <w:r w:rsidRPr="007222F4">
        <w:rPr>
          <w:rFonts w:ascii="Arial" w:hAnsi="Arial" w:cs="Arial"/>
          <w:bCs/>
          <w:iCs/>
          <w:color w:val="000000"/>
          <w:lang w:eastAsia="x-none"/>
        </w:rPr>
        <w:t>;</w:t>
      </w:r>
    </w:p>
    <w:p w14:paraId="19DAAD0A"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1" w:name="_Hlk37937050"/>
      <w:r w:rsidRPr="007222F4">
        <w:rPr>
          <w:rFonts w:ascii="Arial" w:hAnsi="Arial" w:cs="Arial"/>
          <w:bCs/>
          <w:iCs/>
          <w:lang w:eastAsia="x-none"/>
        </w:rPr>
        <w:t>posiadanie dowolnej i aktywnej skrzynki poczty elektronicznej (e-mail)</w:t>
      </w:r>
      <w:bookmarkEnd w:id="21"/>
      <w:r w:rsidRPr="007222F4">
        <w:rPr>
          <w:rFonts w:ascii="Arial" w:hAnsi="Arial" w:cs="Arial"/>
          <w:bCs/>
          <w:iCs/>
          <w:lang w:eastAsia="x-none"/>
        </w:rPr>
        <w:t>,</w:t>
      </w:r>
    </w:p>
    <w:p w14:paraId="752D1ACB"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2" w:name="_Hlk37937074"/>
      <w:r w:rsidRPr="007222F4">
        <w:rPr>
          <w:rFonts w:ascii="Arial" w:hAnsi="Arial" w:cs="Arial"/>
        </w:rPr>
        <w:lastRenderedPageBreak/>
        <w:t>komputer z zainstalowanym systemem operacyjnym Windows 7 (lub nowszym) albo Linux</w:t>
      </w:r>
      <w:bookmarkEnd w:id="22"/>
      <w:r w:rsidRPr="007222F4">
        <w:rPr>
          <w:rFonts w:ascii="Arial" w:hAnsi="Arial" w:cs="Arial"/>
          <w:bCs/>
          <w:iCs/>
          <w:lang w:eastAsia="x-none"/>
        </w:rPr>
        <w:t>,</w:t>
      </w:r>
    </w:p>
    <w:p w14:paraId="5E69C67F"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3" w:name="_Hlk37937092"/>
      <w:r w:rsidRPr="007222F4">
        <w:rPr>
          <w:rFonts w:ascii="Arial" w:hAnsi="Arial" w:cs="Arial"/>
          <w:bCs/>
          <w:iCs/>
          <w:lang w:eastAsia="x-none"/>
        </w:rPr>
        <w:t>zainstalowana dowolna przeglądarka internetowa</w:t>
      </w:r>
      <w:r w:rsidRPr="007222F4">
        <w:rPr>
          <w:rFonts w:ascii="Arial" w:hAnsi="Arial" w:cs="Arial"/>
        </w:rPr>
        <w:t xml:space="preserve"> - Platforma współpracuje                    z najnowszymi, stabilnymi wersjami wszystkich głównych przeglądarek internetowych (Internet Explorer 10+, Microsoft Edge, Mozilla Firefox, Google Chrome, Opera)</w:t>
      </w:r>
      <w:bookmarkEnd w:id="23"/>
      <w:r w:rsidRPr="007222F4">
        <w:rPr>
          <w:rFonts w:ascii="Arial" w:hAnsi="Arial" w:cs="Arial"/>
          <w:bCs/>
          <w:iCs/>
          <w:lang w:eastAsia="x-none"/>
        </w:rPr>
        <w:t>,</w:t>
      </w:r>
    </w:p>
    <w:p w14:paraId="1AF0CD95" w14:textId="77777777" w:rsidR="001B365B" w:rsidRPr="007222F4" w:rsidRDefault="001B365B" w:rsidP="0036572E">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24" w:name="_Hlk37937106"/>
      <w:r w:rsidRPr="007222F4">
        <w:rPr>
          <w:rFonts w:ascii="Arial" w:hAnsi="Arial" w:cs="Arial"/>
          <w:bCs/>
          <w:iCs/>
          <w:color w:val="000000"/>
          <w:lang w:val="x-none" w:eastAsia="x-none"/>
        </w:rPr>
        <w:t>włączona obsługa JavaScript oraz Cookies</w:t>
      </w:r>
      <w:bookmarkEnd w:id="24"/>
      <w:r w:rsidRPr="007222F4">
        <w:rPr>
          <w:rFonts w:ascii="Arial" w:hAnsi="Arial" w:cs="Arial"/>
          <w:bCs/>
          <w:iCs/>
          <w:color w:val="000000"/>
          <w:lang w:eastAsia="x-none"/>
        </w:rPr>
        <w:t>.</w:t>
      </w:r>
    </w:p>
    <w:p w14:paraId="230B7FA2" w14:textId="77777777" w:rsidR="00F17074" w:rsidRDefault="00231B00" w:rsidP="00F74153">
      <w:pPr>
        <w:numPr>
          <w:ilvl w:val="1"/>
          <w:numId w:val="1"/>
        </w:numPr>
        <w:spacing w:before="120" w:line="360" w:lineRule="auto"/>
        <w:jc w:val="both"/>
        <w:outlineLvl w:val="1"/>
        <w:rPr>
          <w:rFonts w:ascii="Arial" w:hAnsi="Arial" w:cs="Arial"/>
          <w:bCs/>
          <w:iCs/>
          <w:color w:val="000000"/>
          <w:lang w:val="x-none" w:eastAsia="x-none"/>
        </w:rPr>
      </w:pPr>
      <w:bookmarkStart w:id="25" w:name="_Hlk75250906"/>
      <w:r w:rsidRPr="007222F4">
        <w:rPr>
          <w:rFonts w:ascii="Arial" w:hAnsi="Arial" w:cs="Arial"/>
          <w:bCs/>
          <w:iCs/>
          <w:color w:val="000000"/>
          <w:lang w:val="x-none" w:eastAsia="x-none"/>
        </w:rPr>
        <w:t>Zamawiający dopuszcza następujący format przesyłanych danych:</w:t>
      </w:r>
    </w:p>
    <w:bookmarkEnd w:id="25"/>
    <w:p w14:paraId="0B2C2DAA" w14:textId="77777777" w:rsidR="00F17074" w:rsidRPr="00F1707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17074">
        <w:rPr>
          <w:rFonts w:ascii="Arial" w:hAnsi="Arial" w:cs="Arial"/>
          <w:b/>
          <w:iCs/>
          <w:color w:val="000000"/>
          <w:lang w:val="x-none" w:eastAsia="x-none"/>
        </w:rPr>
        <w:t>.pdf</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.doc</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.docx</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.xls</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.xlsx</w:t>
      </w:r>
      <w:r w:rsidRPr="00F17074">
        <w:rPr>
          <w:rFonts w:ascii="Arial" w:hAnsi="Arial" w:cs="Arial"/>
          <w:bCs/>
          <w:iCs/>
          <w:color w:val="000000"/>
          <w:lang w:val="x-none" w:eastAsia="x-none"/>
        </w:rPr>
        <w:t xml:space="preserve">; </w:t>
      </w:r>
    </w:p>
    <w:p w14:paraId="38E094FF" w14:textId="77777777" w:rsidR="00F17074" w:rsidRPr="00F1707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t xml:space="preserve">w celu ewentualnej kompresji danych Zamawiający rekomenduje wykorzystanie jednego z rozszerzeń: </w:t>
      </w:r>
      <w:r w:rsidRPr="00F17074">
        <w:rPr>
          <w:rFonts w:ascii="Arial" w:hAnsi="Arial" w:cs="Arial"/>
          <w:b/>
          <w:iCs/>
          <w:color w:val="000000"/>
          <w:lang w:val="x-none" w:eastAsia="x-none"/>
        </w:rPr>
        <w:t>.zip</w:t>
      </w:r>
      <w:r w:rsidRPr="00F17074">
        <w:rPr>
          <w:rFonts w:ascii="Arial" w:hAnsi="Arial" w:cs="Arial"/>
          <w:bCs/>
          <w:iCs/>
          <w:color w:val="000000"/>
          <w:lang w:val="x-none" w:eastAsia="x-none"/>
        </w:rPr>
        <w:t xml:space="preserve"> lub </w:t>
      </w:r>
      <w:r w:rsidRPr="00F17074">
        <w:rPr>
          <w:rFonts w:ascii="Arial" w:hAnsi="Arial" w:cs="Arial"/>
          <w:b/>
          <w:iCs/>
          <w:color w:val="000000"/>
          <w:lang w:val="x-none" w:eastAsia="x-none"/>
        </w:rPr>
        <w:t>.7Z</w:t>
      </w:r>
      <w:r w:rsidRPr="00F17074">
        <w:rPr>
          <w:rFonts w:ascii="Arial" w:hAnsi="Arial" w:cs="Arial"/>
          <w:bCs/>
          <w:iCs/>
          <w:color w:val="000000"/>
          <w:lang w:val="x-none" w:eastAsia="x-none"/>
        </w:rPr>
        <w:t>;</w:t>
      </w:r>
    </w:p>
    <w:p w14:paraId="1AC0C3FE" w14:textId="77777777" w:rsidR="001B365B" w:rsidRPr="007222F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t xml:space="preserve">maksymalny rozmiar pojedynczego pliku to </w:t>
      </w:r>
      <w:r w:rsidR="00155BF0">
        <w:rPr>
          <w:rFonts w:ascii="Arial" w:hAnsi="Arial" w:cs="Arial"/>
          <w:b/>
          <w:iCs/>
          <w:color w:val="000000"/>
          <w:lang w:eastAsia="x-none"/>
        </w:rPr>
        <w:t>120</w:t>
      </w:r>
      <w:r w:rsidRPr="00F17074">
        <w:rPr>
          <w:rFonts w:ascii="Arial" w:hAnsi="Arial" w:cs="Arial"/>
          <w:b/>
          <w:iCs/>
          <w:color w:val="000000"/>
          <w:lang w:val="x-none" w:eastAsia="x-none"/>
        </w:rPr>
        <w:t xml:space="preserve"> MB</w:t>
      </w:r>
      <w:r w:rsidRPr="00F17074">
        <w:rPr>
          <w:rFonts w:ascii="Arial" w:hAnsi="Arial" w:cs="Arial"/>
          <w:bCs/>
          <w:iCs/>
          <w:color w:val="000000"/>
          <w:lang w:val="x-none" w:eastAsia="x-none"/>
        </w:rPr>
        <w:t>, przy czym nie określa się limitu liczby plików</w:t>
      </w:r>
      <w:r w:rsidR="001B365B" w:rsidRPr="007222F4">
        <w:rPr>
          <w:rFonts w:ascii="Arial" w:hAnsi="Arial" w:cs="Arial"/>
          <w:bCs/>
          <w:iCs/>
          <w:color w:val="000000"/>
          <w:lang w:val="x-none" w:eastAsia="x-none"/>
        </w:rPr>
        <w:t>.</w:t>
      </w:r>
    </w:p>
    <w:p w14:paraId="702BBA7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26" w:name="_Hlk37937156"/>
      <w:r w:rsidRPr="007222F4">
        <w:rPr>
          <w:rFonts w:ascii="Arial" w:hAnsi="Arial" w:cs="Arial"/>
          <w:bCs/>
          <w:iCs/>
          <w:color w:val="000000"/>
          <w:lang w:val="x-none" w:eastAsia="x-none"/>
        </w:rPr>
        <w:t>Zamawiający określa następujące informacje na temat kodowania i czasu odbioru danych</w:t>
      </w:r>
      <w:bookmarkEnd w:id="26"/>
      <w:r w:rsidRPr="007222F4">
        <w:rPr>
          <w:rFonts w:ascii="Arial" w:hAnsi="Arial" w:cs="Arial"/>
          <w:bCs/>
          <w:iCs/>
          <w:color w:val="000000"/>
          <w:lang w:eastAsia="x-none"/>
        </w:rPr>
        <w:t>:</w:t>
      </w:r>
    </w:p>
    <w:p w14:paraId="589C72B7" w14:textId="77777777" w:rsidR="001B365B" w:rsidRPr="007222F4" w:rsidRDefault="001B365B" w:rsidP="0036572E">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7" w:name="_Hlk37937178"/>
      <w:r w:rsidRPr="007222F4">
        <w:rPr>
          <w:rFonts w:ascii="Arial" w:hAnsi="Arial" w:cs="Arial"/>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7"/>
      <w:r w:rsidRPr="007222F4">
        <w:rPr>
          <w:rFonts w:ascii="Arial" w:hAnsi="Arial" w:cs="Arial"/>
          <w:bCs/>
          <w:iCs/>
          <w:color w:val="000000"/>
          <w:lang w:val="x-none" w:eastAsia="x-none"/>
        </w:rPr>
        <w:t>;</w:t>
      </w:r>
    </w:p>
    <w:p w14:paraId="04E9C574" w14:textId="77777777" w:rsidR="001B365B" w:rsidRPr="007222F4" w:rsidRDefault="001B365B" w:rsidP="0036572E">
      <w:pPr>
        <w:numPr>
          <w:ilvl w:val="0"/>
          <w:numId w:val="14"/>
        </w:numPr>
        <w:spacing w:before="60" w:line="360" w:lineRule="auto"/>
        <w:ind w:left="1037" w:hanging="357"/>
        <w:jc w:val="both"/>
        <w:outlineLvl w:val="1"/>
        <w:rPr>
          <w:rFonts w:ascii="Arial" w:hAnsi="Arial" w:cs="Arial"/>
          <w:bCs/>
          <w:iCs/>
          <w:lang w:eastAsia="x-none"/>
        </w:rPr>
      </w:pPr>
      <w:bookmarkStart w:id="28" w:name="_Hlk37937196"/>
      <w:r w:rsidRPr="007222F4">
        <w:rPr>
          <w:rFonts w:ascii="Arial" w:hAnsi="Arial" w:cs="Arial"/>
          <w:bCs/>
          <w:iCs/>
          <w:lang w:eastAsia="x-none"/>
        </w:rPr>
        <w:t>oznaczenie czasu odbioru danych przez Platformę stanowi przyporządkowaną do dokumentu elektronicznego datę oraz dokładny czas (hh:mm:ss), widoczne przy  wysłanym dokumencie w kolumnie ”Data przesłania”</w:t>
      </w:r>
      <w:bookmarkEnd w:id="28"/>
      <w:r w:rsidRPr="007222F4">
        <w:rPr>
          <w:rFonts w:ascii="Arial" w:hAnsi="Arial" w:cs="Arial"/>
          <w:bCs/>
          <w:iCs/>
          <w:lang w:eastAsia="x-none"/>
        </w:rPr>
        <w:t>;</w:t>
      </w:r>
    </w:p>
    <w:p w14:paraId="1748A6FE" w14:textId="77777777" w:rsidR="001B365B" w:rsidRPr="007222F4" w:rsidRDefault="001B365B" w:rsidP="0036572E">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9" w:name="_Hlk37937220"/>
      <w:r w:rsidRPr="007222F4">
        <w:rPr>
          <w:rFonts w:ascii="Arial" w:hAnsi="Arial" w:cs="Arial"/>
          <w:bCs/>
          <w:iCs/>
          <w:color w:val="000000"/>
          <w:lang w:val="x-none" w:eastAsia="x-none"/>
        </w:rPr>
        <w:t>o terminie przesłania decyduje czas pełnego przeprocesowania transakcji pliku na Platformie</w:t>
      </w:r>
      <w:bookmarkEnd w:id="29"/>
      <w:r w:rsidRPr="007222F4">
        <w:rPr>
          <w:rFonts w:ascii="Arial" w:hAnsi="Arial" w:cs="Arial"/>
          <w:bCs/>
          <w:iCs/>
          <w:color w:val="000000"/>
          <w:lang w:eastAsia="x-none"/>
        </w:rPr>
        <w:t>.</w:t>
      </w:r>
    </w:p>
    <w:p w14:paraId="593B2C6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0" w:name="_Hlk37864389"/>
      <w:r w:rsidRPr="007222F4">
        <w:rPr>
          <w:rFonts w:ascii="Arial" w:hAnsi="Arial" w:cs="Arial"/>
          <w:bCs/>
          <w:iCs/>
          <w:color w:val="000000"/>
          <w:lang w:val="x-none" w:eastAsia="x-none"/>
        </w:rPr>
        <w:t xml:space="preserve">W postępowaniu, wszelkie oświadczenia, wnioski, zawiadomienia oraz informacje przekazywane są za pośrednictwem Platformy (karta ”Wiadomości”). Za datę </w:t>
      </w:r>
      <w:r w:rsidRPr="007222F4">
        <w:rPr>
          <w:rFonts w:ascii="Arial" w:hAnsi="Arial" w:cs="Arial"/>
          <w:bCs/>
          <w:iCs/>
          <w:color w:val="000000"/>
          <w:lang w:val="x-none" w:eastAsia="x-none"/>
        </w:rPr>
        <w:lastRenderedPageBreak/>
        <w:t>wpływu oświadczeń, wniosków, zawiadomień oraz informacji przesłanych za pośrednictwem Platformy, przyjmuje się datę ich zamieszczenia na Platformie</w:t>
      </w:r>
      <w:r w:rsidRPr="007222F4">
        <w:rPr>
          <w:rFonts w:ascii="Arial" w:hAnsi="Arial" w:cs="Arial"/>
          <w:bCs/>
          <w:iCs/>
          <w:color w:val="000000"/>
          <w:lang w:eastAsia="x-none"/>
        </w:rPr>
        <w:t>.</w:t>
      </w:r>
      <w:bookmarkEnd w:id="30"/>
    </w:p>
    <w:p w14:paraId="4E24166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1" w:name="_Hlk37864921"/>
      <w:bookmarkStart w:id="32" w:name="_Hlk37865118"/>
      <w:r w:rsidRPr="007222F4">
        <w:rPr>
          <w:rFonts w:ascii="Arial" w:hAnsi="Arial" w:cs="Arial"/>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7222F4">
        <w:rPr>
          <w:rFonts w:ascii="Arial" w:hAnsi="Arial" w:cs="Arial"/>
          <w:bCs/>
          <w:iCs/>
          <w:color w:val="000000"/>
          <w:lang w:eastAsia="x-none"/>
        </w:rPr>
        <w:t>.</w:t>
      </w:r>
      <w:bookmarkEnd w:id="31"/>
      <w:bookmarkEnd w:id="32"/>
    </w:p>
    <w:p w14:paraId="597B7DB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3" w:name="_Hlk37938680"/>
      <w:r w:rsidRPr="007222F4">
        <w:rPr>
          <w:rFonts w:ascii="Arial" w:hAnsi="Arial" w:cs="Arial"/>
          <w:bCs/>
          <w:iCs/>
          <w:color w:val="000000"/>
          <w:lang w:val="x-none" w:eastAsia="x-none"/>
        </w:rPr>
        <w:t>Postępowanie o udzielenie zamówienia prowadzi się w języku polskim. Dokumenty sporządzone w języku obcym są składane wraz z tłumaczeniem na język polski</w:t>
      </w:r>
      <w:bookmarkEnd w:id="33"/>
      <w:r w:rsidRPr="007222F4">
        <w:rPr>
          <w:rFonts w:ascii="Arial" w:hAnsi="Arial" w:cs="Arial"/>
          <w:bCs/>
          <w:iCs/>
          <w:color w:val="000000"/>
          <w:lang w:eastAsia="x-none"/>
        </w:rPr>
        <w:t>.</w:t>
      </w:r>
    </w:p>
    <w:p w14:paraId="71921C8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Osob</w:t>
      </w:r>
      <w:r w:rsidRPr="007222F4">
        <w:rPr>
          <w:rFonts w:ascii="Arial" w:hAnsi="Arial" w:cs="Arial"/>
          <w:bCs/>
          <w:iCs/>
          <w:color w:val="000000"/>
          <w:lang w:eastAsia="x-none"/>
        </w:rPr>
        <w:t>ami</w:t>
      </w:r>
      <w:r w:rsidRPr="007222F4">
        <w:rPr>
          <w:rFonts w:ascii="Arial" w:hAnsi="Arial" w:cs="Arial"/>
          <w:bCs/>
          <w:iCs/>
          <w:color w:val="000000"/>
          <w:lang w:val="x-none" w:eastAsia="x-none"/>
        </w:rPr>
        <w:t xml:space="preserve"> uprawnion</w:t>
      </w:r>
      <w:r w:rsidRPr="007222F4">
        <w:rPr>
          <w:rFonts w:ascii="Arial" w:hAnsi="Arial" w:cs="Arial"/>
          <w:bCs/>
          <w:iCs/>
          <w:color w:val="000000"/>
          <w:lang w:eastAsia="x-none"/>
        </w:rPr>
        <w:t>ymi</w:t>
      </w:r>
      <w:r w:rsidRPr="007222F4">
        <w:rPr>
          <w:rFonts w:ascii="Arial" w:hAnsi="Arial" w:cs="Arial"/>
          <w:bCs/>
          <w:iCs/>
          <w:color w:val="000000"/>
          <w:lang w:val="x-none" w:eastAsia="x-none"/>
        </w:rPr>
        <w:t xml:space="preserve"> do kontaktu z Wykonawcami</w:t>
      </w:r>
      <w:r w:rsidRPr="007222F4">
        <w:rPr>
          <w:rFonts w:ascii="Arial" w:hAnsi="Arial" w:cs="Arial"/>
          <w:bCs/>
          <w:iCs/>
          <w:color w:val="000000"/>
          <w:lang w:eastAsia="x-none"/>
        </w:rPr>
        <w:t xml:space="preserve"> są</w:t>
      </w:r>
      <w:r w:rsidRPr="007222F4">
        <w:rPr>
          <w:rFonts w:ascii="Arial" w:hAnsi="Arial" w:cs="Arial"/>
          <w:bCs/>
          <w:iCs/>
          <w:color w:val="000000"/>
          <w:lang w:val="x-none" w:eastAsia="x-none"/>
        </w:rPr>
        <w:t>:</w:t>
      </w:r>
    </w:p>
    <w:p w14:paraId="0D5D8BD0"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bookmarkStart w:id="34" w:name="_Toc258314250"/>
      <w:r w:rsidRPr="007222F4">
        <w:rPr>
          <w:rFonts w:ascii="Arial" w:hAnsi="Arial" w:cs="Arial"/>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503CB6" w:rsidRPr="007222F4" w14:paraId="2D9523F9" w14:textId="77777777" w:rsidTr="00A514C4">
        <w:tc>
          <w:tcPr>
            <w:tcW w:w="8636" w:type="dxa"/>
            <w:tcBorders>
              <w:top w:val="nil"/>
              <w:left w:val="nil"/>
              <w:bottom w:val="nil"/>
              <w:right w:val="nil"/>
            </w:tcBorders>
            <w:hideMark/>
          </w:tcPr>
          <w:p w14:paraId="23090F1A" w14:textId="0BA386A2" w:rsidR="00503CB6" w:rsidRPr="007222F4" w:rsidRDefault="00503CB6" w:rsidP="00A514C4">
            <w:pPr>
              <w:spacing w:line="360" w:lineRule="auto"/>
              <w:rPr>
                <w:rFonts w:ascii="Arial" w:hAnsi="Arial" w:cs="Arial"/>
                <w:lang w:val="pt-BR"/>
              </w:rPr>
            </w:pPr>
            <w:r w:rsidRPr="00503CB6">
              <w:rPr>
                <w:rFonts w:ascii="Arial" w:hAnsi="Arial" w:cs="Arial"/>
                <w:lang w:val="pt-BR"/>
              </w:rPr>
              <w:t xml:space="preserve">  Wioletta Sypniewska</w:t>
            </w:r>
            <w:r w:rsidRPr="007222F4">
              <w:rPr>
                <w:rFonts w:ascii="Arial" w:hAnsi="Arial" w:cs="Arial"/>
                <w:lang w:val="pt-BR"/>
              </w:rPr>
              <w:t xml:space="preserve"> -   tel.: </w:t>
            </w:r>
            <w:r w:rsidRPr="00503CB6">
              <w:rPr>
                <w:rFonts w:ascii="Arial" w:hAnsi="Arial" w:cs="Arial"/>
                <w:lang w:val="pt-BR"/>
              </w:rPr>
              <w:t>(63) 2883083 w.33</w:t>
            </w:r>
            <w:r w:rsidRPr="007222F4">
              <w:rPr>
                <w:rFonts w:ascii="Arial" w:hAnsi="Arial" w:cs="Arial"/>
                <w:lang w:val="pt-BR"/>
              </w:rPr>
              <w:t>, e-mail:</w:t>
            </w:r>
            <w:r w:rsidR="00507B35">
              <w:rPr>
                <w:rFonts w:ascii="Arial" w:hAnsi="Arial" w:cs="Arial"/>
                <w:lang w:val="pt-BR"/>
              </w:rPr>
              <w:t xml:space="preserve"> </w:t>
            </w:r>
            <w:hyperlink r:id="rId8" w:history="1">
              <w:r w:rsidR="00402A27" w:rsidRPr="00257E48">
                <w:rPr>
                  <w:rStyle w:val="Hipercze"/>
                  <w:rFonts w:ascii="Arial" w:hAnsi="Arial" w:cs="Arial"/>
                  <w:lang w:val="pt-BR"/>
                </w:rPr>
                <w:t>zamowienia@malanow.pl</w:t>
              </w:r>
            </w:hyperlink>
            <w:r w:rsidR="00402A27">
              <w:rPr>
                <w:rFonts w:ascii="Arial" w:hAnsi="Arial" w:cs="Arial"/>
                <w:lang w:val="pt-BR"/>
              </w:rPr>
              <w:t xml:space="preserve"> </w:t>
            </w:r>
          </w:p>
        </w:tc>
      </w:tr>
    </w:tbl>
    <w:p w14:paraId="5655C4AC"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503CB6" w:rsidRPr="007222F4" w14:paraId="5CEC01BE" w14:textId="77777777" w:rsidTr="00A514C4">
        <w:tc>
          <w:tcPr>
            <w:tcW w:w="8636" w:type="dxa"/>
            <w:tcBorders>
              <w:top w:val="nil"/>
              <w:left w:val="nil"/>
              <w:bottom w:val="nil"/>
              <w:right w:val="nil"/>
            </w:tcBorders>
            <w:hideMark/>
          </w:tcPr>
          <w:p w14:paraId="446B215F" w14:textId="240C2C86" w:rsidR="00503CB6" w:rsidRPr="007222F4" w:rsidRDefault="00503CB6" w:rsidP="00A514C4">
            <w:pPr>
              <w:spacing w:line="360" w:lineRule="auto"/>
              <w:rPr>
                <w:rFonts w:ascii="Arial" w:hAnsi="Arial" w:cs="Arial"/>
                <w:lang w:val="pt-BR"/>
              </w:rPr>
            </w:pPr>
            <w:r w:rsidRPr="00503CB6">
              <w:rPr>
                <w:rFonts w:ascii="Arial" w:hAnsi="Arial" w:cs="Arial"/>
                <w:lang w:val="pt-BR"/>
              </w:rPr>
              <w:t xml:space="preserve">  Małgorzata Kozłowska</w:t>
            </w:r>
            <w:r w:rsidRPr="007222F4">
              <w:rPr>
                <w:rFonts w:ascii="Arial" w:hAnsi="Arial" w:cs="Arial"/>
                <w:lang w:val="pt-BR"/>
              </w:rPr>
              <w:t xml:space="preserve"> -   tel.: </w:t>
            </w:r>
            <w:r w:rsidRPr="00503CB6">
              <w:rPr>
                <w:rFonts w:ascii="Arial" w:hAnsi="Arial" w:cs="Arial"/>
                <w:lang w:val="pt-BR"/>
              </w:rPr>
              <w:t>(63) 2883083 w.31</w:t>
            </w:r>
            <w:r w:rsidRPr="007222F4">
              <w:rPr>
                <w:rFonts w:ascii="Arial" w:hAnsi="Arial" w:cs="Arial"/>
                <w:lang w:val="pt-BR"/>
              </w:rPr>
              <w:t>, e-mail:</w:t>
            </w:r>
            <w:r w:rsidRPr="007222F4">
              <w:rPr>
                <w:rFonts w:ascii="Arial" w:hAnsi="Arial" w:cs="Arial"/>
                <w:color w:val="1F4E79"/>
                <w:u w:val="single"/>
                <w:lang w:val="pt-BR"/>
              </w:rPr>
              <w:t xml:space="preserve"> </w:t>
            </w:r>
            <w:r w:rsidRPr="00503CB6">
              <w:rPr>
                <w:rFonts w:ascii="Arial" w:hAnsi="Arial" w:cs="Arial"/>
                <w:color w:val="1F4E79"/>
                <w:u w:val="single"/>
                <w:lang w:val="pt-BR"/>
              </w:rPr>
              <w:t>fundusze@malanow.pl</w:t>
            </w:r>
          </w:p>
        </w:tc>
      </w:tr>
      <w:tr w:rsidR="00503CB6" w:rsidRPr="007222F4" w14:paraId="7450E632" w14:textId="77777777" w:rsidTr="00A514C4">
        <w:tc>
          <w:tcPr>
            <w:tcW w:w="8636" w:type="dxa"/>
            <w:tcBorders>
              <w:top w:val="nil"/>
              <w:left w:val="nil"/>
              <w:bottom w:val="nil"/>
              <w:right w:val="nil"/>
            </w:tcBorders>
            <w:hideMark/>
          </w:tcPr>
          <w:p w14:paraId="0214D58B" w14:textId="2E94F6AF" w:rsidR="00503CB6" w:rsidRPr="007222F4" w:rsidRDefault="00503CB6" w:rsidP="00A514C4">
            <w:pPr>
              <w:spacing w:line="360" w:lineRule="auto"/>
              <w:rPr>
                <w:rFonts w:ascii="Arial" w:hAnsi="Arial" w:cs="Arial"/>
                <w:lang w:val="pt-BR"/>
              </w:rPr>
            </w:pPr>
            <w:r w:rsidRPr="00503CB6">
              <w:rPr>
                <w:rFonts w:ascii="Arial" w:hAnsi="Arial" w:cs="Arial"/>
                <w:lang w:val="pt-BR"/>
              </w:rPr>
              <w:t>Przewodnicząca komisji Marzena Kornacka</w:t>
            </w:r>
            <w:r w:rsidRPr="007222F4">
              <w:rPr>
                <w:rFonts w:ascii="Arial" w:hAnsi="Arial" w:cs="Arial"/>
                <w:lang w:val="pt-BR"/>
              </w:rPr>
              <w:t xml:space="preserve"> -   tel.: </w:t>
            </w:r>
            <w:r w:rsidRPr="00503CB6">
              <w:rPr>
                <w:rFonts w:ascii="Arial" w:hAnsi="Arial" w:cs="Arial"/>
                <w:lang w:val="pt-BR"/>
              </w:rPr>
              <w:t>(63) 2883083 w.30</w:t>
            </w:r>
            <w:r w:rsidRPr="007222F4">
              <w:rPr>
                <w:rFonts w:ascii="Arial" w:hAnsi="Arial" w:cs="Arial"/>
                <w:lang w:val="pt-BR"/>
              </w:rPr>
              <w:t>, e-mail:</w:t>
            </w:r>
            <w:r w:rsidRPr="007222F4">
              <w:rPr>
                <w:rFonts w:ascii="Arial" w:hAnsi="Arial" w:cs="Arial"/>
                <w:color w:val="1F4E79"/>
                <w:u w:val="single"/>
                <w:lang w:val="pt-BR"/>
              </w:rPr>
              <w:t xml:space="preserve"> </w:t>
            </w:r>
            <w:r w:rsidRPr="00503CB6">
              <w:rPr>
                <w:rFonts w:ascii="Arial" w:hAnsi="Arial" w:cs="Arial"/>
                <w:color w:val="1F4E79"/>
                <w:u w:val="single"/>
                <w:lang w:val="pt-BR"/>
              </w:rPr>
              <w:t>kierownikri@malanow.pl</w:t>
            </w:r>
          </w:p>
        </w:tc>
      </w:tr>
    </w:tbl>
    <w:p w14:paraId="1D84DBAF"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caps/>
          <w:kern w:val="32"/>
          <w:lang w:val="x-none" w:eastAsia="x-none"/>
        </w:rPr>
      </w:pPr>
      <w:r w:rsidRPr="007222F4">
        <w:rPr>
          <w:rFonts w:ascii="Arial" w:hAnsi="Arial" w:cs="Arial"/>
          <w:b/>
          <w:caps/>
          <w:kern w:val="32"/>
          <w:lang w:val="x-none" w:eastAsia="x-none"/>
        </w:rPr>
        <w:t>OPIS SPO</w:t>
      </w:r>
      <w:bookmarkStart w:id="35" w:name="_Hlk37938975"/>
      <w:r w:rsidRPr="007222F4">
        <w:rPr>
          <w:rFonts w:ascii="Arial" w:hAnsi="Arial" w:cs="Arial"/>
          <w:b/>
          <w:caps/>
          <w:kern w:val="32"/>
          <w:lang w:val="x-none" w:eastAsia="x-none"/>
        </w:rPr>
        <w:t>SOBU UDZIELANIA WYJAŚNIEŃ TREŚCI SWZ</w:t>
      </w:r>
      <w:bookmarkEnd w:id="35"/>
    </w:p>
    <w:p w14:paraId="0CEC793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6" w:name="_Hlk37783375"/>
      <w:bookmarkStart w:id="37" w:name="_Hlk37938993"/>
      <w:r w:rsidRPr="007222F4">
        <w:rPr>
          <w:rFonts w:ascii="Arial" w:hAnsi="Arial" w:cs="Arial"/>
          <w:bCs/>
          <w:iCs/>
          <w:color w:val="000000"/>
          <w:lang w:val="x-none" w:eastAsia="x-none"/>
        </w:rPr>
        <w:t>Wykonawca może zwrócić się do Zamawiającego z wnioskiem o wyjaśnienie treści SWZ, przekazanym za pośrednictwem Platformy (karta ”Zapytania/Wyjaśnienia)</w:t>
      </w:r>
      <w:r w:rsidRPr="007222F4">
        <w:rPr>
          <w:rFonts w:ascii="Arial" w:hAnsi="Arial" w:cs="Arial"/>
          <w:bCs/>
          <w:iCs/>
          <w:lang w:val="x-none" w:eastAsia="x-none"/>
        </w:rPr>
        <w:t>.</w:t>
      </w:r>
      <w:bookmarkStart w:id="38" w:name="_Hlk37783409"/>
      <w:bookmarkEnd w:id="36"/>
    </w:p>
    <w:p w14:paraId="66F2954F"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8"/>
    </w:p>
    <w:p w14:paraId="0356D43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wniosek o wyjaśnienie treści SWZ nie wpłynie w terminie, o którym mowa w</w:t>
      </w:r>
      <w:r w:rsidRPr="007222F4">
        <w:rPr>
          <w:rFonts w:ascii="Arial" w:hAnsi="Arial" w:cs="Arial"/>
          <w:bCs/>
          <w:iCs/>
          <w:color w:val="000000"/>
          <w:lang w:eastAsia="x-none"/>
        </w:rPr>
        <w:t xml:space="preserve"> punkcie powyżej, </w:t>
      </w:r>
      <w:r w:rsidRPr="007222F4">
        <w:rPr>
          <w:rFonts w:ascii="Arial" w:hAnsi="Arial" w:cs="Arial"/>
          <w:bCs/>
          <w:iCs/>
          <w:color w:val="000000"/>
          <w:lang w:val="x-none" w:eastAsia="x-none"/>
        </w:rPr>
        <w:t>Zamawiający nie ma obowiązku udzielania wyjaśnień SWZ.</w:t>
      </w:r>
    </w:p>
    <w:p w14:paraId="3518E82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Przedłużenie terminu składania ofert, nie wpływa na bieg terminu składania wniosku o wyjaśnienie treści SWZ.</w:t>
      </w:r>
    </w:p>
    <w:p w14:paraId="178ED84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Treść zapytań wraz z wyjaśnieniami Zamawiający udostępni na stronie internetowej prowadzonego postępowania, bez ujawniania źródła zapytania.</w:t>
      </w:r>
    </w:p>
    <w:p w14:paraId="5E0C6A9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w:t>
      </w:r>
      <w:bookmarkEnd w:id="37"/>
      <w:r w:rsidRPr="007222F4">
        <w:rPr>
          <w:rFonts w:ascii="Arial" w:hAnsi="Arial" w:cs="Arial"/>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7222F4">
        <w:rPr>
          <w:rFonts w:ascii="Arial" w:hAnsi="Arial" w:cs="Arial"/>
          <w:bCs/>
          <w:iCs/>
          <w:color w:val="000000"/>
          <w:lang w:eastAsia="x-none"/>
        </w:rPr>
        <w:t>.</w:t>
      </w:r>
    </w:p>
    <w:p w14:paraId="1D622FA6"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wadium</w:t>
      </w:r>
      <w:bookmarkEnd w:id="34"/>
    </w:p>
    <w:p w14:paraId="5ACAB265" w14:textId="569CDF3C" w:rsidR="00503CB6" w:rsidRPr="007222F4" w:rsidRDefault="00503CB6" w:rsidP="00503CB6">
      <w:pPr>
        <w:numPr>
          <w:ilvl w:val="1"/>
          <w:numId w:val="1"/>
        </w:numPr>
        <w:spacing w:before="120" w:line="360" w:lineRule="auto"/>
        <w:jc w:val="both"/>
        <w:outlineLvl w:val="1"/>
        <w:rPr>
          <w:rFonts w:ascii="Arial" w:hAnsi="Arial" w:cs="Arial"/>
          <w:b/>
          <w:bCs/>
          <w:iCs/>
          <w:color w:val="000000"/>
          <w:lang w:val="x-none" w:eastAsia="x-none"/>
        </w:rPr>
      </w:pPr>
      <w:r w:rsidRPr="007222F4">
        <w:rPr>
          <w:rFonts w:ascii="Arial" w:hAnsi="Arial" w:cs="Arial"/>
          <w:bCs/>
          <w:iCs/>
          <w:color w:val="000000"/>
          <w:lang w:eastAsia="x-none"/>
        </w:rPr>
        <w:t xml:space="preserve">Wykonawca zobowiązany jest do wniesienia wadium </w:t>
      </w:r>
      <w:r w:rsidRPr="007222F4">
        <w:rPr>
          <w:rFonts w:ascii="Arial" w:hAnsi="Arial" w:cs="Arial"/>
          <w:bCs/>
          <w:iCs/>
          <w:color w:val="000000"/>
          <w:lang w:val="x-none" w:eastAsia="x-none"/>
        </w:rPr>
        <w:t xml:space="preserve">w wysokości: </w:t>
      </w:r>
      <w:r w:rsidRPr="00503CB6">
        <w:rPr>
          <w:rFonts w:ascii="Arial" w:hAnsi="Arial" w:cs="Arial"/>
          <w:b/>
          <w:bCs/>
          <w:iCs/>
          <w:color w:val="000000"/>
          <w:lang w:val="x-none" w:eastAsia="x-none"/>
        </w:rPr>
        <w:t>15 000.00</w:t>
      </w:r>
      <w:r w:rsidRPr="007222F4">
        <w:rPr>
          <w:rFonts w:ascii="Arial" w:hAnsi="Arial" w:cs="Arial"/>
          <w:b/>
          <w:bCs/>
          <w:iCs/>
          <w:color w:val="000000"/>
          <w:lang w:val="x-none" w:eastAsia="x-none"/>
        </w:rPr>
        <w:t> PLN</w:t>
      </w:r>
      <w:r w:rsidRPr="007222F4">
        <w:rPr>
          <w:rFonts w:ascii="Arial" w:hAnsi="Arial" w:cs="Arial"/>
          <w:bCs/>
          <w:iCs/>
          <w:color w:val="000000"/>
          <w:lang w:val="x-none" w:eastAsia="x-none"/>
        </w:rPr>
        <w:t xml:space="preserve"> (słownie: </w:t>
      </w:r>
      <w:r w:rsidRPr="00503CB6">
        <w:rPr>
          <w:rFonts w:ascii="Arial" w:hAnsi="Arial" w:cs="Arial"/>
          <w:bCs/>
          <w:iCs/>
          <w:color w:val="000000"/>
          <w:lang w:val="x-none" w:eastAsia="x-none"/>
        </w:rPr>
        <w:t xml:space="preserve"> piętnaście tysięcy 00/100</w:t>
      </w:r>
      <w:r w:rsidRPr="007222F4">
        <w:rPr>
          <w:rFonts w:ascii="Arial" w:hAnsi="Arial" w:cs="Arial"/>
          <w:bCs/>
          <w:iCs/>
          <w:color w:val="000000"/>
          <w:lang w:val="x-none" w:eastAsia="x-none"/>
        </w:rPr>
        <w:t> PLN).</w:t>
      </w:r>
    </w:p>
    <w:p w14:paraId="2D2AA449" w14:textId="286C7B15"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Wadium </w:t>
      </w:r>
      <w:r w:rsidRPr="007222F4">
        <w:rPr>
          <w:rFonts w:ascii="Arial" w:hAnsi="Arial" w:cs="Arial"/>
          <w:bCs/>
          <w:iCs/>
          <w:color w:val="000000"/>
          <w:lang w:eastAsia="x-none"/>
        </w:rPr>
        <w:t xml:space="preserve">musi zostać wniesione przed upływem terminu składania ofert, tj. </w:t>
      </w:r>
      <w:r w:rsidRPr="007222F4">
        <w:rPr>
          <w:rFonts w:ascii="Arial" w:hAnsi="Arial" w:cs="Arial"/>
          <w:bCs/>
          <w:iCs/>
          <w:color w:val="000000"/>
          <w:lang w:val="x-none" w:eastAsia="x-none"/>
        </w:rPr>
        <w:t xml:space="preserve">do dnia </w:t>
      </w:r>
      <w:r w:rsidRPr="00503CB6">
        <w:rPr>
          <w:rFonts w:ascii="Arial" w:hAnsi="Arial" w:cs="Arial"/>
          <w:bCs/>
          <w:iCs/>
          <w:color w:val="000000"/>
          <w:lang w:val="x-none" w:eastAsia="x-none"/>
        </w:rPr>
        <w:t>2024-05-29</w:t>
      </w:r>
      <w:r w:rsidRPr="007222F4">
        <w:rPr>
          <w:rFonts w:ascii="Arial" w:hAnsi="Arial" w:cs="Arial"/>
          <w:bCs/>
          <w:iCs/>
          <w:color w:val="000000"/>
          <w:lang w:val="x-none" w:eastAsia="x-none"/>
        </w:rPr>
        <w:t xml:space="preserve"> do godz. </w:t>
      </w:r>
      <w:r w:rsidRPr="00503CB6">
        <w:rPr>
          <w:rFonts w:ascii="Arial" w:hAnsi="Arial" w:cs="Arial"/>
          <w:bCs/>
          <w:iCs/>
          <w:color w:val="000000"/>
          <w:lang w:val="x-none" w:eastAsia="x-none"/>
        </w:rPr>
        <w:t>10:00</w:t>
      </w:r>
      <w:r w:rsidRPr="007222F4">
        <w:rPr>
          <w:rFonts w:ascii="Arial" w:hAnsi="Arial" w:cs="Arial"/>
          <w:bCs/>
          <w:iCs/>
          <w:color w:val="000000"/>
          <w:lang w:eastAsia="x-none"/>
        </w:rPr>
        <w:t>, według wyboru Wykonawcy w jednej lub kilku następujących formach:</w:t>
      </w:r>
    </w:p>
    <w:p w14:paraId="57ED44F5" w14:textId="77777777" w:rsidR="00503CB6" w:rsidRPr="007222F4" w:rsidRDefault="00503CB6" w:rsidP="00503CB6">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pieniądzu;</w:t>
      </w:r>
    </w:p>
    <w:p w14:paraId="447B4CEF" w14:textId="77777777" w:rsidR="00503CB6" w:rsidRPr="007222F4" w:rsidRDefault="00503CB6" w:rsidP="00503CB6">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gwarancjach bankowych;</w:t>
      </w:r>
    </w:p>
    <w:p w14:paraId="4943562C" w14:textId="77777777" w:rsidR="00503CB6" w:rsidRPr="007222F4" w:rsidRDefault="00503CB6" w:rsidP="00503CB6">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gwarancjach ubezpieczeniowych;</w:t>
      </w:r>
    </w:p>
    <w:p w14:paraId="374DBEA9" w14:textId="43EA8907" w:rsidR="00503CB6" w:rsidRPr="007222F4" w:rsidRDefault="00503CB6" w:rsidP="00503CB6">
      <w:pPr>
        <w:numPr>
          <w:ilvl w:val="0"/>
          <w:numId w:val="15"/>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poręczeniach udzielanych przez podmioty, o których mowa w art. 6b ust. 5 pkt 2 ustawy z dnia 9 listopada 2000 r. o utworzeniu Polskiej Agencji Rozwoju Przedsiębiorczości (</w:t>
      </w:r>
      <w:proofErr w:type="spellStart"/>
      <w:r w:rsidRPr="00155BF0">
        <w:rPr>
          <w:rFonts w:ascii="Arial" w:hAnsi="Arial" w:cs="Arial"/>
          <w:bCs/>
          <w:iCs/>
          <w:color w:val="000000"/>
          <w:lang w:eastAsia="x-none"/>
        </w:rPr>
        <w:t>t.j</w:t>
      </w:r>
      <w:proofErr w:type="spellEnd"/>
      <w:r w:rsidRPr="00155BF0">
        <w:rPr>
          <w:rFonts w:ascii="Arial" w:hAnsi="Arial" w:cs="Arial"/>
          <w:bCs/>
          <w:iCs/>
          <w:color w:val="000000"/>
          <w:lang w:eastAsia="x-none"/>
        </w:rPr>
        <w:t>. Dz.U. z 202</w:t>
      </w:r>
      <w:r w:rsidR="00CD34DC">
        <w:rPr>
          <w:rFonts w:ascii="Arial" w:hAnsi="Arial" w:cs="Arial"/>
          <w:bCs/>
          <w:iCs/>
          <w:color w:val="000000"/>
          <w:lang w:eastAsia="x-none"/>
        </w:rPr>
        <w:t>4</w:t>
      </w:r>
      <w:r w:rsidRPr="00155BF0">
        <w:rPr>
          <w:rFonts w:ascii="Arial" w:hAnsi="Arial" w:cs="Arial"/>
          <w:bCs/>
          <w:iCs/>
          <w:color w:val="000000"/>
          <w:lang w:eastAsia="x-none"/>
        </w:rPr>
        <w:t>r. poz. 4</w:t>
      </w:r>
      <w:r w:rsidR="00CD34DC">
        <w:rPr>
          <w:rFonts w:ascii="Arial" w:hAnsi="Arial" w:cs="Arial"/>
          <w:bCs/>
          <w:iCs/>
          <w:color w:val="000000"/>
          <w:lang w:eastAsia="x-none"/>
        </w:rPr>
        <w:t>19</w:t>
      </w:r>
      <w:r w:rsidRPr="007222F4">
        <w:rPr>
          <w:rFonts w:ascii="Arial" w:hAnsi="Arial" w:cs="Arial"/>
          <w:bCs/>
          <w:iCs/>
          <w:color w:val="000000"/>
          <w:lang w:eastAsia="x-none"/>
        </w:rPr>
        <w:t>).</w:t>
      </w:r>
    </w:p>
    <w:p w14:paraId="3C9829B8" w14:textId="58B8A624"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Wadium </w:t>
      </w:r>
      <w:r w:rsidRPr="007222F4">
        <w:rPr>
          <w:rFonts w:ascii="Arial" w:hAnsi="Arial" w:cs="Arial"/>
          <w:bCs/>
          <w:iCs/>
          <w:color w:val="000000"/>
          <w:lang w:val="x-none" w:eastAsia="x-none"/>
        </w:rPr>
        <w:t xml:space="preserve">musi obejmować pełen okres związania ofertą tj. do dnia </w:t>
      </w:r>
      <w:r w:rsidRPr="00503CB6">
        <w:rPr>
          <w:rFonts w:ascii="Arial" w:hAnsi="Arial" w:cs="Arial"/>
          <w:bCs/>
          <w:iCs/>
          <w:color w:val="000000"/>
          <w:lang w:val="x-none" w:eastAsia="x-none"/>
        </w:rPr>
        <w:t>2024-06-27</w:t>
      </w:r>
      <w:r w:rsidRPr="007222F4">
        <w:rPr>
          <w:rFonts w:ascii="Arial" w:hAnsi="Arial" w:cs="Arial"/>
          <w:bCs/>
          <w:iCs/>
          <w:color w:val="000000"/>
          <w:lang w:val="x-none" w:eastAsia="x-none"/>
        </w:rPr>
        <w:t>.</w:t>
      </w:r>
    </w:p>
    <w:p w14:paraId="348546E5" w14:textId="66765A04"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Wadium </w:t>
      </w:r>
      <w:r w:rsidRPr="007222F4">
        <w:rPr>
          <w:rFonts w:ascii="Arial" w:hAnsi="Arial" w:cs="Arial"/>
          <w:bCs/>
          <w:iCs/>
          <w:color w:val="000000"/>
          <w:lang w:val="x-none" w:eastAsia="x-none"/>
        </w:rPr>
        <w:t xml:space="preserve">wnoszone w pieniądzu należy wpłacić przelewem na rachunek bankowy Zamawiającego: </w:t>
      </w:r>
      <w:r w:rsidRPr="00503CB6">
        <w:rPr>
          <w:rFonts w:ascii="Arial" w:hAnsi="Arial" w:cs="Arial"/>
          <w:bCs/>
          <w:iCs/>
          <w:color w:val="000000"/>
          <w:lang w:val="x-none" w:eastAsia="x-none"/>
        </w:rPr>
        <w:t>Spółdzielczy w Malanowie</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27 8557 0009 2002 0024 2211 0003</w:t>
      </w:r>
      <w:r w:rsidRPr="007222F4">
        <w:rPr>
          <w:rFonts w:ascii="Arial" w:hAnsi="Arial" w:cs="Arial"/>
          <w:bCs/>
          <w:iCs/>
          <w:color w:val="000000"/>
          <w:lang w:val="x-none" w:eastAsia="x-none"/>
        </w:rPr>
        <w:t xml:space="preserve"> (w tytule przelewu zaleca się wpisać nazwę i sygnaturę postępowania). Wadium musi wpłynąć na wskazany rachunek bankowy najpóźniej przed upływem terminu składania ofert (decyduje data wpływu na rachunek bankowy Zamawiającego).</w:t>
      </w:r>
    </w:p>
    <w:p w14:paraId="77FD8ADE"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54C55205" w14:textId="1C033183" w:rsidR="00503CB6" w:rsidRPr="007222F4" w:rsidRDefault="00503CB6" w:rsidP="00503CB6">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wskazanie </w:t>
      </w:r>
      <w:r w:rsidRPr="007222F4">
        <w:rPr>
          <w:rFonts w:ascii="Arial" w:hAnsi="Arial" w:cs="Arial"/>
          <w:bCs/>
          <w:iCs/>
          <w:color w:val="000000"/>
          <w:lang w:val="x-none" w:eastAsia="x-none"/>
        </w:rPr>
        <w:t xml:space="preserve">Beneficjenta poręczenia lub gwarancji, którym musi być </w:t>
      </w:r>
      <w:r w:rsidRPr="00503CB6">
        <w:rPr>
          <w:rFonts w:ascii="Arial" w:hAnsi="Arial" w:cs="Arial"/>
          <w:bCs/>
          <w:iCs/>
          <w:color w:val="000000"/>
          <w:lang w:val="x-none" w:eastAsia="x-none"/>
        </w:rPr>
        <w:t>Gmina Malanów</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Turecka</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16</w:t>
      </w:r>
      <w:r w:rsidRPr="007222F4">
        <w:rPr>
          <w:rFonts w:ascii="Arial" w:hAnsi="Arial" w:cs="Arial"/>
          <w:bCs/>
          <w:iCs/>
          <w:color w:val="000000"/>
          <w:lang w:val="x-none" w:eastAsia="x-none"/>
        </w:rPr>
        <w:t xml:space="preserve"> , </w:t>
      </w:r>
      <w:r w:rsidRPr="00503CB6">
        <w:rPr>
          <w:rFonts w:ascii="Arial" w:hAnsi="Arial" w:cs="Arial"/>
          <w:bCs/>
          <w:iCs/>
          <w:color w:val="000000"/>
          <w:lang w:val="x-none" w:eastAsia="x-none"/>
        </w:rPr>
        <w:t>62-709</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Malanów</w:t>
      </w:r>
      <w:r w:rsidRPr="007222F4">
        <w:rPr>
          <w:rFonts w:ascii="Arial" w:hAnsi="Arial" w:cs="Arial"/>
          <w:bCs/>
          <w:iCs/>
          <w:color w:val="000000"/>
          <w:lang w:eastAsia="x-none"/>
        </w:rPr>
        <w:t>;</w:t>
      </w:r>
    </w:p>
    <w:p w14:paraId="30E86EE5" w14:textId="77777777" w:rsidR="00503CB6" w:rsidRPr="007222F4" w:rsidRDefault="00503CB6" w:rsidP="00503CB6">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nazwę i adres siedziby Wykonawcy;</w:t>
      </w:r>
    </w:p>
    <w:p w14:paraId="5FF3224D" w14:textId="77777777" w:rsidR="00503CB6" w:rsidRPr="007222F4" w:rsidRDefault="00503CB6" w:rsidP="00503CB6">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kwotę i termin ważności gwarancji/poręczenia;</w:t>
      </w:r>
    </w:p>
    <w:p w14:paraId="0D77DF62" w14:textId="77777777" w:rsidR="00503CB6" w:rsidRPr="007222F4" w:rsidRDefault="00503CB6" w:rsidP="00503CB6">
      <w:pPr>
        <w:numPr>
          <w:ilvl w:val="0"/>
          <w:numId w:val="16"/>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bezwarunkowe zobowiązanie wystawcy poręczenia lub gwarancji do zapłaty kwoty wadium, na pierwsze pisemne żądanie Zamawiającego, w sytuacjach określonych w art. 98 ust. 6 ustawy </w:t>
      </w:r>
      <w:proofErr w:type="spellStart"/>
      <w:r w:rsidRPr="007222F4">
        <w:rPr>
          <w:rFonts w:ascii="Arial" w:hAnsi="Arial" w:cs="Arial"/>
          <w:bCs/>
          <w:iCs/>
          <w:color w:val="000000"/>
          <w:lang w:eastAsia="x-none"/>
        </w:rPr>
        <w:t>Pzp</w:t>
      </w:r>
      <w:proofErr w:type="spellEnd"/>
      <w:r w:rsidRPr="007222F4">
        <w:rPr>
          <w:rFonts w:ascii="Arial" w:hAnsi="Arial" w:cs="Arial"/>
          <w:bCs/>
          <w:iCs/>
          <w:color w:val="000000"/>
          <w:lang w:eastAsia="x-none"/>
        </w:rPr>
        <w:t>.</w:t>
      </w:r>
    </w:p>
    <w:p w14:paraId="4AC16C4C"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zwróci wadium na zasadach określonych w art. </w:t>
      </w:r>
      <w:r w:rsidRPr="007222F4">
        <w:rPr>
          <w:rFonts w:ascii="Arial" w:hAnsi="Arial" w:cs="Arial"/>
          <w:bCs/>
          <w:iCs/>
          <w:color w:val="000000"/>
          <w:lang w:eastAsia="x-none"/>
        </w:rPr>
        <w:t>98 ust. 1-5</w:t>
      </w:r>
      <w:r w:rsidRPr="007222F4">
        <w:rPr>
          <w:rFonts w:ascii="Arial" w:hAnsi="Arial" w:cs="Arial"/>
          <w:bCs/>
          <w:iCs/>
          <w:color w:val="000000"/>
          <w:lang w:val="x-none" w:eastAsia="x-none"/>
        </w:rPr>
        <w:t xml:space="preserve"> ustawy </w:t>
      </w:r>
      <w:proofErr w:type="spellStart"/>
      <w:r w:rsidRPr="007222F4">
        <w:rPr>
          <w:rFonts w:ascii="Arial" w:hAnsi="Arial" w:cs="Arial"/>
          <w:bCs/>
          <w:iCs/>
          <w:color w:val="000000"/>
          <w:lang w:val="x-none" w:eastAsia="x-none"/>
        </w:rPr>
        <w:t>Pzp</w:t>
      </w:r>
      <w:proofErr w:type="spellEnd"/>
      <w:r w:rsidRPr="007222F4">
        <w:rPr>
          <w:rFonts w:ascii="Arial" w:hAnsi="Arial" w:cs="Arial"/>
          <w:bCs/>
          <w:iCs/>
          <w:color w:val="000000"/>
          <w:lang w:val="x-none" w:eastAsia="x-none"/>
        </w:rPr>
        <w:t xml:space="preserve">. </w:t>
      </w:r>
    </w:p>
    <w:p w14:paraId="79647433"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7222F4">
        <w:rPr>
          <w:rFonts w:ascii="Arial" w:hAnsi="Arial" w:cs="Arial"/>
          <w:bCs/>
          <w:iCs/>
          <w:color w:val="000000"/>
          <w:lang w:eastAsia="x-none"/>
        </w:rPr>
        <w:t>Pzp</w:t>
      </w:r>
      <w:proofErr w:type="spellEnd"/>
      <w:r w:rsidRPr="007222F4">
        <w:rPr>
          <w:rFonts w:ascii="Arial" w:hAnsi="Arial" w:cs="Arial"/>
          <w:bCs/>
          <w:iCs/>
          <w:color w:val="000000"/>
          <w:lang w:eastAsia="x-none"/>
        </w:rPr>
        <w:t xml:space="preserve">, Zamawiający odrzuci ofertę Wykonawcy na podstawie art. 226 ust. 1 pkt 14 ustawy </w:t>
      </w:r>
      <w:proofErr w:type="spellStart"/>
      <w:r w:rsidRPr="007222F4">
        <w:rPr>
          <w:rFonts w:ascii="Arial" w:hAnsi="Arial" w:cs="Arial"/>
          <w:bCs/>
          <w:iCs/>
          <w:color w:val="000000"/>
          <w:lang w:eastAsia="x-none"/>
        </w:rPr>
        <w:t>Pzp</w:t>
      </w:r>
      <w:proofErr w:type="spellEnd"/>
      <w:r w:rsidRPr="007222F4">
        <w:rPr>
          <w:rFonts w:ascii="Arial" w:hAnsi="Arial" w:cs="Arial"/>
          <w:bCs/>
          <w:iCs/>
          <w:color w:val="000000"/>
          <w:lang w:val="x-none" w:eastAsia="x-none"/>
        </w:rPr>
        <w:t>.</w:t>
      </w:r>
    </w:p>
    <w:p w14:paraId="07EDDAD3" w14:textId="4DFCF61E" w:rsidR="001B365B" w:rsidRPr="00402A27" w:rsidRDefault="00503CB6" w:rsidP="00402A27">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zatrzyma wadium wraz z odsetkami, a w przypadku wadium wniesionego w formie gwarancji lub poręczenia, wystąpi odpowiednio do gwaranta lub poręczyciela z żądaniem zapłaty wadium, w przypadkach określonych w art. 98 ust. 6 ustawy </w:t>
      </w:r>
      <w:proofErr w:type="spellStart"/>
      <w:r w:rsidRPr="007222F4">
        <w:rPr>
          <w:rFonts w:ascii="Arial" w:hAnsi="Arial" w:cs="Arial"/>
          <w:bCs/>
          <w:iCs/>
          <w:color w:val="000000"/>
          <w:lang w:val="x-none" w:eastAsia="x-none"/>
        </w:rPr>
        <w:t>Pzp</w:t>
      </w:r>
      <w:proofErr w:type="spellEnd"/>
      <w:r w:rsidRPr="007222F4">
        <w:rPr>
          <w:rFonts w:ascii="Arial" w:hAnsi="Arial" w:cs="Arial"/>
          <w:bCs/>
          <w:iCs/>
          <w:color w:val="000000"/>
          <w:lang w:val="x-none" w:eastAsia="x-none"/>
        </w:rPr>
        <w:t>.</w:t>
      </w:r>
    </w:p>
    <w:p w14:paraId="4AF084A7"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9" w:name="_Toc258314251"/>
      <w:r w:rsidRPr="007222F4">
        <w:rPr>
          <w:rFonts w:ascii="Arial" w:hAnsi="Arial" w:cs="Arial"/>
          <w:b/>
          <w:bCs/>
          <w:caps/>
          <w:kern w:val="32"/>
          <w:lang w:val="x-none" w:eastAsia="x-none"/>
        </w:rPr>
        <w:t>Termin zwi</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zania ofert</w:t>
      </w:r>
      <w:r w:rsidRPr="007222F4">
        <w:rPr>
          <w:rFonts w:ascii="Arial" w:eastAsia="TimesNewRoman" w:hAnsi="Arial" w:cs="Arial"/>
          <w:b/>
          <w:bCs/>
          <w:caps/>
          <w:kern w:val="32"/>
          <w:lang w:val="x-none" w:eastAsia="x-none"/>
        </w:rPr>
        <w:t>ą</w:t>
      </w:r>
      <w:bookmarkEnd w:id="39"/>
    </w:p>
    <w:p w14:paraId="081DD6C2" w14:textId="2CE0E36A"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pozostaje związany ofertą do dnia </w:t>
      </w:r>
      <w:r w:rsidR="00503CB6" w:rsidRPr="00503CB6">
        <w:rPr>
          <w:rFonts w:ascii="Arial" w:hAnsi="Arial" w:cs="Arial"/>
          <w:b/>
          <w:bCs/>
          <w:iCs/>
          <w:color w:val="000000"/>
          <w:lang w:val="x-none" w:eastAsia="x-none"/>
        </w:rPr>
        <w:t>2024-06-27</w:t>
      </w:r>
      <w:r w:rsidRPr="007222F4">
        <w:rPr>
          <w:rFonts w:ascii="Arial" w:hAnsi="Arial" w:cs="Arial"/>
          <w:bCs/>
          <w:iCs/>
          <w:color w:val="000000"/>
          <w:lang w:val="x-none" w:eastAsia="x-none"/>
        </w:rPr>
        <w:t>.</w:t>
      </w:r>
    </w:p>
    <w:p w14:paraId="7BC48D0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Bieg terminu związania ofertą rozpoczyna się wraz z upływem terminu składania ofert.</w:t>
      </w:r>
    </w:p>
    <w:p w14:paraId="3E62C9AA" w14:textId="77777777" w:rsidR="00503CB6" w:rsidRPr="007222F4" w:rsidRDefault="001B365B"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w:t>
      </w:r>
      <w:r w:rsidRPr="007222F4">
        <w:rPr>
          <w:rFonts w:ascii="Arial" w:hAnsi="Arial" w:cs="Arial"/>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 xml:space="preserve">30 dni. </w:t>
      </w:r>
    </w:p>
    <w:p w14:paraId="094B37C6" w14:textId="5C1FAE39" w:rsidR="001B365B" w:rsidRPr="00402A27" w:rsidRDefault="00503CB6" w:rsidP="00402A27">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eastAsia="TimesNewRoman" w:hAnsi="Arial" w:cs="Arial"/>
          <w:bCs/>
          <w:iCs/>
          <w:color w:val="000000"/>
          <w:lang w:eastAsia="x-none"/>
        </w:rPr>
        <w:t>Przedłużenie terminu związania ofertą , następuje wraz z przedłużeniem okresu ważności wadium albo, jeżeli nie jest to możliwe, z wniesieniem nowego wadium na przedłużony okres związania ofertą.</w:t>
      </w:r>
    </w:p>
    <w:p w14:paraId="25A76A9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40" w:name="_Toc258314252"/>
      <w:r w:rsidRPr="007222F4">
        <w:rPr>
          <w:rFonts w:ascii="Arial" w:hAnsi="Arial" w:cs="Arial"/>
          <w:b/>
          <w:bCs/>
          <w:caps/>
          <w:kern w:val="32"/>
          <w:lang w:val="x-none" w:eastAsia="x-none"/>
        </w:rPr>
        <w:t>Opis sposobu przygotowywania ofert</w:t>
      </w:r>
      <w:bookmarkEnd w:id="40"/>
    </w:p>
    <w:p w14:paraId="22B0FD8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może złożyć tylko jedną ofertę.</w:t>
      </w:r>
    </w:p>
    <w:p w14:paraId="7AFAA8E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Tre</w:t>
      </w:r>
      <w:r w:rsidRPr="007222F4">
        <w:rPr>
          <w:rFonts w:ascii="Arial" w:eastAsia="TimesNewRoman" w:hAnsi="Arial" w:cs="Arial"/>
          <w:bCs/>
          <w:iCs/>
          <w:color w:val="000000"/>
          <w:lang w:val="x-none" w:eastAsia="x-none"/>
        </w:rPr>
        <w:t xml:space="preserve">ść </w:t>
      </w:r>
      <w:r w:rsidRPr="007222F4">
        <w:rPr>
          <w:rFonts w:ascii="Arial" w:hAnsi="Arial" w:cs="Arial"/>
          <w:bCs/>
          <w:iCs/>
          <w:color w:val="000000"/>
          <w:lang w:val="x-none" w:eastAsia="x-none"/>
        </w:rPr>
        <w:t xml:space="preserve">oferty musi być zgodna z wymaganiami Zamawiającego określonymi w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w:t>
      </w:r>
    </w:p>
    <w:p w14:paraId="7D2EEB6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1" w:name="_Hlk37866068"/>
      <w:r w:rsidRPr="007222F4">
        <w:rPr>
          <w:rFonts w:ascii="Arial" w:hAnsi="Arial" w:cs="Arial"/>
          <w:bCs/>
          <w:iCs/>
          <w:color w:val="000000"/>
          <w:lang w:val="x-none" w:eastAsia="x-none"/>
        </w:rPr>
        <w:lastRenderedPageBreak/>
        <w:t>Oferta oraz pozostałe oświadczenia i dokumenty, dla których Zamawiający określił wzory w formie formularzy, powinny być sporządzone zgodnie z tymi wzorami</w:t>
      </w:r>
      <w:bookmarkEnd w:id="41"/>
      <w:r w:rsidRPr="007222F4">
        <w:rPr>
          <w:rFonts w:ascii="Arial" w:hAnsi="Arial" w:cs="Arial"/>
          <w:bCs/>
          <w:iCs/>
          <w:color w:val="000000"/>
          <w:lang w:eastAsia="x-none"/>
        </w:rPr>
        <w:t>.</w:t>
      </w:r>
    </w:p>
    <w:p w14:paraId="0C0AAD5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2" w:name="_Hlk37839542"/>
      <w:bookmarkStart w:id="43" w:name="_Hlk37866106"/>
      <w:r w:rsidRPr="007222F4">
        <w:rPr>
          <w:rFonts w:ascii="Arial" w:hAnsi="Arial" w:cs="Arial"/>
          <w:bCs/>
          <w:iCs/>
          <w:color w:val="000000"/>
          <w:lang w:val="x-none" w:eastAsia="x-none"/>
        </w:rPr>
        <w:t>Ofert</w:t>
      </w:r>
      <w:r w:rsidRPr="007222F4">
        <w:rPr>
          <w:rFonts w:ascii="Arial" w:hAnsi="Arial" w:cs="Arial"/>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7222F4">
        <w:rPr>
          <w:rFonts w:ascii="Arial" w:hAnsi="Arial" w:cs="Arial"/>
          <w:bCs/>
          <w:iCs/>
          <w:color w:val="000000"/>
          <w:lang w:val="x-none" w:eastAsia="x-none"/>
        </w:rPr>
        <w:t>.</w:t>
      </w:r>
      <w:bookmarkEnd w:id="42"/>
      <w:bookmarkEnd w:id="43"/>
    </w:p>
    <w:p w14:paraId="10A77B2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4" w:name="_Hlk37939197"/>
      <w:r w:rsidRPr="007222F4">
        <w:rPr>
          <w:rFonts w:ascii="Arial" w:hAnsi="Arial" w:cs="Arial"/>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r w:rsidR="00155BF0" w:rsidRPr="00155BF0">
        <w:rPr>
          <w:rFonts w:ascii="Arial" w:hAnsi="Arial" w:cs="Arial"/>
          <w:bCs/>
          <w:iCs/>
          <w:color w:val="000000"/>
          <w:lang w:val="x-none" w:eastAsia="x-none"/>
        </w:rPr>
        <w:t>t.j. Dz.U. z 2022r. poz. 1233</w:t>
      </w:r>
      <w:r w:rsidRPr="007222F4">
        <w:rPr>
          <w:rFonts w:ascii="Arial" w:hAnsi="Arial" w:cs="Arial"/>
          <w:bCs/>
          <w:iCs/>
          <w:color w:val="000000"/>
          <w:lang w:val="x-none" w:eastAsia="x-none"/>
        </w:rPr>
        <w:t>), zwanej dalej „ustawą o zwalczaniu nieuczciwej konkurencji” jeżeli Wykonawca</w:t>
      </w:r>
      <w:bookmarkEnd w:id="44"/>
      <w:r w:rsidRPr="007222F4">
        <w:rPr>
          <w:rFonts w:ascii="Arial" w:hAnsi="Arial" w:cs="Arial"/>
          <w:bCs/>
          <w:iCs/>
          <w:color w:val="000000"/>
          <w:lang w:eastAsia="x-none"/>
        </w:rPr>
        <w:t>:</w:t>
      </w:r>
    </w:p>
    <w:p w14:paraId="042C5DA4" w14:textId="77777777" w:rsidR="001B365B" w:rsidRPr="007222F4" w:rsidRDefault="001B365B" w:rsidP="0036572E">
      <w:pPr>
        <w:numPr>
          <w:ilvl w:val="0"/>
          <w:numId w:val="17"/>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wraz </w:t>
      </w:r>
      <w:r w:rsidRPr="007222F4">
        <w:rPr>
          <w:rFonts w:ascii="Arial" w:hAnsi="Arial" w:cs="Arial"/>
          <w:bCs/>
          <w:iCs/>
          <w:color w:val="000000"/>
          <w:lang w:val="x-none" w:eastAsia="x-none"/>
        </w:rPr>
        <w:t>z przekazaniem takich informacji, zastrzegł, że nie mogą być one udostępniane</w:t>
      </w:r>
      <w:r w:rsidRPr="007222F4">
        <w:rPr>
          <w:rFonts w:ascii="Arial" w:hAnsi="Arial" w:cs="Arial"/>
          <w:bCs/>
          <w:iCs/>
          <w:color w:val="000000"/>
          <w:lang w:eastAsia="x-none"/>
        </w:rPr>
        <w:t>;</w:t>
      </w:r>
    </w:p>
    <w:p w14:paraId="35110138" w14:textId="77777777" w:rsidR="001B365B" w:rsidRPr="007222F4" w:rsidRDefault="001B365B" w:rsidP="0036572E">
      <w:pPr>
        <w:numPr>
          <w:ilvl w:val="0"/>
          <w:numId w:val="17"/>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wykazał</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załączając stosowne </w:t>
      </w:r>
      <w:r w:rsidRPr="007222F4">
        <w:rPr>
          <w:rFonts w:ascii="Arial" w:hAnsi="Arial" w:cs="Arial"/>
          <w:bCs/>
          <w:iCs/>
          <w:color w:val="000000"/>
          <w:lang w:eastAsia="x-none"/>
        </w:rPr>
        <w:t>uzasadnienie</w:t>
      </w:r>
      <w:r w:rsidRPr="007222F4">
        <w:rPr>
          <w:rFonts w:ascii="Arial" w:hAnsi="Arial" w:cs="Arial"/>
          <w:bCs/>
          <w:iCs/>
          <w:color w:val="000000"/>
          <w:lang w:val="x-none" w:eastAsia="x-none"/>
        </w:rPr>
        <w:t>, iż zastrzeżone informacje stanowią tajemnicę przedsiębiorstwa</w:t>
      </w:r>
      <w:r w:rsidRPr="007222F4">
        <w:rPr>
          <w:rFonts w:ascii="Arial" w:hAnsi="Arial" w:cs="Arial"/>
          <w:bCs/>
          <w:iCs/>
          <w:color w:val="000000"/>
          <w:lang w:eastAsia="x-none"/>
        </w:rPr>
        <w:t>.</w:t>
      </w:r>
      <w:bookmarkStart w:id="45" w:name="_Hlk37939296"/>
    </w:p>
    <w:p w14:paraId="6868945D"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Zaleca się, aby uzasadnienie o którym mowa powyżej było sformułowane w sposób umożliwiający jego udostępnienie pozostałym uczestnikom postępowania.</w:t>
      </w:r>
    </w:p>
    <w:p w14:paraId="0F109785"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bookmarkStart w:id="46" w:name="_Hlk38143710"/>
      <w:r w:rsidRPr="007222F4">
        <w:rPr>
          <w:rFonts w:ascii="Arial" w:hAnsi="Arial" w:cs="Arial"/>
          <w:bCs/>
          <w:iCs/>
          <w:color w:val="000000"/>
          <w:lang w:val="x-none" w:eastAsia="x-none"/>
        </w:rPr>
        <w:t>Wykonawca nie może zastrzec informacji, o których mowa w art. 222 ust. 5 ustawy Pzp</w:t>
      </w:r>
      <w:bookmarkEnd w:id="45"/>
      <w:bookmarkEnd w:id="46"/>
      <w:r w:rsidRPr="007222F4">
        <w:rPr>
          <w:rFonts w:ascii="Arial" w:hAnsi="Arial" w:cs="Arial"/>
          <w:bCs/>
          <w:iCs/>
          <w:color w:val="000000"/>
          <w:lang w:val="x-none" w:eastAsia="x-none"/>
        </w:rPr>
        <w:t>.</w:t>
      </w:r>
    </w:p>
    <w:p w14:paraId="0A9173B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7" w:name="_Hlk37928068"/>
      <w:r w:rsidRPr="007222F4">
        <w:rPr>
          <w:rFonts w:ascii="Arial" w:hAnsi="Arial" w:cs="Arial"/>
          <w:bCs/>
          <w:iCs/>
          <w:color w:val="000000"/>
          <w:lang w:val="x-none" w:eastAsia="x-none"/>
        </w:rPr>
        <w:t>Opis sposobu przygotowania oferty składanej w formie elektronicznej lub w postaci elektronicznej</w:t>
      </w:r>
      <w:bookmarkEnd w:id="47"/>
      <w:r w:rsidRPr="007222F4">
        <w:rPr>
          <w:rFonts w:ascii="Arial" w:hAnsi="Arial" w:cs="Arial"/>
          <w:bCs/>
          <w:iCs/>
          <w:color w:val="000000"/>
          <w:lang w:eastAsia="x-none"/>
        </w:rPr>
        <w:t>:</w:t>
      </w:r>
    </w:p>
    <w:p w14:paraId="09117912"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bookmarkStart w:id="48" w:name="_Hlk37866429"/>
      <w:r w:rsidRPr="007222F4">
        <w:rPr>
          <w:rFonts w:ascii="Arial" w:hAnsi="Arial" w:cs="Arial"/>
          <w:bCs/>
          <w:iCs/>
          <w:color w:val="000000"/>
          <w:lang w:val="x-none" w:eastAsia="x-none"/>
        </w:rPr>
        <w:t>Wykonawca, chcąc przystąpić do udziału w postępowaniu, loguje się na Platformie, w menu ”Ogłoszenia” wyszukuje niniejsze postępowanie, otwiera je klikając w jego temat, a następnie korzysta z funkcji ”</w:t>
      </w:r>
      <w:r w:rsidRPr="007222F4">
        <w:rPr>
          <w:rFonts w:ascii="Arial" w:hAnsi="Arial" w:cs="Arial"/>
          <w:b/>
          <w:i/>
          <w:color w:val="000000"/>
          <w:lang w:val="x-none" w:eastAsia="x-none"/>
        </w:rPr>
        <w:t>Zgłoś udział w postępowaniu</w:t>
      </w:r>
      <w:r w:rsidRPr="007222F4">
        <w:rPr>
          <w:rFonts w:ascii="Arial" w:hAnsi="Arial" w:cs="Arial"/>
          <w:bCs/>
          <w:iCs/>
          <w:color w:val="000000"/>
          <w:lang w:val="x-none" w:eastAsia="x-none"/>
        </w:rPr>
        <w:t>”</w:t>
      </w:r>
      <w:bookmarkEnd w:id="48"/>
      <w:r w:rsidRPr="007222F4">
        <w:rPr>
          <w:rFonts w:ascii="Arial" w:hAnsi="Arial" w:cs="Arial"/>
          <w:bCs/>
          <w:iCs/>
          <w:color w:val="000000"/>
          <w:lang w:eastAsia="x-none"/>
        </w:rPr>
        <w:t xml:space="preserve"> na karcie Informacje ogólne”;</w:t>
      </w:r>
      <w:bookmarkStart w:id="49" w:name="_Hlk37866441"/>
    </w:p>
    <w:p w14:paraId="7E5E5A7D"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t xml:space="preserve">w przypadku, </w:t>
      </w:r>
      <w:bookmarkStart w:id="50" w:name="_Hlk37939646"/>
      <w:bookmarkStart w:id="51" w:name="_Hlk37866474"/>
      <w:bookmarkEnd w:id="49"/>
      <w:r w:rsidRPr="007222F4">
        <w:rPr>
          <w:rFonts w:ascii="Arial" w:eastAsia="Calibri" w:hAnsi="Arial" w:cs="Arial"/>
          <w:bCs/>
          <w:iCs/>
          <w:color w:val="000000"/>
          <w:lang w:val="x-none" w:eastAsia="x-none"/>
        </w:rPr>
        <w:t>gdy Wykonawca nie posiada konta na Platformie, należy skorzystać z funkcji ”</w:t>
      </w:r>
      <w:r w:rsidRPr="007222F4">
        <w:rPr>
          <w:rFonts w:ascii="Arial" w:eastAsia="Calibri" w:hAnsi="Arial" w:cs="Arial"/>
          <w:b/>
          <w:i/>
          <w:color w:val="000000"/>
          <w:lang w:val="x-none" w:eastAsia="x-none"/>
        </w:rPr>
        <w:t>Zarejestruj</w:t>
      </w:r>
      <w:r w:rsidRPr="007222F4">
        <w:rPr>
          <w:rFonts w:ascii="Arial" w:eastAsia="Calibri" w:hAnsi="Arial" w:cs="Arial"/>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7222F4">
        <w:rPr>
          <w:rFonts w:ascii="Arial" w:eastAsia="Calibri" w:hAnsi="Arial" w:cs="Arial"/>
          <w:bCs/>
          <w:iCs/>
          <w:color w:val="000000"/>
          <w:lang w:eastAsia="x-none"/>
        </w:rPr>
        <w:t>;</w:t>
      </w:r>
    </w:p>
    <w:p w14:paraId="04C25B09"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lastRenderedPageBreak/>
        <w:t xml:space="preserve">oferta </w:t>
      </w:r>
      <w:bookmarkEnd w:id="50"/>
      <w:r w:rsidRPr="007222F4">
        <w:rPr>
          <w:rFonts w:ascii="Arial" w:eastAsia="Calibri" w:hAnsi="Arial" w:cs="Arial"/>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7222F4">
        <w:rPr>
          <w:rFonts w:ascii="Arial" w:eastAsia="Calibri" w:hAnsi="Arial" w:cs="Arial"/>
          <w:b/>
          <w:i/>
          <w:color w:val="000000"/>
          <w:lang w:val="x-none" w:eastAsia="x-none"/>
        </w:rPr>
        <w:t>Załącz plik</w:t>
      </w:r>
      <w:r w:rsidRPr="007222F4">
        <w:rPr>
          <w:rFonts w:ascii="Arial" w:eastAsia="Calibri" w:hAnsi="Arial" w:cs="Arial"/>
          <w:bCs/>
          <w:iCs/>
          <w:color w:val="000000"/>
          <w:lang w:val="x-none" w:eastAsia="x-none"/>
        </w:rPr>
        <w:t>” i użycie przycisku ”</w:t>
      </w:r>
      <w:r w:rsidRPr="007222F4">
        <w:rPr>
          <w:rFonts w:ascii="Arial" w:eastAsia="Calibri" w:hAnsi="Arial" w:cs="Arial"/>
          <w:b/>
          <w:i/>
          <w:color w:val="000000"/>
          <w:lang w:val="x-none" w:eastAsia="x-none"/>
        </w:rPr>
        <w:t>Załącz</w:t>
      </w:r>
      <w:r w:rsidRPr="007222F4">
        <w:rPr>
          <w:rFonts w:ascii="Arial" w:eastAsia="Calibri" w:hAnsi="Arial" w:cs="Arial"/>
          <w:bCs/>
          <w:iCs/>
          <w:color w:val="000000"/>
          <w:lang w:val="x-none" w:eastAsia="x-none"/>
        </w:rPr>
        <w:t>”;</w:t>
      </w:r>
      <w:bookmarkStart w:id="52" w:name="_Hlk37939678"/>
    </w:p>
    <w:p w14:paraId="2F2B11DB"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t xml:space="preserve">jeżeli </w:t>
      </w:r>
      <w:bookmarkEnd w:id="51"/>
      <w:bookmarkEnd w:id="52"/>
      <w:r w:rsidRPr="007222F4">
        <w:rPr>
          <w:rFonts w:ascii="Arial" w:eastAsia="Calibri" w:hAnsi="Arial" w:cs="Arial"/>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53" w:name="_Hlk37866559"/>
    </w:p>
    <w:p w14:paraId="2258D122"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bookmarkStart w:id="54" w:name="_Hlk37940020"/>
      <w:bookmarkStart w:id="55" w:name="_Hlk37866628"/>
      <w:bookmarkEnd w:id="53"/>
      <w:r w:rsidRPr="007222F4">
        <w:rPr>
          <w:rFonts w:ascii="Arial" w:eastAsia="Calibri" w:hAnsi="Arial" w:cs="Arial"/>
          <w:bCs/>
          <w:iCs/>
          <w:lang w:eastAsia="x-none"/>
        </w:rPr>
        <w:t xml:space="preserve">wszelkie </w:t>
      </w:r>
      <w:bookmarkEnd w:id="54"/>
      <w:r w:rsidRPr="007222F4">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7222F4">
        <w:rPr>
          <w:rFonts w:ascii="Arial" w:eastAsia="Calibri" w:hAnsi="Arial" w:cs="Arial"/>
          <w:b/>
          <w:i/>
          <w:lang w:eastAsia="x-none"/>
        </w:rPr>
        <w:t>Załącz plik</w:t>
      </w:r>
      <w:r w:rsidRPr="007222F4">
        <w:rPr>
          <w:rFonts w:ascii="Arial" w:eastAsia="Calibri" w:hAnsi="Arial" w:cs="Arial"/>
          <w:bCs/>
          <w:iCs/>
          <w:lang w:eastAsia="x-none"/>
        </w:rPr>
        <w:t>” i użycie przycisku ”</w:t>
      </w:r>
      <w:r w:rsidRPr="007222F4">
        <w:rPr>
          <w:rFonts w:ascii="Arial" w:eastAsia="Calibri" w:hAnsi="Arial" w:cs="Arial"/>
          <w:b/>
          <w:i/>
          <w:lang w:eastAsia="x-none"/>
        </w:rPr>
        <w:t>Załącz</w:t>
      </w:r>
      <w:r w:rsidRPr="007222F4">
        <w:rPr>
          <w:rFonts w:ascii="Arial" w:eastAsia="Calibri" w:hAnsi="Arial" w:cs="Arial"/>
          <w:bCs/>
          <w:iCs/>
          <w:lang w:eastAsia="x-none"/>
        </w:rPr>
        <w:t>”;</w:t>
      </w:r>
      <w:bookmarkStart w:id="56" w:name="_Hlk37940112"/>
      <w:bookmarkEnd w:id="55"/>
    </w:p>
    <w:p w14:paraId="445BBF45"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14:paraId="0EC5A392"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u w:val="single"/>
          <w:lang w:eastAsia="x-none"/>
        </w:rPr>
        <w:t>ostateczne złożenie oferty wraz z załącznikami Wykonawca musi potwierdzić klikając w przycisk ”</w:t>
      </w:r>
      <w:r w:rsidRPr="007222F4">
        <w:rPr>
          <w:rFonts w:ascii="Arial" w:eastAsia="Calibri" w:hAnsi="Arial" w:cs="Arial"/>
          <w:b/>
          <w:i/>
          <w:u w:val="single"/>
          <w:lang w:eastAsia="x-none"/>
        </w:rPr>
        <w:t>Złóż ofertę</w:t>
      </w:r>
      <w:r w:rsidRPr="007222F4">
        <w:rPr>
          <w:rFonts w:ascii="Arial" w:eastAsia="Calibri" w:hAnsi="Arial" w:cs="Arial"/>
          <w:bCs/>
          <w:iCs/>
          <w:u w:val="single"/>
          <w:lang w:eastAsia="x-none"/>
        </w:rPr>
        <w:t>”</w:t>
      </w:r>
      <w:r w:rsidRPr="007222F4">
        <w:rPr>
          <w:rFonts w:ascii="Arial" w:eastAsia="Calibri" w:hAnsi="Arial" w:cs="Arial"/>
          <w:bCs/>
          <w:iCs/>
          <w:lang w:eastAsia="x-none"/>
        </w:rPr>
        <w:t>;</w:t>
      </w:r>
    </w:p>
    <w:p w14:paraId="4F20C1EC"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6"/>
    </w:p>
    <w:p w14:paraId="36BC692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57" w:name="_Hlk37866756"/>
      <w:r w:rsidRPr="007222F4">
        <w:rPr>
          <w:rFonts w:ascii="Arial" w:hAnsi="Arial" w:cs="Arial"/>
          <w:bCs/>
          <w:iCs/>
          <w:color w:val="000000"/>
          <w:lang w:eastAsia="x-none"/>
        </w:rPr>
        <w:lastRenderedPageBreak/>
        <w:t>Do upływu terminu składania ofert, Wykonawca, za pośrednictwem Platformy, może wycofać złożoną ofertę, używając opcji ”</w:t>
      </w:r>
      <w:r w:rsidRPr="007222F4">
        <w:rPr>
          <w:rFonts w:ascii="Arial" w:hAnsi="Arial" w:cs="Arial"/>
          <w:b/>
          <w:i/>
          <w:color w:val="000000"/>
          <w:lang w:eastAsia="x-none"/>
        </w:rPr>
        <w:t>Wycofaj ofertę</w:t>
      </w:r>
      <w:r w:rsidRPr="007222F4">
        <w:rPr>
          <w:rFonts w:ascii="Arial" w:hAnsi="Arial" w:cs="Arial"/>
          <w:bCs/>
          <w:iCs/>
          <w:color w:val="000000"/>
          <w:lang w:eastAsia="x-none"/>
        </w:rPr>
        <w:t>” (karta Oferta/Załączniki). Po wycofaniu oferty Wykonawca może usunąć załączone pliki, zaznaczając pozycje do usunięcia i klikając w przycisk ”</w:t>
      </w:r>
      <w:r w:rsidRPr="007222F4">
        <w:rPr>
          <w:rFonts w:ascii="Arial" w:hAnsi="Arial" w:cs="Arial"/>
          <w:b/>
          <w:i/>
          <w:color w:val="000000"/>
          <w:lang w:eastAsia="x-none"/>
        </w:rPr>
        <w:t>Usuń zaznaczone</w:t>
      </w:r>
      <w:r w:rsidRPr="007222F4">
        <w:rPr>
          <w:rFonts w:ascii="Arial" w:hAnsi="Arial" w:cs="Arial"/>
          <w:bCs/>
          <w:iCs/>
          <w:color w:val="000000"/>
          <w:lang w:eastAsia="x-none"/>
        </w:rPr>
        <w:t>”.</w:t>
      </w:r>
    </w:p>
    <w:p w14:paraId="751BD98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Szczegółowa instrukcja korzystania z Platformy znajduje się na stronie internetowej </w:t>
      </w:r>
      <w:hyperlink r:id="rId9" w:history="1">
        <w:r w:rsidR="008E1B6F" w:rsidRPr="007222F4">
          <w:rPr>
            <w:rFonts w:ascii="Arial" w:eastAsia="Calibri" w:hAnsi="Arial" w:cs="Arial"/>
            <w:color w:val="0070C0"/>
            <w:u w:val="single"/>
            <w:lang w:eastAsia="en-US"/>
          </w:rPr>
          <w:t>https://e-ProPublico.pl/</w:t>
        </w:r>
      </w:hyperlink>
      <w:r w:rsidRPr="007222F4">
        <w:rPr>
          <w:rFonts w:ascii="Arial" w:hAnsi="Arial" w:cs="Arial"/>
          <w:bCs/>
          <w:iCs/>
          <w:color w:val="000000"/>
          <w:lang w:eastAsia="x-none"/>
        </w:rPr>
        <w:t>, przycisk ”</w:t>
      </w:r>
      <w:r w:rsidRPr="007222F4">
        <w:rPr>
          <w:rFonts w:ascii="Arial" w:hAnsi="Arial" w:cs="Arial"/>
          <w:b/>
          <w:i/>
          <w:color w:val="000000"/>
          <w:lang w:eastAsia="x-none"/>
        </w:rPr>
        <w:t>Instrukcja Wykonawcy</w:t>
      </w:r>
      <w:r w:rsidRPr="007222F4">
        <w:rPr>
          <w:rFonts w:ascii="Arial" w:hAnsi="Arial" w:cs="Arial"/>
          <w:bCs/>
          <w:iCs/>
          <w:color w:val="000000"/>
          <w:lang w:eastAsia="x-none"/>
        </w:rPr>
        <w:t>”.</w:t>
      </w:r>
    </w:p>
    <w:bookmarkEnd w:id="57"/>
    <w:p w14:paraId="48743B3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nie przewiduje zwrotu kosztów udziału w postępowaniu</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Wykonawca ponosi wszelkie koszty związane z przygotowaniem i złożeniem oferty</w:t>
      </w:r>
      <w:r w:rsidRPr="007222F4">
        <w:rPr>
          <w:rFonts w:ascii="Arial" w:hAnsi="Arial" w:cs="Arial"/>
          <w:bCs/>
          <w:iCs/>
          <w:color w:val="000000"/>
          <w:lang w:eastAsia="x-none"/>
        </w:rPr>
        <w:t>.</w:t>
      </w:r>
    </w:p>
    <w:p w14:paraId="2E10E23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8" w:name="_Toc258314253"/>
      <w:r w:rsidRPr="007222F4">
        <w:rPr>
          <w:rFonts w:ascii="Arial" w:hAnsi="Arial" w:cs="Arial"/>
          <w:b/>
          <w:bCs/>
          <w:caps/>
          <w:kern w:val="32"/>
          <w:lang w:val="x-none" w:eastAsia="x-none"/>
        </w:rPr>
        <w:t>Miejsce oraz termin składania i otwarcia ofert</w:t>
      </w:r>
      <w:bookmarkEnd w:id="58"/>
    </w:p>
    <w:p w14:paraId="58C3DA2F" w14:textId="08528C12"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bookmarkStart w:id="59" w:name="_Hlk37940485"/>
      <w:bookmarkStart w:id="60" w:name="_Hlk37857777"/>
      <w:r w:rsidRPr="007222F4">
        <w:rPr>
          <w:rFonts w:ascii="Arial" w:hAnsi="Arial" w:cs="Arial"/>
          <w:bCs/>
          <w:iCs/>
          <w:color w:val="000000"/>
          <w:lang w:val="x-none" w:eastAsia="x-none"/>
        </w:rPr>
        <w:t>Ofertę</w:t>
      </w:r>
      <w:r w:rsidRPr="007222F4">
        <w:rPr>
          <w:rFonts w:ascii="Arial" w:hAnsi="Arial" w:cs="Arial"/>
          <w:bCs/>
          <w:iCs/>
          <w:color w:val="000000"/>
          <w:lang w:eastAsia="x-none"/>
        </w:rPr>
        <w:t>, wraz z załącznikami, należy złożyć za pośrednictwem Platformy w terminie do dnia</w:t>
      </w:r>
      <w:r w:rsidRPr="007222F4">
        <w:rPr>
          <w:rFonts w:ascii="Arial" w:hAnsi="Arial" w:cs="Arial"/>
          <w:bCs/>
          <w:iCs/>
          <w:color w:val="000000"/>
          <w:lang w:val="x-none" w:eastAsia="x-none"/>
        </w:rPr>
        <w:t xml:space="preserve"> </w:t>
      </w:r>
      <w:r w:rsidR="00503CB6" w:rsidRPr="00503CB6">
        <w:rPr>
          <w:rFonts w:ascii="Arial" w:hAnsi="Arial" w:cs="Arial"/>
          <w:b/>
          <w:bCs/>
          <w:iCs/>
          <w:color w:val="000000"/>
          <w:lang w:val="x-none" w:eastAsia="x-none"/>
        </w:rPr>
        <w:t>2024-05-29</w:t>
      </w:r>
      <w:r w:rsidRPr="007222F4">
        <w:rPr>
          <w:rFonts w:ascii="Arial" w:hAnsi="Arial" w:cs="Arial"/>
          <w:bCs/>
          <w:iCs/>
          <w:color w:val="000000"/>
          <w:lang w:val="x-none" w:eastAsia="x-none"/>
        </w:rPr>
        <w:t xml:space="preserve"> do godz. </w:t>
      </w:r>
      <w:bookmarkEnd w:id="59"/>
      <w:bookmarkEnd w:id="60"/>
      <w:r w:rsidR="00503CB6" w:rsidRPr="00503CB6">
        <w:rPr>
          <w:rFonts w:ascii="Arial" w:hAnsi="Arial" w:cs="Arial"/>
          <w:b/>
          <w:bCs/>
          <w:iCs/>
          <w:color w:val="000000"/>
          <w:lang w:val="x-none" w:eastAsia="x-none"/>
        </w:rPr>
        <w:t>10:00</w:t>
      </w:r>
      <w:r w:rsidRPr="007222F4">
        <w:rPr>
          <w:rFonts w:ascii="Arial" w:hAnsi="Arial" w:cs="Arial"/>
          <w:bCs/>
          <w:iCs/>
          <w:color w:val="000000"/>
          <w:lang w:val="x-none" w:eastAsia="x-none"/>
        </w:rPr>
        <w:t>.</w:t>
      </w:r>
    </w:p>
    <w:p w14:paraId="6C96145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61" w:name="_Toc258314254"/>
      <w:r w:rsidRPr="007222F4">
        <w:rPr>
          <w:rFonts w:ascii="Arial" w:hAnsi="Arial" w:cs="Arial"/>
          <w:b/>
          <w:bCs/>
          <w:caps/>
          <w:kern w:val="32"/>
          <w:lang w:eastAsia="x-none"/>
        </w:rPr>
        <w:t>termin otwarcia ofert</w:t>
      </w:r>
    </w:p>
    <w:p w14:paraId="54982513" w14:textId="79ED8210"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 xml:space="preserve">Otwarcie </w:t>
      </w:r>
      <w:r w:rsidRPr="007222F4">
        <w:rPr>
          <w:rFonts w:ascii="Arial" w:hAnsi="Arial" w:cs="Arial"/>
          <w:bCs/>
          <w:iCs/>
          <w:color w:val="000000"/>
          <w:lang w:val="x-none" w:eastAsia="x-none"/>
        </w:rPr>
        <w:t xml:space="preserve">ofert nastąpi w dniu: </w:t>
      </w:r>
      <w:r w:rsidR="00503CB6" w:rsidRPr="00503CB6">
        <w:rPr>
          <w:rFonts w:ascii="Arial" w:hAnsi="Arial" w:cs="Arial"/>
          <w:b/>
          <w:bCs/>
          <w:iCs/>
          <w:color w:val="000000"/>
          <w:lang w:val="x-none" w:eastAsia="x-none"/>
        </w:rPr>
        <w:t>2024-05-29</w:t>
      </w:r>
      <w:r w:rsidRPr="007222F4">
        <w:rPr>
          <w:rFonts w:ascii="Arial" w:hAnsi="Arial" w:cs="Arial"/>
          <w:bCs/>
          <w:iCs/>
          <w:color w:val="000000"/>
          <w:lang w:val="x-none" w:eastAsia="x-none"/>
        </w:rPr>
        <w:t xml:space="preserve"> o godz. </w:t>
      </w:r>
      <w:r w:rsidR="00503CB6" w:rsidRPr="00503CB6">
        <w:rPr>
          <w:rFonts w:ascii="Arial" w:hAnsi="Arial" w:cs="Arial"/>
          <w:b/>
          <w:bCs/>
          <w:iCs/>
          <w:color w:val="000000"/>
          <w:lang w:val="x-none" w:eastAsia="x-none"/>
        </w:rPr>
        <w:t>10:15</w:t>
      </w:r>
      <w:r w:rsidRPr="007222F4">
        <w:rPr>
          <w:rFonts w:ascii="Arial" w:hAnsi="Arial" w:cs="Arial"/>
          <w:bCs/>
          <w:iCs/>
          <w:color w:val="000000"/>
          <w:lang w:val="x-none" w:eastAsia="x-none"/>
        </w:rPr>
        <w:t>, za pośrednictwem Platformy, na karcie ”Oferta/Załączniki”, poprzez ich odszyfrowanie, które jest jednoznaczne</w:t>
      </w:r>
      <w:r w:rsidRPr="007222F4">
        <w:rPr>
          <w:rFonts w:ascii="Arial" w:hAnsi="Arial" w:cs="Arial"/>
          <w:bCs/>
          <w:iCs/>
          <w:color w:val="000000"/>
          <w:lang w:eastAsia="x-none"/>
        </w:rPr>
        <w:t xml:space="preserve"> z ich upublicznieniem.</w:t>
      </w:r>
    </w:p>
    <w:p w14:paraId="6BD33C5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Zamawiający, najpóźniej przed otwarciem ofert, udostępni na stronie prowadzonego postępowania informację o kwocie, jaką zamierza przeznaczyć na sfinansowanie zamówienia.</w:t>
      </w:r>
    </w:p>
    <w:p w14:paraId="21BDD74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Niezwłocznie po otwarciu ofert, Zamawiający zamieści na stronie internetowej prowadzonego postępowania informacje o:</w:t>
      </w:r>
    </w:p>
    <w:p w14:paraId="0AF88F58"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nazwach albo imionach i nazwiskach oraz siedzibach lub miejscach prowadzonej działalności gospodarczej bądź miejscach zamieszkania Wykonawców, których oferty zostały otwarte;</w:t>
      </w:r>
    </w:p>
    <w:p w14:paraId="7C9FE08E"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cenach lub kosztach zawartych w ofertach.</w:t>
      </w:r>
    </w:p>
    <w:p w14:paraId="1C76B3A1"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sposobu obliczenia ceny</w:t>
      </w:r>
      <w:bookmarkEnd w:id="61"/>
    </w:p>
    <w:p w14:paraId="10D5EDB3"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W ofercie Wykonawca zobowiązany jest podać cenę za wykonanie całego przedmiotu zamówienia w złotych polskich (PLN), z dokładnością do 1 grosza, tj. do dwóch miejsc po przecinku.</w:t>
      </w:r>
    </w:p>
    <w:p w14:paraId="7A0CA711"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 xml:space="preserve">W cenie należy uwzględnić wszystkie wymagania określone w niniejszej SWZ oraz wszelkie koszty, jakie poniesie Wykonawca z tytułu należytej oraz zgodnej z </w:t>
      </w:r>
      <w:r w:rsidRPr="007222F4">
        <w:rPr>
          <w:rFonts w:ascii="Arial" w:hAnsi="Arial" w:cs="Arial"/>
          <w:bCs/>
          <w:iCs/>
          <w:color w:val="000000"/>
          <w:lang w:val="x-none" w:eastAsia="x-none"/>
        </w:rPr>
        <w:lastRenderedPageBreak/>
        <w:t>obowiązującymi przepisami realizacji przedmiotu zamówienia, a także wszystkie potencjalne ryzyka ekonomiczne, jakie mogą wystąpić przy realizacji przedmiotu zamówienia.</w:t>
      </w:r>
    </w:p>
    <w:p w14:paraId="52723C7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Rozliczenia między Zamawiającym a Wykonawcą prowadzone będą w złotych polskich z dokładnością do dwóch miejsc po przecinku.</w:t>
      </w:r>
    </w:p>
    <w:p w14:paraId="0386CD32" w14:textId="48C977B0"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zobowiązany jest zastosować stawkę VAT zgodnie z obowiązującymi przepisami ustawy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(t.j. Dz.U. z 202</w:t>
      </w:r>
      <w:r w:rsidR="00CD34DC">
        <w:rPr>
          <w:rFonts w:ascii="Arial" w:hAnsi="Arial" w:cs="Arial"/>
        </w:rPr>
        <w:t>4</w:t>
      </w:r>
      <w:r w:rsidR="00155BF0" w:rsidRPr="00474E83">
        <w:rPr>
          <w:rFonts w:ascii="Arial" w:hAnsi="Arial" w:cs="Arial"/>
        </w:rPr>
        <w:t>r. poz.</w:t>
      </w:r>
      <w:r w:rsidR="00CD34DC">
        <w:rPr>
          <w:rFonts w:ascii="Arial" w:hAnsi="Arial" w:cs="Arial"/>
        </w:rPr>
        <w:t xml:space="preserve"> 361</w:t>
      </w:r>
      <w:r w:rsidR="00155BF0" w:rsidRPr="00474E83">
        <w:rPr>
          <w:rFonts w:ascii="Arial" w:hAnsi="Arial" w:cs="Arial"/>
        </w:rPr>
        <w:t>)</w:t>
      </w:r>
      <w:r w:rsidRPr="007222F4">
        <w:rPr>
          <w:rFonts w:ascii="Arial" w:hAnsi="Arial" w:cs="Arial"/>
          <w:bCs/>
          <w:iCs/>
          <w:color w:val="000000"/>
          <w:lang w:eastAsia="x-none"/>
        </w:rPr>
        <w:t>.</w:t>
      </w:r>
    </w:p>
    <w:p w14:paraId="657AA578" w14:textId="6D3F77D3"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złożona zostanie oferta, której wybór prowadziłby do powstania u Zamawiającego obowiązku podatkowego zgodnie z ustawą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(t.j. Dz.U. z 202</w:t>
      </w:r>
      <w:r w:rsidR="00CD34DC">
        <w:rPr>
          <w:rFonts w:ascii="Arial" w:hAnsi="Arial" w:cs="Arial"/>
        </w:rPr>
        <w:t>4</w:t>
      </w:r>
      <w:r w:rsidR="00155BF0" w:rsidRPr="00474E83">
        <w:rPr>
          <w:rFonts w:ascii="Arial" w:hAnsi="Arial" w:cs="Arial"/>
        </w:rPr>
        <w:t>r. poz.</w:t>
      </w:r>
      <w:r w:rsidR="00CD34DC">
        <w:rPr>
          <w:rFonts w:ascii="Arial" w:hAnsi="Arial" w:cs="Arial"/>
        </w:rPr>
        <w:t xml:space="preserve"> 361</w:t>
      </w:r>
      <w:r w:rsidR="00155BF0" w:rsidRPr="00474E83">
        <w:rPr>
          <w:rFonts w:ascii="Arial" w:hAnsi="Arial" w:cs="Arial"/>
        </w:rPr>
        <w:t>)</w:t>
      </w:r>
      <w:r w:rsidRPr="007222F4">
        <w:rPr>
          <w:rFonts w:ascii="Arial" w:hAnsi="Arial" w:cs="Arial"/>
          <w:bCs/>
          <w:iCs/>
          <w:color w:val="000000"/>
          <w:lang w:val="x-none" w:eastAsia="x-none"/>
        </w:rPr>
        <w:t>, dla celów zastosowania kryterium ceny Zamawiający doliczy do przedstawionej w tej ofercie ceny kwotę podatku od towarów i usług, którą miałby obowiązek rozliczyć.</w:t>
      </w:r>
    </w:p>
    <w:p w14:paraId="2D2AD02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62" w:name="_Hlk61113033"/>
      <w:r w:rsidRPr="007222F4">
        <w:rPr>
          <w:rFonts w:ascii="Arial" w:hAnsi="Arial" w:cs="Arial"/>
          <w:bCs/>
          <w:iCs/>
          <w:color w:val="000000"/>
          <w:lang w:eastAsia="x-none"/>
        </w:rPr>
        <w:t>Wykonawca</w:t>
      </w:r>
      <w:bookmarkEnd w:id="62"/>
      <w:r w:rsidRPr="007222F4">
        <w:rPr>
          <w:rFonts w:ascii="Arial" w:hAnsi="Arial" w:cs="Arial"/>
          <w:bCs/>
          <w:iCs/>
          <w:color w:val="000000"/>
          <w:lang w:eastAsia="x-none"/>
        </w:rPr>
        <w:t xml:space="preserve"> składając ofertę zobowiązany jest:</w:t>
      </w:r>
    </w:p>
    <w:p w14:paraId="5E81112F"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poinformować Zamawiającego, że wybór jego oferty będzie prowadził do powstania u Zamawiającego obowiązku podatkowego;</w:t>
      </w:r>
    </w:p>
    <w:p w14:paraId="187D12D1"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nazwę (rodzaj) towaru lub usługi, których dostawa lub świadczenie będą prowadziły do powstania obowiązku podatkowego;</w:t>
      </w:r>
    </w:p>
    <w:p w14:paraId="11478E22"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wartości towaru lub usługi objętego obowiązkiem podatkowym Zamawiającego, bez kwoty podatku;</w:t>
      </w:r>
    </w:p>
    <w:p w14:paraId="0124564B"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stawkę podatku od towarów i usług, która zgodnie z wiedzą Wykonawcy, będzie miała zastosowanie.</w:t>
      </w:r>
    </w:p>
    <w:p w14:paraId="6A0F279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3" w:name="_Toc258314255"/>
      <w:r w:rsidRPr="007222F4">
        <w:rPr>
          <w:rFonts w:ascii="Arial" w:hAnsi="Arial" w:cs="Arial"/>
          <w:b/>
          <w:bCs/>
          <w:caps/>
          <w:kern w:val="32"/>
          <w:lang w:val="x-none" w:eastAsia="x-none"/>
        </w:rPr>
        <w:t>Opis kryteriów</w:t>
      </w:r>
      <w:r w:rsidRPr="007222F4">
        <w:rPr>
          <w:rFonts w:ascii="Arial" w:hAnsi="Arial" w:cs="Arial"/>
          <w:b/>
          <w:bCs/>
          <w:caps/>
          <w:kern w:val="32"/>
          <w:lang w:eastAsia="x-none"/>
        </w:rPr>
        <w:t xml:space="preserve"> oceny ofert,</w:t>
      </w:r>
      <w:r w:rsidRPr="007222F4">
        <w:rPr>
          <w:rFonts w:ascii="Arial" w:hAnsi="Arial" w:cs="Arial"/>
          <w:b/>
          <w:bCs/>
          <w:caps/>
          <w:kern w:val="32"/>
          <w:lang w:val="x-none" w:eastAsia="x-none"/>
        </w:rPr>
        <w:t xml:space="preserve"> wraz z podaniem </w:t>
      </w:r>
      <w:r w:rsidRPr="007222F4">
        <w:rPr>
          <w:rFonts w:ascii="Arial" w:hAnsi="Arial" w:cs="Arial"/>
          <w:b/>
          <w:bCs/>
          <w:caps/>
          <w:kern w:val="32"/>
          <w:lang w:eastAsia="x-none"/>
        </w:rPr>
        <w:t>wag</w:t>
      </w:r>
      <w:r w:rsidRPr="007222F4">
        <w:rPr>
          <w:rFonts w:ascii="Arial" w:hAnsi="Arial" w:cs="Arial"/>
          <w:b/>
          <w:bCs/>
          <w:caps/>
          <w:kern w:val="32"/>
          <w:lang w:val="x-none" w:eastAsia="x-none"/>
        </w:rPr>
        <w:t xml:space="preserve"> tych kryteriów i sposobu oceny ofert</w:t>
      </w:r>
      <w:bookmarkEnd w:id="63"/>
    </w:p>
    <w:p w14:paraId="626F2D2A"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7222F4" w14:paraId="09212D30" w14:textId="77777777" w:rsidTr="001B365B">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E2490FA" w14:textId="77777777" w:rsidR="001B365B" w:rsidRPr="0036572E" w:rsidRDefault="001B365B" w:rsidP="0036572E">
            <w:pPr>
              <w:spacing w:before="120" w:after="120"/>
              <w:jc w:val="center"/>
              <w:rPr>
                <w:rFonts w:ascii="Arial" w:hAnsi="Arial" w:cs="Arial"/>
                <w:b/>
              </w:rPr>
            </w:pPr>
            <w:r w:rsidRPr="0036572E">
              <w:rPr>
                <w:rFonts w:ascii="Arial" w:hAnsi="Arial" w:cs="Arial"/>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3BDAB62A" w14:textId="77777777" w:rsidR="001B365B" w:rsidRPr="0036572E" w:rsidRDefault="001B365B" w:rsidP="0036572E">
            <w:pPr>
              <w:spacing w:before="120" w:after="120"/>
              <w:jc w:val="both"/>
              <w:rPr>
                <w:rFonts w:ascii="Arial" w:hAnsi="Arial" w:cs="Arial"/>
                <w:b/>
              </w:rPr>
            </w:pPr>
            <w:r w:rsidRPr="0036572E">
              <w:rPr>
                <w:rFonts w:ascii="Arial" w:hAnsi="Arial" w:cs="Arial"/>
                <w:b/>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508B3FF3" w14:textId="77777777" w:rsidR="001B365B" w:rsidRPr="0036572E" w:rsidRDefault="001B365B" w:rsidP="0036572E">
            <w:pPr>
              <w:spacing w:before="120" w:after="120"/>
              <w:jc w:val="both"/>
              <w:rPr>
                <w:rFonts w:ascii="Arial" w:hAnsi="Arial" w:cs="Arial"/>
                <w:b/>
              </w:rPr>
            </w:pPr>
            <w:r w:rsidRPr="0036572E">
              <w:rPr>
                <w:rFonts w:ascii="Arial" w:hAnsi="Arial" w:cs="Arial"/>
                <w:b/>
              </w:rPr>
              <w:t>Waga</w:t>
            </w:r>
          </w:p>
        </w:tc>
      </w:tr>
      <w:tr w:rsidR="00503CB6" w:rsidRPr="007222F4" w14:paraId="215CD164" w14:textId="77777777" w:rsidTr="00A514C4">
        <w:tc>
          <w:tcPr>
            <w:tcW w:w="851" w:type="dxa"/>
            <w:tcBorders>
              <w:top w:val="single" w:sz="4" w:space="0" w:color="auto"/>
              <w:left w:val="single" w:sz="4" w:space="0" w:color="auto"/>
              <w:bottom w:val="single" w:sz="4" w:space="0" w:color="auto"/>
              <w:right w:val="single" w:sz="4" w:space="0" w:color="auto"/>
            </w:tcBorders>
            <w:hideMark/>
          </w:tcPr>
          <w:p w14:paraId="043D9F58" w14:textId="34568338" w:rsidR="00503CB6" w:rsidRPr="007222F4" w:rsidRDefault="00503CB6" w:rsidP="00A514C4">
            <w:pPr>
              <w:spacing w:before="60" w:after="120" w:line="360" w:lineRule="auto"/>
              <w:jc w:val="center"/>
              <w:rPr>
                <w:rFonts w:ascii="Arial" w:hAnsi="Arial" w:cs="Arial"/>
              </w:rPr>
            </w:pPr>
            <w:r w:rsidRPr="00503CB6">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hideMark/>
          </w:tcPr>
          <w:p w14:paraId="4B16B4D5" w14:textId="4B898A6B" w:rsidR="00503CB6" w:rsidRPr="007222F4" w:rsidRDefault="00503CB6" w:rsidP="00A514C4">
            <w:pPr>
              <w:spacing w:before="60" w:after="120" w:line="360" w:lineRule="auto"/>
              <w:jc w:val="both"/>
              <w:rPr>
                <w:rFonts w:ascii="Arial" w:hAnsi="Arial" w:cs="Arial"/>
              </w:rPr>
            </w:pPr>
            <w:r w:rsidRPr="00503CB6">
              <w:rPr>
                <w:rFonts w:ascii="Arial" w:hAnsi="Arial" w:cs="Arial"/>
              </w:rPr>
              <w:t>Cena</w:t>
            </w:r>
          </w:p>
        </w:tc>
        <w:tc>
          <w:tcPr>
            <w:tcW w:w="2693" w:type="dxa"/>
            <w:tcBorders>
              <w:top w:val="single" w:sz="4" w:space="0" w:color="auto"/>
              <w:left w:val="single" w:sz="4" w:space="0" w:color="auto"/>
              <w:bottom w:val="single" w:sz="4" w:space="0" w:color="auto"/>
              <w:right w:val="single" w:sz="4" w:space="0" w:color="auto"/>
            </w:tcBorders>
            <w:hideMark/>
          </w:tcPr>
          <w:p w14:paraId="41241C41" w14:textId="110869A6" w:rsidR="00503CB6" w:rsidRPr="007222F4" w:rsidRDefault="00503CB6" w:rsidP="00A514C4">
            <w:pPr>
              <w:spacing w:before="60" w:after="120" w:line="360" w:lineRule="auto"/>
              <w:jc w:val="both"/>
              <w:rPr>
                <w:rFonts w:ascii="Arial" w:hAnsi="Arial" w:cs="Arial"/>
              </w:rPr>
            </w:pPr>
            <w:r w:rsidRPr="00503CB6">
              <w:rPr>
                <w:rFonts w:ascii="Arial" w:hAnsi="Arial" w:cs="Arial"/>
              </w:rPr>
              <w:t>60</w:t>
            </w:r>
            <w:r w:rsidRPr="007222F4">
              <w:rPr>
                <w:rFonts w:ascii="Arial" w:hAnsi="Arial" w:cs="Arial"/>
              </w:rPr>
              <w:t xml:space="preserve"> %</w:t>
            </w:r>
          </w:p>
        </w:tc>
      </w:tr>
      <w:tr w:rsidR="00503CB6" w:rsidRPr="007222F4" w14:paraId="7DE79946" w14:textId="77777777" w:rsidTr="00A514C4">
        <w:tc>
          <w:tcPr>
            <w:tcW w:w="851" w:type="dxa"/>
            <w:tcBorders>
              <w:top w:val="single" w:sz="4" w:space="0" w:color="auto"/>
              <w:left w:val="single" w:sz="4" w:space="0" w:color="auto"/>
              <w:bottom w:val="single" w:sz="4" w:space="0" w:color="auto"/>
              <w:right w:val="single" w:sz="4" w:space="0" w:color="auto"/>
            </w:tcBorders>
            <w:hideMark/>
          </w:tcPr>
          <w:p w14:paraId="0AC9D110" w14:textId="5D599739" w:rsidR="00503CB6" w:rsidRPr="007222F4" w:rsidRDefault="00503CB6" w:rsidP="00A514C4">
            <w:pPr>
              <w:spacing w:before="60" w:after="120" w:line="360" w:lineRule="auto"/>
              <w:jc w:val="center"/>
              <w:rPr>
                <w:rFonts w:ascii="Arial" w:hAnsi="Arial" w:cs="Arial"/>
              </w:rPr>
            </w:pPr>
            <w:r w:rsidRPr="00503CB6">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hideMark/>
          </w:tcPr>
          <w:p w14:paraId="7B65F86C" w14:textId="3A381103" w:rsidR="00503CB6" w:rsidRPr="007222F4" w:rsidRDefault="00503CB6" w:rsidP="00A514C4">
            <w:pPr>
              <w:spacing w:before="60" w:after="120" w:line="360" w:lineRule="auto"/>
              <w:jc w:val="both"/>
              <w:rPr>
                <w:rFonts w:ascii="Arial" w:hAnsi="Arial" w:cs="Arial"/>
              </w:rPr>
            </w:pPr>
            <w:r w:rsidRPr="00503CB6">
              <w:rPr>
                <w:rFonts w:ascii="Arial" w:hAnsi="Arial" w:cs="Arial"/>
              </w:rPr>
              <w:t>Okres gwarancji</w:t>
            </w:r>
          </w:p>
        </w:tc>
        <w:tc>
          <w:tcPr>
            <w:tcW w:w="2693" w:type="dxa"/>
            <w:tcBorders>
              <w:top w:val="single" w:sz="4" w:space="0" w:color="auto"/>
              <w:left w:val="single" w:sz="4" w:space="0" w:color="auto"/>
              <w:bottom w:val="single" w:sz="4" w:space="0" w:color="auto"/>
              <w:right w:val="single" w:sz="4" w:space="0" w:color="auto"/>
            </w:tcBorders>
            <w:hideMark/>
          </w:tcPr>
          <w:p w14:paraId="11F84E7C" w14:textId="2FC8C930" w:rsidR="00503CB6" w:rsidRPr="007222F4" w:rsidRDefault="00503CB6" w:rsidP="00A514C4">
            <w:pPr>
              <w:spacing w:before="60" w:after="120" w:line="360" w:lineRule="auto"/>
              <w:jc w:val="both"/>
              <w:rPr>
                <w:rFonts w:ascii="Arial" w:hAnsi="Arial" w:cs="Arial"/>
              </w:rPr>
            </w:pPr>
            <w:r w:rsidRPr="00503CB6">
              <w:rPr>
                <w:rFonts w:ascii="Arial" w:hAnsi="Arial" w:cs="Arial"/>
              </w:rPr>
              <w:t>40</w:t>
            </w:r>
            <w:r w:rsidRPr="007222F4">
              <w:rPr>
                <w:rFonts w:ascii="Arial" w:hAnsi="Arial" w:cs="Arial"/>
              </w:rPr>
              <w:t xml:space="preserve"> %</w:t>
            </w:r>
          </w:p>
        </w:tc>
      </w:tr>
    </w:tbl>
    <w:p w14:paraId="46865F33"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35"/>
      </w:tblGrid>
      <w:tr w:rsidR="001B365B" w:rsidRPr="007222F4" w14:paraId="15B863EB" w14:textId="77777777" w:rsidTr="00503CB6">
        <w:tc>
          <w:tcPr>
            <w:tcW w:w="2368" w:type="dxa"/>
            <w:tcBorders>
              <w:top w:val="single" w:sz="4" w:space="0" w:color="auto"/>
              <w:left w:val="single" w:sz="4" w:space="0" w:color="auto"/>
              <w:bottom w:val="single" w:sz="4" w:space="0" w:color="auto"/>
              <w:right w:val="single" w:sz="4" w:space="0" w:color="auto"/>
            </w:tcBorders>
            <w:shd w:val="clear" w:color="auto" w:fill="F2F2F2"/>
            <w:hideMark/>
          </w:tcPr>
          <w:p w14:paraId="2BFF06B0" w14:textId="77777777" w:rsidR="001B365B" w:rsidRPr="0036572E" w:rsidRDefault="001B365B" w:rsidP="0036572E">
            <w:pPr>
              <w:spacing w:before="120" w:after="120"/>
              <w:jc w:val="both"/>
              <w:rPr>
                <w:rFonts w:ascii="Arial" w:hAnsi="Arial" w:cs="Arial"/>
                <w:b/>
              </w:rPr>
            </w:pPr>
            <w:r w:rsidRPr="0036572E">
              <w:rPr>
                <w:rFonts w:ascii="Arial" w:hAnsi="Arial" w:cs="Arial"/>
                <w:b/>
              </w:rPr>
              <w:t>Nr kryterium</w:t>
            </w:r>
          </w:p>
        </w:tc>
        <w:tc>
          <w:tcPr>
            <w:tcW w:w="6268" w:type="dxa"/>
            <w:tcBorders>
              <w:top w:val="single" w:sz="4" w:space="0" w:color="auto"/>
              <w:left w:val="single" w:sz="4" w:space="0" w:color="auto"/>
              <w:bottom w:val="single" w:sz="4" w:space="0" w:color="auto"/>
              <w:right w:val="single" w:sz="4" w:space="0" w:color="auto"/>
            </w:tcBorders>
            <w:shd w:val="clear" w:color="auto" w:fill="F2F2F2"/>
            <w:hideMark/>
          </w:tcPr>
          <w:p w14:paraId="71B05BA3" w14:textId="77777777" w:rsidR="001B365B" w:rsidRPr="0036572E" w:rsidRDefault="001B365B" w:rsidP="0036572E">
            <w:pPr>
              <w:spacing w:before="120" w:after="120"/>
              <w:jc w:val="both"/>
              <w:rPr>
                <w:rFonts w:ascii="Arial" w:hAnsi="Arial" w:cs="Arial"/>
                <w:b/>
              </w:rPr>
            </w:pPr>
            <w:r w:rsidRPr="0036572E">
              <w:rPr>
                <w:rFonts w:ascii="Arial" w:hAnsi="Arial" w:cs="Arial"/>
                <w:b/>
              </w:rPr>
              <w:t>Wzór</w:t>
            </w:r>
          </w:p>
        </w:tc>
      </w:tr>
      <w:tr w:rsidR="00503CB6" w:rsidRPr="007222F4" w14:paraId="11BD5F33" w14:textId="77777777" w:rsidTr="00503CB6">
        <w:tc>
          <w:tcPr>
            <w:tcW w:w="2368" w:type="dxa"/>
            <w:tcBorders>
              <w:top w:val="single" w:sz="4" w:space="0" w:color="auto"/>
              <w:left w:val="single" w:sz="4" w:space="0" w:color="auto"/>
              <w:bottom w:val="single" w:sz="4" w:space="0" w:color="auto"/>
              <w:right w:val="single" w:sz="4" w:space="0" w:color="auto"/>
            </w:tcBorders>
            <w:hideMark/>
          </w:tcPr>
          <w:p w14:paraId="0B798A20" w14:textId="2F4F5E21" w:rsidR="00503CB6" w:rsidRPr="007222F4" w:rsidRDefault="00503CB6" w:rsidP="00A514C4">
            <w:pPr>
              <w:spacing w:before="60" w:after="120" w:line="360" w:lineRule="auto"/>
              <w:jc w:val="both"/>
              <w:rPr>
                <w:rFonts w:ascii="Arial" w:hAnsi="Arial" w:cs="Arial"/>
                <w:b/>
              </w:rPr>
            </w:pPr>
            <w:r w:rsidRPr="00503CB6">
              <w:rPr>
                <w:rFonts w:ascii="Arial" w:hAnsi="Arial" w:cs="Arial"/>
              </w:rPr>
              <w:t>1</w:t>
            </w:r>
          </w:p>
        </w:tc>
        <w:tc>
          <w:tcPr>
            <w:tcW w:w="6268" w:type="dxa"/>
            <w:tcBorders>
              <w:top w:val="single" w:sz="4" w:space="0" w:color="auto"/>
              <w:left w:val="single" w:sz="4" w:space="0" w:color="auto"/>
              <w:bottom w:val="single" w:sz="4" w:space="0" w:color="auto"/>
              <w:right w:val="single" w:sz="4" w:space="0" w:color="auto"/>
            </w:tcBorders>
            <w:hideMark/>
          </w:tcPr>
          <w:p w14:paraId="50B4A1D9" w14:textId="0B5B7E19" w:rsidR="00503CB6" w:rsidRPr="007222F4" w:rsidRDefault="00503CB6" w:rsidP="00A514C4">
            <w:pPr>
              <w:spacing w:before="60" w:after="120" w:line="360" w:lineRule="auto"/>
              <w:rPr>
                <w:rFonts w:ascii="Arial" w:hAnsi="Arial" w:cs="Arial"/>
                <w:b/>
                <w:bCs/>
              </w:rPr>
            </w:pPr>
            <w:r w:rsidRPr="00503CB6">
              <w:rPr>
                <w:rFonts w:ascii="Arial" w:hAnsi="Arial" w:cs="Arial"/>
                <w:b/>
                <w:bCs/>
              </w:rPr>
              <w:t>Cena</w:t>
            </w:r>
          </w:p>
          <w:p w14:paraId="1EFC1F6F"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 xml:space="preserve">Liczba punktów = ( </w:t>
            </w:r>
            <w:proofErr w:type="spellStart"/>
            <w:r w:rsidRPr="00503CB6">
              <w:rPr>
                <w:rFonts w:ascii="Arial" w:hAnsi="Arial" w:cs="Arial"/>
              </w:rPr>
              <w:t>Cmin</w:t>
            </w:r>
            <w:proofErr w:type="spellEnd"/>
            <w:r w:rsidRPr="00503CB6">
              <w:rPr>
                <w:rFonts w:ascii="Arial" w:hAnsi="Arial" w:cs="Arial"/>
              </w:rPr>
              <w:t>/</w:t>
            </w:r>
            <w:proofErr w:type="spellStart"/>
            <w:r w:rsidRPr="00503CB6">
              <w:rPr>
                <w:rFonts w:ascii="Arial" w:hAnsi="Arial" w:cs="Arial"/>
              </w:rPr>
              <w:t>Cof</w:t>
            </w:r>
            <w:proofErr w:type="spellEnd"/>
            <w:r w:rsidRPr="00503CB6">
              <w:rPr>
                <w:rFonts w:ascii="Arial" w:hAnsi="Arial" w:cs="Arial"/>
              </w:rPr>
              <w:t xml:space="preserve"> ) * 100 * waga</w:t>
            </w:r>
          </w:p>
          <w:p w14:paraId="699BC75F"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gdzie:</w:t>
            </w:r>
          </w:p>
          <w:p w14:paraId="63C23993"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 xml:space="preserve"> - </w:t>
            </w:r>
            <w:proofErr w:type="spellStart"/>
            <w:r w:rsidRPr="00503CB6">
              <w:rPr>
                <w:rFonts w:ascii="Arial" w:hAnsi="Arial" w:cs="Arial"/>
              </w:rPr>
              <w:t>Cmin</w:t>
            </w:r>
            <w:proofErr w:type="spellEnd"/>
            <w:r w:rsidRPr="00503CB6">
              <w:rPr>
                <w:rFonts w:ascii="Arial" w:hAnsi="Arial" w:cs="Arial"/>
              </w:rPr>
              <w:t xml:space="preserve"> - najniższa cena spośród wszystkich ofert</w:t>
            </w:r>
          </w:p>
          <w:p w14:paraId="3CB1F2D3" w14:textId="2D27AE72" w:rsidR="00503CB6" w:rsidRPr="007222F4" w:rsidRDefault="00503CB6" w:rsidP="00A514C4">
            <w:pPr>
              <w:spacing w:before="60" w:after="120" w:line="360" w:lineRule="auto"/>
              <w:jc w:val="both"/>
              <w:rPr>
                <w:rFonts w:ascii="Arial" w:hAnsi="Arial" w:cs="Arial"/>
                <w:b/>
              </w:rPr>
            </w:pPr>
            <w:r w:rsidRPr="00503CB6">
              <w:rPr>
                <w:rFonts w:ascii="Arial" w:hAnsi="Arial" w:cs="Arial"/>
              </w:rPr>
              <w:t xml:space="preserve"> - </w:t>
            </w:r>
            <w:proofErr w:type="spellStart"/>
            <w:r w:rsidRPr="00503CB6">
              <w:rPr>
                <w:rFonts w:ascii="Arial" w:hAnsi="Arial" w:cs="Arial"/>
              </w:rPr>
              <w:t>Cof</w:t>
            </w:r>
            <w:proofErr w:type="spellEnd"/>
            <w:r w:rsidRPr="00503CB6">
              <w:rPr>
                <w:rFonts w:ascii="Arial" w:hAnsi="Arial" w:cs="Arial"/>
              </w:rPr>
              <w:t xml:space="preserve"> - cena podana w ofercie</w:t>
            </w:r>
          </w:p>
        </w:tc>
      </w:tr>
      <w:tr w:rsidR="00503CB6" w:rsidRPr="007222F4" w14:paraId="7EC8A592" w14:textId="77777777" w:rsidTr="00503CB6">
        <w:tc>
          <w:tcPr>
            <w:tcW w:w="2368" w:type="dxa"/>
            <w:tcBorders>
              <w:top w:val="single" w:sz="4" w:space="0" w:color="auto"/>
              <w:left w:val="single" w:sz="4" w:space="0" w:color="auto"/>
              <w:bottom w:val="single" w:sz="4" w:space="0" w:color="auto"/>
              <w:right w:val="single" w:sz="4" w:space="0" w:color="auto"/>
            </w:tcBorders>
            <w:hideMark/>
          </w:tcPr>
          <w:p w14:paraId="665C106C" w14:textId="5293F515" w:rsidR="00503CB6" w:rsidRPr="007222F4" w:rsidRDefault="00503CB6" w:rsidP="00A514C4">
            <w:pPr>
              <w:spacing w:before="60" w:after="120" w:line="360" w:lineRule="auto"/>
              <w:jc w:val="both"/>
              <w:rPr>
                <w:rFonts w:ascii="Arial" w:hAnsi="Arial" w:cs="Arial"/>
                <w:b/>
              </w:rPr>
            </w:pPr>
            <w:r w:rsidRPr="00503CB6">
              <w:rPr>
                <w:rFonts w:ascii="Arial" w:hAnsi="Arial" w:cs="Arial"/>
              </w:rPr>
              <w:t>2</w:t>
            </w:r>
          </w:p>
        </w:tc>
        <w:tc>
          <w:tcPr>
            <w:tcW w:w="6268" w:type="dxa"/>
            <w:tcBorders>
              <w:top w:val="single" w:sz="4" w:space="0" w:color="auto"/>
              <w:left w:val="single" w:sz="4" w:space="0" w:color="auto"/>
              <w:bottom w:val="single" w:sz="4" w:space="0" w:color="auto"/>
              <w:right w:val="single" w:sz="4" w:space="0" w:color="auto"/>
            </w:tcBorders>
            <w:hideMark/>
          </w:tcPr>
          <w:p w14:paraId="74EEE43C" w14:textId="2F3631DA" w:rsidR="00503CB6" w:rsidRPr="007222F4" w:rsidRDefault="00503CB6" w:rsidP="00A514C4">
            <w:pPr>
              <w:spacing w:before="60" w:after="120" w:line="360" w:lineRule="auto"/>
              <w:rPr>
                <w:rFonts w:ascii="Arial" w:hAnsi="Arial" w:cs="Arial"/>
                <w:b/>
                <w:bCs/>
              </w:rPr>
            </w:pPr>
            <w:r w:rsidRPr="00503CB6">
              <w:rPr>
                <w:rFonts w:ascii="Arial" w:hAnsi="Arial" w:cs="Arial"/>
                <w:b/>
                <w:bCs/>
              </w:rPr>
              <w:t>Okres gwarancji</w:t>
            </w:r>
          </w:p>
          <w:p w14:paraId="36E9D13A"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Minimalny, wymagany przez zamawiającego okres gwarancji i rękojmi wynosi 36 miesięcy od daty końcowego odbioru robót budowlanych.</w:t>
            </w:r>
          </w:p>
          <w:p w14:paraId="50B73370"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Punkty w tym kryterium przyznawane będą wg następującego założenia:</w:t>
            </w:r>
          </w:p>
          <w:p w14:paraId="723A2FFD"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 w przypadku udzielenia gwarancji do 36 miesięcy- Wykonawca otrzyma 0 punktów</w:t>
            </w:r>
          </w:p>
          <w:p w14:paraId="3DF392A2" w14:textId="77777777" w:rsidR="00503CB6" w:rsidRPr="00503CB6" w:rsidRDefault="00503CB6" w:rsidP="00A514C4">
            <w:pPr>
              <w:spacing w:before="60" w:after="120" w:line="360" w:lineRule="auto"/>
              <w:jc w:val="both"/>
              <w:rPr>
                <w:rFonts w:ascii="Arial" w:hAnsi="Arial" w:cs="Arial"/>
              </w:rPr>
            </w:pPr>
            <w:r w:rsidRPr="00503CB6">
              <w:rPr>
                <w:rFonts w:ascii="Arial" w:hAnsi="Arial" w:cs="Arial"/>
              </w:rPr>
              <w:t>- w przypadku udzielenia gwarancji od 37 do 48 miesięcy- Wykonawca otrzyma 20 punktów</w:t>
            </w:r>
          </w:p>
          <w:p w14:paraId="0BB6CC4F" w14:textId="444D2E36" w:rsidR="00503CB6" w:rsidRPr="007222F4" w:rsidRDefault="00503CB6" w:rsidP="00A514C4">
            <w:pPr>
              <w:spacing w:before="60" w:after="120" w:line="360" w:lineRule="auto"/>
              <w:jc w:val="both"/>
              <w:rPr>
                <w:rFonts w:ascii="Arial" w:hAnsi="Arial" w:cs="Arial"/>
                <w:b/>
              </w:rPr>
            </w:pPr>
            <w:r w:rsidRPr="00503CB6">
              <w:rPr>
                <w:rFonts w:ascii="Arial" w:hAnsi="Arial" w:cs="Arial"/>
              </w:rPr>
              <w:t>- w przypadku udzielenia gwarancji od 49 do 60 miesięcy- Wykonawca otrzyma 40 punktów</w:t>
            </w:r>
          </w:p>
        </w:tc>
      </w:tr>
    </w:tbl>
    <w:p w14:paraId="35A041A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 dokonaniu oceny punkty przyznane przez każdego z członków Komisji przetargowej zostaną zsumowane dla każdego z kryteriów oddzielnie. Suma punktów uzyskanych za wszystkie kryteria oceny stanowić będzie końcową ocenę danej oferty.</w:t>
      </w:r>
    </w:p>
    <w:p w14:paraId="6003AC3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cy poprawi w ofercie:</w:t>
      </w:r>
    </w:p>
    <w:p w14:paraId="07F18555"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oczywiste omyłki pisarskie,</w:t>
      </w:r>
    </w:p>
    <w:p w14:paraId="5794C3D3"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oczywiste omyłki rachunkowe, z uwzgl</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dnieniem konsekwencji rachunkowych dokonanych poprawek,</w:t>
      </w:r>
    </w:p>
    <w:p w14:paraId="01296D78"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 xml:space="preserve">inne omyłki polegające na niezgodności oferty z dokumentami zamówienia, niepowodujące istotnych zmian w treści oferty </w:t>
      </w:r>
    </w:p>
    <w:p w14:paraId="2D5932B7"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niezwłocznie zawiadamiaj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 o tym Wykonawc</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 którego oferta została poprawiona.</w:t>
      </w:r>
    </w:p>
    <w:p w14:paraId="51FB711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w:t>
      </w:r>
      <w:r w:rsidRPr="007222F4">
        <w:rPr>
          <w:rFonts w:ascii="Arial" w:hAnsi="Arial" w:cs="Arial"/>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7222F4">
        <w:rPr>
          <w:rFonts w:ascii="Arial" w:hAnsi="Arial" w:cs="Arial"/>
          <w:bCs/>
          <w:iCs/>
          <w:color w:val="000000"/>
          <w:lang w:eastAsia="x-none"/>
        </w:rPr>
        <w:t>.</w:t>
      </w:r>
    </w:p>
    <w:p w14:paraId="362D95A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Obowiązek wykazania, że oferta nie zawiera rażąco niskiej ceny spoczywa na Wykonawcy.</w:t>
      </w:r>
    </w:p>
    <w:p w14:paraId="0DD3A64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0B9EAD8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7222F4">
        <w:rPr>
          <w:rFonts w:ascii="Arial" w:hAnsi="Arial" w:cs="Arial"/>
          <w:bCs/>
          <w:iCs/>
          <w:color w:val="000000"/>
          <w:lang w:eastAsia="x-none"/>
        </w:rPr>
        <w:t>.</w:t>
      </w:r>
    </w:p>
    <w:p w14:paraId="61734B83"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4" w:name="_Toc258314256"/>
      <w:r w:rsidRPr="007222F4">
        <w:rPr>
          <w:rFonts w:ascii="Arial" w:hAnsi="Arial" w:cs="Arial"/>
          <w:b/>
          <w:bCs/>
          <w:caps/>
          <w:kern w:val="32"/>
          <w:lang w:val="x-none" w:eastAsia="x-none"/>
        </w:rPr>
        <w:t>UDZIELENIE ZAMÓWIENIA</w:t>
      </w:r>
      <w:bookmarkEnd w:id="64"/>
    </w:p>
    <w:p w14:paraId="1F24C10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600DD440" w14:textId="68B3259F" w:rsidR="001B365B" w:rsidRPr="007222F4" w:rsidRDefault="001B365B" w:rsidP="00F74153">
      <w:pPr>
        <w:numPr>
          <w:ilvl w:val="1"/>
          <w:numId w:val="1"/>
        </w:numPr>
        <w:spacing w:before="120" w:line="360" w:lineRule="auto"/>
        <w:jc w:val="both"/>
        <w:outlineLvl w:val="1"/>
        <w:rPr>
          <w:rFonts w:ascii="Arial" w:hAnsi="Arial" w:cs="Arial"/>
          <w:b/>
          <w:bCs/>
          <w:iCs/>
          <w:color w:val="000000"/>
          <w:lang w:val="x-none" w:eastAsia="x-none"/>
        </w:rPr>
      </w:pPr>
      <w:r w:rsidRPr="007222F4">
        <w:rPr>
          <w:rFonts w:ascii="Arial" w:hAnsi="Arial" w:cs="Arial"/>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7222F4">
        <w:rPr>
          <w:rFonts w:ascii="Arial" w:hAnsi="Arial" w:cs="Arial"/>
          <w:bCs/>
          <w:iCs/>
          <w:color w:val="000000"/>
          <w:lang w:eastAsia="x-none"/>
        </w:rPr>
        <w:t xml:space="preserve"> </w:t>
      </w:r>
      <w:r w:rsidR="00503CB6" w:rsidRPr="00503CB6">
        <w:rPr>
          <w:rFonts w:ascii="Arial" w:hAnsi="Arial" w:cs="Arial"/>
          <w:bCs/>
          <w:iCs/>
          <w:color w:val="0000FF"/>
          <w:u w:val="single"/>
          <w:lang w:eastAsia="x-none"/>
        </w:rPr>
        <w:t>bip.malanow.pl</w:t>
      </w:r>
      <w:r w:rsidRPr="007222F4">
        <w:rPr>
          <w:rFonts w:ascii="Arial" w:hAnsi="Arial" w:cs="Arial"/>
          <w:bCs/>
          <w:iCs/>
          <w:color w:val="000000"/>
          <w:lang w:val="x-none" w:eastAsia="x-none"/>
        </w:rPr>
        <w:t>.</w:t>
      </w:r>
    </w:p>
    <w:p w14:paraId="0D94899F"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Jeżeli Wykonawca, którego oferta została wybrana jako najkorzystniejsza, uchyla się od zawarcia umowy w sprawie zamówienia publicznego</w:t>
      </w:r>
      <w:r w:rsidR="00503CB6" w:rsidRPr="007222F4">
        <w:rPr>
          <w:rFonts w:ascii="Arial" w:hAnsi="Arial" w:cs="Arial"/>
          <w:bCs/>
          <w:iCs/>
          <w:color w:val="000000"/>
          <w:lang w:val="x-none" w:eastAsia="x-none"/>
        </w:rPr>
        <w:t xml:space="preserve"> lub nie wnosi wymaganego zabezpieczenia należytego wykonania umowy</w:t>
      </w:r>
      <w:r w:rsidRPr="007222F4">
        <w:rPr>
          <w:rFonts w:ascii="Arial" w:hAnsi="Arial" w:cs="Arial"/>
          <w:bCs/>
          <w:iCs/>
          <w:color w:val="000000"/>
          <w:lang w:val="x-none" w:eastAsia="x-none"/>
        </w:rPr>
        <w:t xml:space="preserve">, Zamawiający może </w:t>
      </w:r>
      <w:r w:rsidRPr="007222F4">
        <w:rPr>
          <w:rFonts w:ascii="Arial" w:hAnsi="Arial" w:cs="Arial"/>
          <w:bCs/>
          <w:iCs/>
          <w:color w:val="000000"/>
          <w:lang w:val="x-none" w:eastAsia="x-none"/>
        </w:rPr>
        <w:lastRenderedPageBreak/>
        <w:t>dokonać ponownego badania i oceny ofert</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spośród ofert pozostałych w postępowaniu Wykonawców albo unieważnić postępowanie.</w:t>
      </w:r>
    </w:p>
    <w:p w14:paraId="1670619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5" w:name="_Toc258314257"/>
      <w:r w:rsidRPr="007222F4">
        <w:rPr>
          <w:rFonts w:ascii="Arial" w:hAnsi="Arial" w:cs="Arial"/>
          <w:b/>
          <w:bCs/>
          <w:caps/>
          <w:kern w:val="32"/>
          <w:lang w:val="x-none" w:eastAsia="x-none"/>
        </w:rPr>
        <w:t>Informacje o formalno</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ciach, jakie</w:t>
      </w:r>
      <w:r w:rsidRPr="007222F4">
        <w:rPr>
          <w:rFonts w:ascii="Arial" w:hAnsi="Arial" w:cs="Arial"/>
          <w:b/>
          <w:bCs/>
          <w:caps/>
          <w:kern w:val="32"/>
          <w:lang w:eastAsia="x-none"/>
        </w:rPr>
        <w:t xml:space="preserve"> muszą zostać dopełnione </w:t>
      </w:r>
      <w:r w:rsidRPr="007222F4">
        <w:rPr>
          <w:rFonts w:ascii="Arial" w:hAnsi="Arial" w:cs="Arial"/>
          <w:b/>
          <w:bCs/>
          <w:caps/>
          <w:kern w:val="32"/>
          <w:lang w:val="x-none" w:eastAsia="x-none"/>
        </w:rPr>
        <w:t>po wyborze oferty w celu zawarcia umowy w sprawie zamówienia publicznego</w:t>
      </w:r>
      <w:bookmarkEnd w:id="65"/>
    </w:p>
    <w:p w14:paraId="705CCCF9" w14:textId="77777777" w:rsidR="001B365B" w:rsidRPr="007528D0"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528D0">
        <w:rPr>
          <w:rFonts w:ascii="Arial" w:hAnsi="Arial" w:cs="Arial"/>
          <w:bCs/>
          <w:iCs/>
          <w:color w:val="000000"/>
          <w:lang w:val="x-none" w:eastAsia="x-none"/>
        </w:rPr>
        <w:t>Zamawiający zawrze umowę w sprawie zamówienia publicznego, w terminie i na zasadach określonych w art. 308 ust. 2 i 3 ustawy Pzp.</w:t>
      </w:r>
    </w:p>
    <w:p w14:paraId="3330549C" w14:textId="77777777" w:rsidR="001B365B" w:rsidRPr="007528D0" w:rsidRDefault="001B365B" w:rsidP="007528D0">
      <w:pPr>
        <w:numPr>
          <w:ilvl w:val="1"/>
          <w:numId w:val="1"/>
        </w:numPr>
        <w:spacing w:line="360" w:lineRule="auto"/>
        <w:jc w:val="both"/>
        <w:outlineLvl w:val="1"/>
        <w:rPr>
          <w:rFonts w:ascii="Arial" w:hAnsi="Arial" w:cs="Arial"/>
          <w:bCs/>
          <w:iCs/>
          <w:color w:val="000000"/>
          <w:lang w:val="x-none" w:eastAsia="x-none"/>
        </w:rPr>
      </w:pPr>
      <w:r w:rsidRPr="007528D0">
        <w:rPr>
          <w:rFonts w:ascii="Arial" w:hAnsi="Arial" w:cs="Arial"/>
          <w:bCs/>
          <w:iCs/>
          <w:color w:val="000000"/>
          <w:lang w:eastAsia="x-none"/>
        </w:rPr>
        <w:t>Zamawiający poinformuje Wykonawcę, któremu zostanie udzielone zamówienie, o miejscu i terminie zawarcia umowy</w:t>
      </w:r>
      <w:r w:rsidRPr="007528D0">
        <w:rPr>
          <w:rFonts w:ascii="Arial" w:hAnsi="Arial" w:cs="Arial"/>
          <w:bCs/>
          <w:iCs/>
          <w:color w:val="000000"/>
          <w:lang w:val="x-none" w:eastAsia="x-none"/>
        </w:rPr>
        <w:t>.</w:t>
      </w:r>
    </w:p>
    <w:p w14:paraId="602AAABA" w14:textId="77777777" w:rsidR="001B365B" w:rsidRPr="007528D0" w:rsidRDefault="001B365B" w:rsidP="007528D0">
      <w:pPr>
        <w:numPr>
          <w:ilvl w:val="1"/>
          <w:numId w:val="1"/>
        </w:numPr>
        <w:spacing w:line="360" w:lineRule="auto"/>
        <w:jc w:val="both"/>
        <w:outlineLvl w:val="1"/>
        <w:rPr>
          <w:rFonts w:ascii="Arial" w:hAnsi="Arial" w:cs="Arial"/>
          <w:bCs/>
          <w:iCs/>
          <w:color w:val="000000"/>
          <w:lang w:val="x-none" w:eastAsia="x-none"/>
        </w:rPr>
      </w:pPr>
      <w:r w:rsidRPr="007528D0">
        <w:rPr>
          <w:rFonts w:ascii="Arial" w:hAnsi="Arial" w:cs="Arial"/>
          <w:bCs/>
          <w:iCs/>
          <w:color w:val="000000"/>
          <w:lang w:eastAsia="x-none"/>
        </w:rPr>
        <w:t>Przed zawarciem umowy Wykonawca, na wezwanie Zamawiającego, zobowiązany jest do podania wszelkich informacji niezbędnych do wypełnienia treści umowy.</w:t>
      </w:r>
    </w:p>
    <w:p w14:paraId="79EEC61E" w14:textId="025E355E" w:rsidR="007528D0" w:rsidRPr="007528D0" w:rsidRDefault="007528D0" w:rsidP="007528D0">
      <w:pPr>
        <w:pStyle w:val="Nagwek2"/>
        <w:numPr>
          <w:ilvl w:val="1"/>
          <w:numId w:val="28"/>
        </w:numPr>
        <w:spacing w:line="360" w:lineRule="auto"/>
        <w:rPr>
          <w:rFonts w:ascii="Arial" w:hAnsi="Arial" w:cs="Arial"/>
        </w:rPr>
      </w:pPr>
      <w:r w:rsidRPr="007528D0">
        <w:rPr>
          <w:rFonts w:ascii="Arial" w:hAnsi="Arial" w:cs="Arial"/>
        </w:rPr>
        <w:t>Wykonawca najpóźniej przed podpisaniem umowy dostarczy Zamawiającemu kosztorys ofertowy.</w:t>
      </w:r>
    </w:p>
    <w:p w14:paraId="5FE49B67" w14:textId="77777777" w:rsidR="001B365B" w:rsidRPr="007222F4" w:rsidRDefault="001B365B" w:rsidP="007528D0">
      <w:pPr>
        <w:numPr>
          <w:ilvl w:val="1"/>
          <w:numId w:val="1"/>
        </w:numPr>
        <w:spacing w:line="360" w:lineRule="auto"/>
        <w:jc w:val="both"/>
        <w:outlineLvl w:val="1"/>
        <w:rPr>
          <w:rFonts w:ascii="Arial" w:hAnsi="Arial" w:cs="Arial"/>
          <w:bCs/>
          <w:iCs/>
          <w:color w:val="000000"/>
          <w:lang w:val="x-none" w:eastAsia="x-none"/>
        </w:rPr>
      </w:pPr>
      <w:r w:rsidRPr="007528D0">
        <w:rPr>
          <w:rFonts w:ascii="Arial" w:hAnsi="Arial" w:cs="Arial"/>
          <w:bCs/>
          <w:iCs/>
          <w:color w:val="000000"/>
          <w:lang w:val="x-none" w:eastAsia="x-none"/>
        </w:rPr>
        <w:t>W przypadku wyboru oferty Wykonawców</w:t>
      </w:r>
      <w:r w:rsidRPr="007222F4">
        <w:rPr>
          <w:rFonts w:ascii="Arial" w:hAnsi="Arial" w:cs="Arial"/>
          <w:bCs/>
          <w:iCs/>
          <w:color w:val="000000"/>
          <w:lang w:val="x-none" w:eastAsia="x-none"/>
        </w:rPr>
        <w:t xml:space="preserve"> wspólnie ubiegających się o udzielenie zamówienia, Wykonawcy ci, na wezwanie Zamawiającego, zobowiązani będą przed zawarciem umowy w sprawie zamówienia publicznego przedłożyć kopię umowy regulującej współpracę tych Wykonawców.</w:t>
      </w:r>
    </w:p>
    <w:p w14:paraId="602AA59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7222F4">
        <w:rPr>
          <w:rFonts w:ascii="Arial" w:hAnsi="Arial" w:cs="Arial"/>
          <w:bCs/>
          <w:iCs/>
          <w:color w:val="000000"/>
          <w:lang w:eastAsia="x-none"/>
        </w:rPr>
        <w:t>.</w:t>
      </w:r>
    </w:p>
    <w:p w14:paraId="5F1F96A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6" w:name="_Toc258314258"/>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zabezpieczenia nale</w:t>
      </w:r>
      <w:r w:rsidRPr="007222F4">
        <w:rPr>
          <w:rFonts w:ascii="Arial" w:eastAsia="TimesNewRoman" w:hAnsi="Arial" w:cs="Arial"/>
          <w:b/>
          <w:bCs/>
          <w:caps/>
          <w:kern w:val="32"/>
          <w:lang w:val="x-none" w:eastAsia="x-none"/>
        </w:rPr>
        <w:t>ż</w:t>
      </w:r>
      <w:r w:rsidRPr="007222F4">
        <w:rPr>
          <w:rFonts w:ascii="Arial" w:hAnsi="Arial" w:cs="Arial"/>
          <w:b/>
          <w:bCs/>
          <w:caps/>
          <w:kern w:val="32"/>
          <w:lang w:val="x-none" w:eastAsia="x-none"/>
        </w:rPr>
        <w:t>ytego wykonania umowy</w:t>
      </w:r>
      <w:bookmarkEnd w:id="66"/>
    </w:p>
    <w:p w14:paraId="59E2733B" w14:textId="6208F9AE" w:rsidR="00503CB6"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zobowiązany jest przed zawarciem umowy wnieść zabezpieczenie należytego wykonania umowy w wysokości </w:t>
      </w:r>
      <w:r w:rsidRPr="00503CB6">
        <w:rPr>
          <w:rFonts w:ascii="Arial" w:hAnsi="Arial" w:cs="Arial"/>
          <w:b/>
          <w:bCs/>
          <w:iCs/>
          <w:color w:val="000000"/>
          <w:lang w:val="x-none" w:eastAsia="x-none"/>
        </w:rPr>
        <w:t>5</w:t>
      </w:r>
      <w:r w:rsidRPr="007222F4">
        <w:rPr>
          <w:rFonts w:ascii="Arial" w:hAnsi="Arial" w:cs="Arial"/>
          <w:bCs/>
          <w:iCs/>
          <w:color w:val="000000"/>
          <w:lang w:val="x-none" w:eastAsia="x-none"/>
        </w:rPr>
        <w:t> % ceny brutto podanej w ofercie. Zabezpieczenie służy pokryciu roszczeń z tytułu niewykonania lub nienależytego wykonania umowy.</w:t>
      </w:r>
    </w:p>
    <w:p w14:paraId="5F6B88FB"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lang w:val="x-none" w:eastAsia="x-none"/>
        </w:rPr>
        <w:t>Zabezpieczenie</w:t>
      </w:r>
      <w:r w:rsidRPr="007222F4">
        <w:rPr>
          <w:rFonts w:ascii="Arial" w:hAnsi="Arial" w:cs="Arial"/>
          <w:bCs/>
          <w:iCs/>
          <w:lang w:eastAsia="x-none"/>
        </w:rPr>
        <w:t>,</w:t>
      </w:r>
      <w:r w:rsidRPr="007222F4">
        <w:rPr>
          <w:rFonts w:ascii="Arial" w:hAnsi="Arial" w:cs="Arial"/>
          <w:bCs/>
          <w:iCs/>
          <w:color w:val="000000"/>
          <w:lang w:val="x-none" w:eastAsia="x-none"/>
        </w:rPr>
        <w:t xml:space="preserve"> zgodnie z art. 450 ust. 1 ustawy </w:t>
      </w:r>
      <w:proofErr w:type="spellStart"/>
      <w:r w:rsidRPr="007222F4">
        <w:rPr>
          <w:rFonts w:ascii="Arial" w:hAnsi="Arial" w:cs="Arial"/>
          <w:bCs/>
          <w:iCs/>
          <w:color w:val="000000"/>
          <w:lang w:val="x-none" w:eastAsia="x-none"/>
        </w:rPr>
        <w:t>Pzp</w:t>
      </w:r>
      <w:proofErr w:type="spellEnd"/>
      <w:r w:rsidRPr="007222F4">
        <w:rPr>
          <w:rFonts w:ascii="Arial" w:hAnsi="Arial" w:cs="Arial"/>
          <w:bCs/>
          <w:iCs/>
          <w:color w:val="000000"/>
          <w:lang w:val="x-none" w:eastAsia="x-none"/>
        </w:rPr>
        <w:t>, może być wnoszone według wyboru Wykonawcy w jednej lub w kilku następujących formach:</w:t>
      </w:r>
    </w:p>
    <w:p w14:paraId="3B72EA43" w14:textId="77777777" w:rsidR="00503CB6" w:rsidRDefault="00503CB6" w:rsidP="00503CB6">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pieniądzu;</w:t>
      </w:r>
    </w:p>
    <w:p w14:paraId="4291E774" w14:textId="77777777" w:rsidR="00503CB6" w:rsidRDefault="00503CB6" w:rsidP="00503CB6">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poręczeniach bankowych lub poręczeniach spółdzielczej kasy oszczędnościowo-kredytowej, z tym że zobowiązanie kasy jest zawsze zobowiązaniem pieniężnym;</w:t>
      </w:r>
    </w:p>
    <w:p w14:paraId="7269222E" w14:textId="77777777" w:rsidR="00503CB6" w:rsidRDefault="00503CB6" w:rsidP="00503CB6">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bankowych;</w:t>
      </w:r>
    </w:p>
    <w:p w14:paraId="46514522" w14:textId="77777777" w:rsidR="00503CB6" w:rsidRDefault="00503CB6" w:rsidP="00503CB6">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ubezpieczeniowych;</w:t>
      </w:r>
    </w:p>
    <w:p w14:paraId="36D5FE19" w14:textId="6A3F1CCB" w:rsidR="00503CB6" w:rsidRPr="007222F4" w:rsidRDefault="00503CB6" w:rsidP="00503CB6">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poręczeniach udzielanych przez podmioty, o których mowa w art. 6b ust. 5 pkt 2 ustawy z dnia 9 listopada 2000 r. o utworzeniu Polskiej Agencji Rozwoju Przedsiębiorczości (</w:t>
      </w:r>
      <w:r w:rsidR="005622B2" w:rsidRPr="005622B2">
        <w:rPr>
          <w:rFonts w:ascii="Arial" w:hAnsi="Arial" w:cs="Arial"/>
          <w:bCs/>
          <w:iCs/>
          <w:color w:val="000000"/>
          <w:lang w:eastAsia="x-none"/>
        </w:rPr>
        <w:t>Dz. U. z 2024 r. poz. 419</w:t>
      </w:r>
      <w:r w:rsidRPr="007222F4">
        <w:rPr>
          <w:rFonts w:ascii="Arial" w:hAnsi="Arial" w:cs="Arial"/>
          <w:bCs/>
          <w:iCs/>
          <w:color w:val="000000"/>
          <w:lang w:val="x-none" w:eastAsia="x-none"/>
        </w:rPr>
        <w:t>).</w:t>
      </w:r>
    </w:p>
    <w:p w14:paraId="4A81C944"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Zabezpieczenie wnoszone w pieniądzu Wykonawca wpłaca przelewem na rachunek bankowy wskazany przez Zamawiającego. </w:t>
      </w:r>
    </w:p>
    <w:p w14:paraId="27F745C5" w14:textId="45C59C5D" w:rsidR="00503CB6" w:rsidRPr="00402A27" w:rsidRDefault="00503CB6" w:rsidP="00402A27">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wniesienia wadium w pieniądzu Wykonawca może wyrazić zgodę na zaliczenie kwoty wadium na poczet zabezpieczenia.</w:t>
      </w:r>
    </w:p>
    <w:p w14:paraId="543C6B9C"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67" w:name="_Hlk37249170"/>
    </w:p>
    <w:p w14:paraId="2CF91FBB"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wnoszone w formie innej niż w pieniądzu, powinno być dostarczone w oryginale Zamawiającemu oraz musi zawierać</w:t>
      </w:r>
      <w:r w:rsidRPr="007222F4">
        <w:rPr>
          <w:rFonts w:ascii="Arial" w:hAnsi="Arial" w:cs="Arial"/>
          <w:bCs/>
          <w:iCs/>
          <w:color w:val="000000"/>
          <w:lang w:eastAsia="x-none"/>
        </w:rPr>
        <w:t>:</w:t>
      </w:r>
    </w:p>
    <w:p w14:paraId="6C431D86"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nazwę i adres siedziby Wykonawcy;</w:t>
      </w:r>
    </w:p>
    <w:p w14:paraId="65D0A0A7" w14:textId="681DED9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wskazanie </w:t>
      </w:r>
      <w:r w:rsidRPr="007222F4">
        <w:rPr>
          <w:rFonts w:ascii="Arial" w:hAnsi="Arial" w:cs="Arial"/>
          <w:bCs/>
          <w:iCs/>
          <w:color w:val="000000"/>
          <w:lang w:val="x-none" w:eastAsia="x-none"/>
        </w:rPr>
        <w:t xml:space="preserve">Beneficjenta poręczenia lub gwarancji, którym musi być </w:t>
      </w:r>
      <w:r w:rsidRPr="00503CB6">
        <w:rPr>
          <w:rFonts w:ascii="Arial" w:hAnsi="Arial" w:cs="Arial"/>
          <w:bCs/>
          <w:iCs/>
          <w:color w:val="000000"/>
          <w:lang w:val="x-none" w:eastAsia="x-none"/>
        </w:rPr>
        <w:t>Gmina Malanów</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Turecka</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16</w:t>
      </w:r>
      <w:r w:rsidRPr="007222F4">
        <w:rPr>
          <w:rFonts w:ascii="Arial" w:hAnsi="Arial" w:cs="Arial"/>
          <w:bCs/>
          <w:iCs/>
          <w:color w:val="000000"/>
          <w:lang w:val="x-none" w:eastAsia="x-none"/>
        </w:rPr>
        <w:t xml:space="preserve"> , </w:t>
      </w:r>
      <w:r w:rsidRPr="00503CB6">
        <w:rPr>
          <w:rFonts w:ascii="Arial" w:hAnsi="Arial" w:cs="Arial"/>
          <w:bCs/>
          <w:iCs/>
          <w:color w:val="000000"/>
          <w:lang w:val="x-none" w:eastAsia="x-none"/>
        </w:rPr>
        <w:t>62-709</w:t>
      </w:r>
      <w:r w:rsidRPr="007222F4">
        <w:rPr>
          <w:rFonts w:ascii="Arial" w:hAnsi="Arial" w:cs="Arial"/>
          <w:bCs/>
          <w:iCs/>
          <w:color w:val="000000"/>
          <w:lang w:val="x-none" w:eastAsia="x-none"/>
        </w:rPr>
        <w:t xml:space="preserve"> </w:t>
      </w:r>
      <w:r w:rsidRPr="00503CB6">
        <w:rPr>
          <w:rFonts w:ascii="Arial" w:hAnsi="Arial" w:cs="Arial"/>
          <w:bCs/>
          <w:iCs/>
          <w:color w:val="000000"/>
          <w:lang w:val="x-none" w:eastAsia="x-none"/>
        </w:rPr>
        <w:t>Malanów</w:t>
      </w:r>
      <w:r w:rsidRPr="007222F4">
        <w:rPr>
          <w:rFonts w:ascii="Arial" w:hAnsi="Arial" w:cs="Arial"/>
          <w:bCs/>
          <w:iCs/>
          <w:color w:val="000000"/>
          <w:lang w:eastAsia="x-none"/>
        </w:rPr>
        <w:t>;</w:t>
      </w:r>
    </w:p>
    <w:p w14:paraId="0FB013FE"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wskazanie podmiotu udzielającego gwarancji lub poręczenia;</w:t>
      </w:r>
    </w:p>
    <w:p w14:paraId="70FBAB45"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określenie wierzytelności, która ma być zabezpieczona gwarancją lub poręczeniem ;</w:t>
      </w:r>
    </w:p>
    <w:p w14:paraId="01E67885"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kwotę gwarancji/poręczenia;</w:t>
      </w:r>
    </w:p>
    <w:p w14:paraId="01AA42F0"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termin ważności gwarancji lub poręczenia, obejmujący cały okres wykonania zamówienia;</w:t>
      </w:r>
    </w:p>
    <w:p w14:paraId="7BD6A2A4" w14:textId="77777777" w:rsidR="00503CB6" w:rsidRPr="007222F4" w:rsidRDefault="00503CB6" w:rsidP="00503CB6">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bezwarunkowe, nieodwołalne, płatne na pierwsze żądanie, zobowiązanie wystawcy gwarancji lub poręczenia do wypłaty Zamawiającemu pełnej kwoty </w:t>
      </w:r>
      <w:r w:rsidRPr="007222F4">
        <w:rPr>
          <w:rFonts w:ascii="Arial" w:hAnsi="Arial" w:cs="Arial"/>
          <w:bCs/>
          <w:iCs/>
          <w:color w:val="000000"/>
          <w:lang w:eastAsia="x-none"/>
        </w:rPr>
        <w:lastRenderedPageBreak/>
        <w:t>zabezpieczenia lub do wypłat łącznie do pełnej kwoty zabezpieczenia w przypadku realizacji zamówienia w sposób niezgodny z umową.</w:t>
      </w:r>
    </w:p>
    <w:p w14:paraId="742A59EA"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7C86C35"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7EEBED04"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67"/>
    </w:p>
    <w:p w14:paraId="3BF0A266"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trakcie realizacji umowy </w:t>
      </w:r>
      <w:r w:rsidRPr="007222F4">
        <w:rPr>
          <w:rFonts w:ascii="Arial" w:hAnsi="Arial" w:cs="Arial"/>
          <w:bCs/>
          <w:iCs/>
          <w:color w:val="000000"/>
          <w:lang w:eastAsia="x-none"/>
        </w:rPr>
        <w:t>W</w:t>
      </w:r>
      <w:proofErr w:type="spellStart"/>
      <w:r w:rsidRPr="007222F4">
        <w:rPr>
          <w:rFonts w:ascii="Arial" w:hAnsi="Arial" w:cs="Arial"/>
          <w:bCs/>
          <w:iCs/>
          <w:color w:val="000000"/>
          <w:lang w:val="x-none" w:eastAsia="x-none"/>
        </w:rPr>
        <w:t>ykonawca</w:t>
      </w:r>
      <w:proofErr w:type="spellEnd"/>
      <w:r w:rsidRPr="007222F4">
        <w:rPr>
          <w:rFonts w:ascii="Arial" w:hAnsi="Arial" w:cs="Arial"/>
          <w:bCs/>
          <w:iCs/>
          <w:color w:val="000000"/>
          <w:lang w:val="x-none" w:eastAsia="x-none"/>
        </w:rPr>
        <w:t xml:space="preserve"> może dokonać zmiany formy zabezpieczenia na jedną lub kilka form, o których mowa w art. 450 ust. 1 ustawy </w:t>
      </w:r>
      <w:proofErr w:type="spellStart"/>
      <w:r w:rsidRPr="007222F4">
        <w:rPr>
          <w:rFonts w:ascii="Arial" w:hAnsi="Arial" w:cs="Arial"/>
          <w:bCs/>
          <w:iCs/>
          <w:color w:val="000000"/>
          <w:lang w:val="x-none" w:eastAsia="x-none"/>
        </w:rPr>
        <w:t>Pzp</w:t>
      </w:r>
      <w:proofErr w:type="spellEnd"/>
      <w:r w:rsidRPr="007222F4">
        <w:rPr>
          <w:rFonts w:ascii="Arial" w:hAnsi="Arial" w:cs="Arial"/>
          <w:bCs/>
          <w:iCs/>
          <w:color w:val="000000"/>
          <w:lang w:val="x-none" w:eastAsia="x-none"/>
        </w:rPr>
        <w:t>. Zmiana formy zabezpieczenia jest dokonywana z zachowaniem ciągłości zabezpieczenia i bez zmniejszenia jego wysokości.</w:t>
      </w:r>
    </w:p>
    <w:p w14:paraId="1992E4EB" w14:textId="77777777" w:rsidR="00503CB6"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zwróci zabezpieczenie w terminie 30 dni od dnia wykonania zamówienia i uznania przez Zamawiającego za należycie wykonane .</w:t>
      </w:r>
    </w:p>
    <w:p w14:paraId="3364D840" w14:textId="77777777" w:rsidR="001B365B" w:rsidRPr="007222F4" w:rsidRDefault="00503CB6" w:rsidP="00503CB6">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r w:rsidRPr="007222F4">
        <w:rPr>
          <w:rFonts w:ascii="Arial" w:hAnsi="Arial" w:cs="Arial"/>
          <w:bCs/>
          <w:iCs/>
          <w:color w:val="000000"/>
          <w:szCs w:val="22"/>
          <w:lang w:val="x-none" w:eastAsia="x-none"/>
        </w:rPr>
        <w:t>.</w:t>
      </w:r>
    </w:p>
    <w:p w14:paraId="3EC8D0A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8" w:name="_Toc258314259"/>
      <w:r w:rsidRPr="007222F4">
        <w:rPr>
          <w:rFonts w:ascii="Arial" w:hAnsi="Arial" w:cs="Arial"/>
          <w:b/>
          <w:bCs/>
          <w:caps/>
          <w:kern w:val="32"/>
          <w:lang w:eastAsia="x-none"/>
        </w:rPr>
        <w:t xml:space="preserve">projektowane postanowienia </w:t>
      </w:r>
      <w:r w:rsidRPr="007222F4">
        <w:rPr>
          <w:rFonts w:ascii="Arial" w:hAnsi="Arial" w:cs="Arial"/>
          <w:b/>
          <w:bCs/>
          <w:caps/>
          <w:kern w:val="32"/>
          <w:lang w:val="x-none" w:eastAsia="x-none"/>
        </w:rPr>
        <w:t xml:space="preserve">umowy w sprawie zamówienia publicznego, </w:t>
      </w:r>
      <w:r w:rsidRPr="007222F4">
        <w:rPr>
          <w:rFonts w:ascii="Arial" w:hAnsi="Arial" w:cs="Arial"/>
          <w:b/>
          <w:bCs/>
          <w:caps/>
          <w:kern w:val="32"/>
          <w:lang w:eastAsia="x-none"/>
        </w:rPr>
        <w:t xml:space="preserve">które zostaną wprowadzone do umowy w </w:t>
      </w:r>
      <w:r w:rsidRPr="007222F4">
        <w:rPr>
          <w:rFonts w:ascii="Arial" w:hAnsi="Arial" w:cs="Arial"/>
          <w:b/>
          <w:bCs/>
          <w:caps/>
          <w:kern w:val="32"/>
          <w:lang w:val="x-none" w:eastAsia="x-none"/>
        </w:rPr>
        <w:t>sprawie zamówienia publicznego</w:t>
      </w:r>
      <w:bookmarkEnd w:id="68"/>
    </w:p>
    <w:p w14:paraId="38F9D33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Wzór umowy stanowi załącznik do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 xml:space="preserve">. </w:t>
      </w:r>
    </w:p>
    <w:p w14:paraId="6327B293" w14:textId="27A397A0" w:rsidR="001B365B" w:rsidRPr="007222F4" w:rsidRDefault="00503CB6"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 xml:space="preserve">Zakazuje się istotnych zmian postanowień zawartej umowy w stosunku do treści oferty, na podstawie której dokonano wyboru Wykonawcy. </w:t>
      </w:r>
    </w:p>
    <w:p w14:paraId="04FA9EF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9" w:name="_Toc258314260"/>
      <w:r w:rsidRPr="007222F4">
        <w:rPr>
          <w:rFonts w:ascii="Arial" w:hAnsi="Arial" w:cs="Arial"/>
          <w:b/>
          <w:bCs/>
          <w:caps/>
          <w:kern w:val="32"/>
          <w:lang w:val="x-none" w:eastAsia="x-none"/>
        </w:rPr>
        <w:t xml:space="preserve">Pouczenie o </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rodkach ochrony prawnej przysługuj</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cych Wykonawcy</w:t>
      </w:r>
      <w:bookmarkEnd w:id="69"/>
    </w:p>
    <w:p w14:paraId="1DB0992F" w14:textId="77777777"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1AF16FC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Aukcja elektroniczna</w:t>
      </w:r>
    </w:p>
    <w:p w14:paraId="3B5AC92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highlight w:val="green"/>
          <w:lang w:eastAsia="x-none"/>
        </w:rPr>
        <w:t xml:space="preserve">Zamawiający </w:t>
      </w:r>
      <w:r w:rsidRPr="007222F4">
        <w:rPr>
          <w:rFonts w:ascii="Arial" w:hAnsi="Arial" w:cs="Arial"/>
          <w:bCs/>
          <w:iCs/>
          <w:color w:val="000000"/>
          <w:highlight w:val="green"/>
          <w:lang w:val="x-none" w:eastAsia="x-none"/>
        </w:rPr>
        <w:t>nie przewiduje przeprowadzenia aukcji elektronicznej, o której mowa w art. 308 ust. 1 ustawy Pzp</w:t>
      </w:r>
      <w:r w:rsidRPr="007222F4">
        <w:rPr>
          <w:rFonts w:ascii="Arial" w:hAnsi="Arial" w:cs="Arial"/>
          <w:bCs/>
          <w:iCs/>
          <w:color w:val="000000"/>
          <w:lang w:val="x-none" w:eastAsia="x-none"/>
        </w:rPr>
        <w:t>.</w:t>
      </w:r>
    </w:p>
    <w:p w14:paraId="24E3305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eastAsia="x-none"/>
        </w:rPr>
        <w:t>Ochrona danych osobowych</w:t>
      </w:r>
    </w:p>
    <w:p w14:paraId="3AC321C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70" w:name="_Hlk515367328"/>
      <w:r w:rsidRPr="007222F4">
        <w:rPr>
          <w:rFonts w:ascii="Arial" w:hAnsi="Arial" w:cs="Arial"/>
          <w:bCs/>
          <w:iCs/>
          <w:color w:val="000000"/>
          <w:lang w:eastAsia="x-none"/>
        </w:rPr>
        <w:t>Zamawiający</w:t>
      </w:r>
      <w:r w:rsidRPr="007222F4">
        <w:rPr>
          <w:rFonts w:ascii="Arial" w:hAnsi="Arial" w:cs="Arial"/>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7222F4">
        <w:rPr>
          <w:rFonts w:ascii="Arial" w:hAnsi="Arial" w:cs="Arial"/>
          <w:bCs/>
          <w:iCs/>
          <w:color w:val="000000"/>
          <w:lang w:eastAsia="x-none"/>
        </w:rPr>
        <w:t>.</w:t>
      </w:r>
    </w:p>
    <w:p w14:paraId="6AF469E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3D906245" w14:textId="5A97636E"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administratorem </w:t>
      </w:r>
      <w:r w:rsidRPr="007222F4">
        <w:rPr>
          <w:rFonts w:ascii="Arial" w:hAnsi="Arial" w:cs="Arial"/>
          <w:color w:val="000000"/>
          <w:lang w:val="x-none" w:eastAsia="x-none"/>
        </w:rPr>
        <w:t xml:space="preserve">danych osobowych Wykonawcy jest </w:t>
      </w:r>
      <w:r w:rsidR="00503CB6" w:rsidRPr="00503CB6">
        <w:rPr>
          <w:rFonts w:ascii="Arial" w:hAnsi="Arial" w:cs="Arial"/>
          <w:b/>
          <w:color w:val="000000"/>
          <w:lang w:val="x-none" w:eastAsia="x-none"/>
        </w:rPr>
        <w:t>Gmina Malanów</w:t>
      </w:r>
      <w:r w:rsidRPr="007222F4">
        <w:rPr>
          <w:rFonts w:ascii="Arial" w:eastAsia="Calibri" w:hAnsi="Arial" w:cs="Arial"/>
          <w:color w:val="000000"/>
          <w:lang w:val="x-none" w:eastAsia="en-US"/>
        </w:rPr>
        <w:t xml:space="preserve">, </w:t>
      </w:r>
      <w:r w:rsidR="00503CB6" w:rsidRPr="00503CB6">
        <w:rPr>
          <w:rFonts w:ascii="Arial" w:eastAsia="Calibri" w:hAnsi="Arial" w:cs="Arial"/>
          <w:color w:val="000000"/>
          <w:lang w:val="x-none" w:eastAsia="en-US"/>
        </w:rPr>
        <w:t>Turecka</w:t>
      </w:r>
      <w:r w:rsidRPr="007222F4">
        <w:rPr>
          <w:rFonts w:ascii="Arial" w:hAnsi="Arial" w:cs="Arial"/>
          <w:color w:val="000000"/>
          <w:lang w:val="x-none" w:eastAsia="x-none"/>
        </w:rPr>
        <w:t xml:space="preserve"> </w:t>
      </w:r>
      <w:r w:rsidR="00503CB6" w:rsidRPr="00503CB6">
        <w:rPr>
          <w:rFonts w:ascii="Arial" w:hAnsi="Arial" w:cs="Arial"/>
          <w:color w:val="000000"/>
          <w:lang w:val="x-none" w:eastAsia="x-none"/>
        </w:rPr>
        <w:t>16</w:t>
      </w:r>
      <w:r w:rsidRPr="007222F4">
        <w:rPr>
          <w:rFonts w:ascii="Arial" w:hAnsi="Arial" w:cs="Arial"/>
          <w:color w:val="000000"/>
          <w:lang w:val="x-none" w:eastAsia="x-none"/>
        </w:rPr>
        <w:t xml:space="preserve"> , </w:t>
      </w:r>
      <w:r w:rsidR="00503CB6" w:rsidRPr="00503CB6">
        <w:rPr>
          <w:rFonts w:ascii="Arial" w:hAnsi="Arial" w:cs="Arial"/>
          <w:color w:val="000000"/>
          <w:lang w:val="x-none" w:eastAsia="x-none"/>
        </w:rPr>
        <w:t>62-709</w:t>
      </w:r>
      <w:r w:rsidRPr="007222F4">
        <w:rPr>
          <w:rFonts w:ascii="Arial" w:hAnsi="Arial" w:cs="Arial"/>
          <w:color w:val="000000"/>
          <w:lang w:val="x-none" w:eastAsia="x-none"/>
        </w:rPr>
        <w:t xml:space="preserve"> </w:t>
      </w:r>
      <w:r w:rsidR="00503CB6" w:rsidRPr="00503CB6">
        <w:rPr>
          <w:rFonts w:ascii="Arial" w:hAnsi="Arial" w:cs="Arial"/>
          <w:color w:val="000000"/>
          <w:lang w:val="x-none" w:eastAsia="x-none"/>
        </w:rPr>
        <w:t>Malanów</w:t>
      </w:r>
      <w:r w:rsidRPr="007222F4">
        <w:rPr>
          <w:rFonts w:ascii="Arial" w:hAnsi="Arial" w:cs="Arial"/>
          <w:bCs/>
          <w:iCs/>
          <w:color w:val="000000"/>
          <w:lang w:eastAsia="x-none"/>
        </w:rPr>
        <w:t>.</w:t>
      </w:r>
    </w:p>
    <w:p w14:paraId="6716BB51" w14:textId="4BDDA8BC" w:rsidR="001B365B" w:rsidRPr="007222F4" w:rsidRDefault="001B365B" w:rsidP="0036572E">
      <w:p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val="pt-BR" w:eastAsia="x-none"/>
        </w:rPr>
        <w:t xml:space="preserve">Tel.: </w:t>
      </w:r>
      <w:r w:rsidR="00503CB6" w:rsidRPr="00503CB6">
        <w:rPr>
          <w:rFonts w:ascii="Arial" w:hAnsi="Arial" w:cs="Arial"/>
          <w:bCs/>
          <w:iCs/>
          <w:color w:val="000000"/>
          <w:lang w:val="pt-BR" w:eastAsia="x-none"/>
        </w:rPr>
        <w:t>63</w:t>
      </w:r>
      <w:r w:rsidRPr="007222F4">
        <w:rPr>
          <w:rFonts w:ascii="Arial" w:hAnsi="Arial" w:cs="Arial"/>
          <w:bCs/>
          <w:iCs/>
          <w:color w:val="000000"/>
          <w:lang w:val="pt-BR" w:eastAsia="x-none"/>
        </w:rPr>
        <w:t xml:space="preserve"> </w:t>
      </w:r>
      <w:r w:rsidR="00503CB6" w:rsidRPr="00503CB6">
        <w:rPr>
          <w:rFonts w:ascii="Arial" w:hAnsi="Arial" w:cs="Arial"/>
          <w:bCs/>
          <w:iCs/>
          <w:color w:val="000000"/>
          <w:lang w:val="pt-BR" w:eastAsia="x-none"/>
        </w:rPr>
        <w:t>288 30 83</w:t>
      </w:r>
      <w:r w:rsidRPr="007222F4">
        <w:rPr>
          <w:rFonts w:ascii="Arial" w:hAnsi="Arial" w:cs="Arial"/>
          <w:bCs/>
          <w:iCs/>
          <w:color w:val="000000"/>
          <w:lang w:val="x-none" w:eastAsia="x-none"/>
        </w:rPr>
        <w:t xml:space="preserve">, </w:t>
      </w:r>
      <w:r w:rsidRPr="007222F4">
        <w:rPr>
          <w:rFonts w:ascii="Arial" w:eastAsia="Calibri" w:hAnsi="Arial" w:cs="Arial"/>
          <w:color w:val="000000"/>
          <w:lang w:val="pt-BR" w:eastAsia="en-US"/>
        </w:rPr>
        <w:t xml:space="preserve">e-mail: </w:t>
      </w:r>
      <w:hyperlink r:id="rId10" w:history="1">
        <w:r w:rsidR="005622B2" w:rsidRPr="009C53D2">
          <w:rPr>
            <w:rStyle w:val="Hipercze"/>
            <w:rFonts w:ascii="Arial" w:eastAsia="Calibri" w:hAnsi="Arial" w:cs="Arial"/>
            <w:lang w:val="pt-BR" w:eastAsia="en-US"/>
          </w:rPr>
          <w:t>gmina@malanow.pl</w:t>
        </w:r>
      </w:hyperlink>
      <w:r w:rsidR="005622B2">
        <w:rPr>
          <w:rFonts w:ascii="Arial" w:eastAsia="Calibri" w:hAnsi="Arial" w:cs="Arial"/>
          <w:color w:val="000000"/>
          <w:lang w:val="pt-BR" w:eastAsia="en-US"/>
        </w:rPr>
        <w:t xml:space="preserve"> </w:t>
      </w:r>
    </w:p>
    <w:p w14:paraId="6E1D12DA" w14:textId="33E99240" w:rsidR="001B365B" w:rsidRPr="005622B2" w:rsidRDefault="001B365B" w:rsidP="0036572E">
      <w:pPr>
        <w:numPr>
          <w:ilvl w:val="0"/>
          <w:numId w:val="22"/>
        </w:numPr>
        <w:tabs>
          <w:tab w:val="left" w:pos="708"/>
        </w:tabs>
        <w:spacing w:before="60" w:line="360" w:lineRule="auto"/>
        <w:ind w:left="1038"/>
        <w:jc w:val="both"/>
        <w:outlineLvl w:val="1"/>
        <w:rPr>
          <w:rFonts w:ascii="Arial" w:hAnsi="Arial" w:cs="Arial"/>
          <w:bCs/>
          <w:color w:val="000000"/>
          <w:lang w:val="x-none" w:eastAsia="x-none"/>
        </w:rPr>
      </w:pPr>
      <w:r w:rsidRPr="007222F4">
        <w:rPr>
          <w:rFonts w:ascii="Arial" w:hAnsi="Arial" w:cs="Arial"/>
          <w:bCs/>
          <w:iCs/>
          <w:color w:val="000000"/>
          <w:lang w:eastAsia="x-none"/>
        </w:rPr>
        <w:t xml:space="preserve">w </w:t>
      </w:r>
      <w:r w:rsidRPr="007222F4">
        <w:rPr>
          <w:rFonts w:ascii="Arial" w:hAnsi="Arial" w:cs="Arial"/>
          <w:color w:val="000000"/>
          <w:lang w:val="x-none" w:eastAsia="x-none"/>
        </w:rPr>
        <w:t xml:space="preserve">sprawach związanych z przetwarzaniem danych osobowych, można kontaktować się z </w:t>
      </w:r>
      <w:r w:rsidRPr="005622B2">
        <w:rPr>
          <w:rFonts w:ascii="Arial" w:hAnsi="Arial" w:cs="Arial"/>
          <w:color w:val="000000"/>
          <w:lang w:val="x-none" w:eastAsia="x-none"/>
        </w:rPr>
        <w:t xml:space="preserve">Inspektorem Ochrony Danych, którym jest </w:t>
      </w:r>
      <w:r w:rsidR="005622B2" w:rsidRPr="005622B2">
        <w:rPr>
          <w:rFonts w:ascii="Arial" w:hAnsi="Arial" w:cs="Arial"/>
          <w:color w:val="000000"/>
          <w:lang w:val="x-none" w:eastAsia="x-none"/>
        </w:rPr>
        <w:t>Ewa Galińska</w:t>
      </w:r>
      <w:r w:rsidRPr="005622B2">
        <w:rPr>
          <w:rFonts w:ascii="Arial" w:eastAsia="Calibri" w:hAnsi="Arial" w:cs="Arial"/>
          <w:bCs/>
          <w:color w:val="000000"/>
          <w:lang w:val="x-none" w:eastAsia="en-US"/>
        </w:rPr>
        <w:t xml:space="preserve">, </w:t>
      </w:r>
      <w:r w:rsidRPr="005622B2">
        <w:rPr>
          <w:rFonts w:ascii="Arial" w:hAnsi="Arial" w:cs="Arial"/>
          <w:color w:val="000000"/>
          <w:lang w:val="x-none" w:eastAsia="x-none"/>
        </w:rPr>
        <w:t xml:space="preserve">za pośrednictwem telefonu </w:t>
      </w:r>
      <w:r w:rsidR="005622B2" w:rsidRPr="005622B2">
        <w:rPr>
          <w:rFonts w:ascii="Arial" w:hAnsi="Arial" w:cs="Arial"/>
          <w:color w:val="000000"/>
          <w:lang w:eastAsia="x-none"/>
        </w:rPr>
        <w:t>531641425</w:t>
      </w:r>
      <w:r w:rsidRPr="005622B2">
        <w:rPr>
          <w:rFonts w:ascii="Arial" w:hAnsi="Arial" w:cs="Arial"/>
          <w:bCs/>
          <w:color w:val="000000"/>
          <w:lang w:val="x-none" w:eastAsia="x-none"/>
        </w:rPr>
        <w:t xml:space="preserve"> lub</w:t>
      </w:r>
      <w:r w:rsidRPr="005622B2">
        <w:rPr>
          <w:rFonts w:ascii="Arial" w:hAnsi="Arial" w:cs="Arial"/>
          <w:color w:val="000000"/>
          <w:lang w:val="x-none" w:eastAsia="x-none"/>
        </w:rPr>
        <w:t xml:space="preserve"> adresu e-mail: </w:t>
      </w:r>
      <w:r w:rsidR="00503CB6" w:rsidRPr="005622B2">
        <w:rPr>
          <w:rFonts w:ascii="Arial" w:hAnsi="Arial" w:cs="Arial"/>
          <w:color w:val="000000"/>
          <w:lang w:val="x-none" w:eastAsia="x-none"/>
        </w:rPr>
        <w:t>iod@malanow.pl</w:t>
      </w:r>
      <w:r w:rsidRPr="005622B2">
        <w:rPr>
          <w:rFonts w:ascii="Arial" w:hAnsi="Arial" w:cs="Arial"/>
          <w:bCs/>
          <w:color w:val="000000"/>
          <w:lang w:eastAsia="x-none"/>
        </w:rPr>
        <w:t>;</w:t>
      </w:r>
    </w:p>
    <w:p w14:paraId="6C691BC5" w14:textId="6C67502D"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5622B2">
        <w:rPr>
          <w:rFonts w:ascii="Arial" w:hAnsi="Arial" w:cs="Arial"/>
          <w:bCs/>
          <w:color w:val="000000"/>
          <w:lang w:eastAsia="x-none"/>
        </w:rPr>
        <w:t xml:space="preserve">dane </w:t>
      </w:r>
      <w:r w:rsidRPr="005622B2">
        <w:rPr>
          <w:rFonts w:ascii="Arial" w:hAnsi="Arial" w:cs="Arial"/>
          <w:color w:val="000000"/>
          <w:lang w:val="x-none" w:eastAsia="x-none"/>
        </w:rPr>
        <w:t xml:space="preserve">osobowe Wykonawcy będą przetwarzane w celu przeprowadzenia postępowania o udzielenie zamówienia publicznego pn. </w:t>
      </w:r>
      <w:r w:rsidR="00503CB6" w:rsidRPr="005622B2">
        <w:rPr>
          <w:rFonts w:ascii="Arial" w:hAnsi="Arial" w:cs="Arial"/>
          <w:b/>
          <w:color w:val="000000"/>
          <w:lang w:val="x-none" w:eastAsia="x-none"/>
        </w:rPr>
        <w:t>Zagospodarowanie centrum wsi Bibianna</w:t>
      </w:r>
      <w:r w:rsidRPr="005622B2">
        <w:rPr>
          <w:rFonts w:ascii="Arial" w:hAnsi="Arial" w:cs="Arial"/>
          <w:bCs/>
          <w:color w:val="000000"/>
          <w:lang w:val="x-none" w:eastAsia="x-none"/>
        </w:rPr>
        <w:t xml:space="preserve"> </w:t>
      </w:r>
      <w:r w:rsidRPr="005622B2">
        <w:rPr>
          <w:rFonts w:ascii="Arial" w:hAnsi="Arial" w:cs="Arial"/>
          <w:bCs/>
          <w:color w:val="000000"/>
          <w:lang w:eastAsia="x-none"/>
        </w:rPr>
        <w:t xml:space="preserve">– znak sprawy: </w:t>
      </w:r>
      <w:r w:rsidR="00503CB6" w:rsidRPr="005622B2">
        <w:rPr>
          <w:rFonts w:ascii="Arial" w:hAnsi="Arial" w:cs="Arial"/>
          <w:b/>
          <w:bCs/>
          <w:color w:val="000000"/>
          <w:lang w:eastAsia="x-none"/>
        </w:rPr>
        <w:t>RI.271.5.2024.WS</w:t>
      </w:r>
      <w:r w:rsidRPr="005622B2">
        <w:rPr>
          <w:rFonts w:ascii="Arial" w:hAnsi="Arial" w:cs="Arial"/>
          <w:bCs/>
          <w:color w:val="000000"/>
          <w:lang w:eastAsia="x-none"/>
        </w:rPr>
        <w:t xml:space="preserve"> </w:t>
      </w:r>
      <w:r w:rsidRPr="005622B2">
        <w:rPr>
          <w:rFonts w:ascii="Arial" w:hAnsi="Arial" w:cs="Arial"/>
          <w:bCs/>
          <w:color w:val="000000"/>
          <w:lang w:val="x-none" w:eastAsia="x-none"/>
        </w:rPr>
        <w:t>oraz w celu archiwizacji dokumentacji dotyczącej tego postępowania</w:t>
      </w:r>
      <w:r w:rsidRPr="007222F4">
        <w:rPr>
          <w:rFonts w:ascii="Arial" w:hAnsi="Arial" w:cs="Arial"/>
          <w:bCs/>
          <w:iCs/>
          <w:color w:val="000000"/>
          <w:lang w:eastAsia="x-none"/>
        </w:rPr>
        <w:t>;</w:t>
      </w:r>
    </w:p>
    <w:p w14:paraId="175B4809"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odbiorcami przekazanych przez Wykonawcę danych osobowych będą osoby lub podmioty, którym zostanie udostępniona dokumentacja postępowania w oparciu o art. 18 oraz art. 74 ust. 1 ustawy Pzp;</w:t>
      </w:r>
    </w:p>
    <w:p w14:paraId="23E7314D"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775B1B0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70"/>
      <w:r w:rsidRPr="007222F4">
        <w:rPr>
          <w:rFonts w:ascii="Arial" w:hAnsi="Arial" w:cs="Arial"/>
          <w:bCs/>
          <w:iCs/>
          <w:color w:val="000000"/>
          <w:lang w:eastAsia="x-none"/>
        </w:rPr>
        <w:t>:</w:t>
      </w:r>
    </w:p>
    <w:p w14:paraId="7D27F2DD"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09D1215"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4CB649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29DF51E6"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77559D62"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w:t>
      </w:r>
      <w:r w:rsidRPr="007222F4">
        <w:rPr>
          <w:rFonts w:ascii="Arial" w:hAnsi="Arial" w:cs="Arial"/>
          <w:bCs/>
          <w:iCs/>
          <w:color w:val="000000"/>
          <w:lang w:eastAsia="x-none"/>
        </w:rPr>
        <w:lastRenderedPageBreak/>
        <w:t>seksualności lub orientacji seksualnej tej osoby), zebranych w toku postępowania o udzielenie zamówienia;</w:t>
      </w:r>
    </w:p>
    <w:p w14:paraId="2A83C355"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1BE96661"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64094A30"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postępowaniu o udzielenie zamówienia zgłoszenie żądania ograniczenia przetwarzania, o którym mowa w art. 18 ust. 1 RODO, nie ogranicza przetwarzania danych osobowych do czasu zakończenia tego postępowania;</w:t>
      </w:r>
    </w:p>
    <w:p w14:paraId="5370010F"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AE56C54" w14:textId="77777777" w:rsidR="001B365B" w:rsidRPr="007222F4" w:rsidRDefault="001B365B" w:rsidP="00F74153">
      <w:pPr>
        <w:tabs>
          <w:tab w:val="left" w:pos="708"/>
        </w:tabs>
        <w:spacing w:before="120" w:line="360" w:lineRule="auto"/>
        <w:ind w:left="1040"/>
        <w:jc w:val="both"/>
        <w:outlineLvl w:val="1"/>
        <w:rPr>
          <w:rFonts w:ascii="Arial" w:hAnsi="Arial" w:cs="Arial"/>
          <w:bCs/>
          <w:iCs/>
          <w:color w:val="000000"/>
          <w:lang w:val="x-none" w:eastAsia="x-none"/>
        </w:rPr>
      </w:pPr>
    </w:p>
    <w:p w14:paraId="1E7977C2" w14:textId="77777777" w:rsidR="001B365B" w:rsidRPr="007222F4" w:rsidRDefault="001B365B" w:rsidP="00F74153">
      <w:pPr>
        <w:spacing w:before="60" w:after="120" w:line="360" w:lineRule="auto"/>
        <w:jc w:val="both"/>
        <w:rPr>
          <w:rFonts w:ascii="Arial" w:hAnsi="Arial" w:cs="Arial"/>
        </w:rPr>
      </w:pPr>
      <w:r w:rsidRPr="007222F4">
        <w:rPr>
          <w:rFonts w:ascii="Arial" w:hAnsi="Arial" w:cs="Arial"/>
          <w:b/>
        </w:rPr>
        <w:t>Załączniki do SWZ</w:t>
      </w:r>
      <w:r w:rsidRPr="007222F4">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7222F4" w14:paraId="44F1C309"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34F40B85"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Nr</w:t>
            </w:r>
          </w:p>
        </w:tc>
        <w:tc>
          <w:tcPr>
            <w:tcW w:w="8636" w:type="dxa"/>
            <w:tcBorders>
              <w:top w:val="single" w:sz="4" w:space="0" w:color="auto"/>
              <w:left w:val="single" w:sz="4" w:space="0" w:color="auto"/>
              <w:bottom w:val="single" w:sz="4" w:space="0" w:color="auto"/>
              <w:right w:val="single" w:sz="4" w:space="0" w:color="auto"/>
            </w:tcBorders>
            <w:hideMark/>
          </w:tcPr>
          <w:p w14:paraId="116AB015"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załącznika</w:t>
            </w:r>
          </w:p>
        </w:tc>
      </w:tr>
      <w:tr w:rsidR="00503CB6" w:rsidRPr="007222F4" w14:paraId="352C25E6"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1DA363CE" w14:textId="20E4DEAC" w:rsidR="00503CB6" w:rsidRPr="007222F4" w:rsidRDefault="00503CB6" w:rsidP="00A514C4">
            <w:pPr>
              <w:spacing w:before="60" w:after="120" w:line="360" w:lineRule="auto"/>
              <w:jc w:val="both"/>
              <w:rPr>
                <w:rFonts w:ascii="Arial" w:hAnsi="Arial" w:cs="Arial"/>
                <w:b/>
              </w:rPr>
            </w:pPr>
            <w:r w:rsidRPr="00503CB6">
              <w:rPr>
                <w:rFonts w:ascii="Arial" w:hAnsi="Arial" w:cs="Arial"/>
              </w:rPr>
              <w:t>1</w:t>
            </w:r>
          </w:p>
        </w:tc>
        <w:tc>
          <w:tcPr>
            <w:tcW w:w="8636" w:type="dxa"/>
            <w:tcBorders>
              <w:top w:val="single" w:sz="4" w:space="0" w:color="auto"/>
              <w:left w:val="single" w:sz="4" w:space="0" w:color="auto"/>
              <w:bottom w:val="single" w:sz="4" w:space="0" w:color="auto"/>
              <w:right w:val="single" w:sz="4" w:space="0" w:color="auto"/>
            </w:tcBorders>
            <w:hideMark/>
          </w:tcPr>
          <w:p w14:paraId="20389155" w14:textId="1E4394D0" w:rsidR="00503CB6" w:rsidRPr="007222F4" w:rsidRDefault="00503CB6" w:rsidP="00A514C4">
            <w:pPr>
              <w:spacing w:before="60" w:after="120" w:line="360" w:lineRule="auto"/>
              <w:jc w:val="both"/>
              <w:rPr>
                <w:rFonts w:ascii="Arial" w:hAnsi="Arial" w:cs="Arial"/>
                <w:b/>
              </w:rPr>
            </w:pPr>
            <w:r w:rsidRPr="00503CB6">
              <w:rPr>
                <w:rFonts w:ascii="Arial" w:hAnsi="Arial" w:cs="Arial"/>
              </w:rPr>
              <w:t>Wzór oferty na roboty budowlane</w:t>
            </w:r>
          </w:p>
        </w:tc>
      </w:tr>
      <w:tr w:rsidR="00503CB6" w:rsidRPr="007222F4" w14:paraId="547781ED"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21B0BE50" w14:textId="4A4A11A4" w:rsidR="00503CB6" w:rsidRPr="007222F4" w:rsidRDefault="00503CB6" w:rsidP="00A514C4">
            <w:pPr>
              <w:spacing w:before="60" w:after="120" w:line="360" w:lineRule="auto"/>
              <w:jc w:val="both"/>
              <w:rPr>
                <w:rFonts w:ascii="Arial" w:hAnsi="Arial" w:cs="Arial"/>
                <w:b/>
              </w:rPr>
            </w:pPr>
            <w:r w:rsidRPr="00503CB6">
              <w:rPr>
                <w:rFonts w:ascii="Arial" w:hAnsi="Arial" w:cs="Arial"/>
              </w:rPr>
              <w:lastRenderedPageBreak/>
              <w:t>2</w:t>
            </w:r>
          </w:p>
        </w:tc>
        <w:tc>
          <w:tcPr>
            <w:tcW w:w="8636" w:type="dxa"/>
            <w:tcBorders>
              <w:top w:val="single" w:sz="4" w:space="0" w:color="auto"/>
              <w:left w:val="single" w:sz="4" w:space="0" w:color="auto"/>
              <w:bottom w:val="single" w:sz="4" w:space="0" w:color="auto"/>
              <w:right w:val="single" w:sz="4" w:space="0" w:color="auto"/>
            </w:tcBorders>
            <w:hideMark/>
          </w:tcPr>
          <w:p w14:paraId="1481D93C" w14:textId="38FC3C82" w:rsidR="00503CB6" w:rsidRPr="007222F4" w:rsidRDefault="00503CB6" w:rsidP="00A514C4">
            <w:pPr>
              <w:spacing w:before="60" w:after="120" w:line="360" w:lineRule="auto"/>
              <w:jc w:val="both"/>
              <w:rPr>
                <w:rFonts w:ascii="Arial" w:hAnsi="Arial" w:cs="Arial"/>
                <w:b/>
              </w:rPr>
            </w:pPr>
            <w:r w:rsidRPr="00503CB6">
              <w:rPr>
                <w:rFonts w:ascii="Arial" w:hAnsi="Arial" w:cs="Arial"/>
              </w:rPr>
              <w:t>Zobowiązanie podmiotu udostępniającego zasoby</w:t>
            </w:r>
          </w:p>
        </w:tc>
      </w:tr>
      <w:tr w:rsidR="00503CB6" w:rsidRPr="007222F4" w14:paraId="32BEBECF"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3FAA1454" w14:textId="7313E873" w:rsidR="00503CB6" w:rsidRPr="007222F4" w:rsidRDefault="00503CB6" w:rsidP="00A514C4">
            <w:pPr>
              <w:spacing w:before="60" w:after="120" w:line="360" w:lineRule="auto"/>
              <w:jc w:val="both"/>
              <w:rPr>
                <w:rFonts w:ascii="Arial" w:hAnsi="Arial" w:cs="Arial"/>
                <w:b/>
              </w:rPr>
            </w:pPr>
            <w:r w:rsidRPr="00503CB6">
              <w:rPr>
                <w:rFonts w:ascii="Arial" w:hAnsi="Arial" w:cs="Arial"/>
              </w:rPr>
              <w:t>3</w:t>
            </w:r>
          </w:p>
        </w:tc>
        <w:tc>
          <w:tcPr>
            <w:tcW w:w="8636" w:type="dxa"/>
            <w:tcBorders>
              <w:top w:val="single" w:sz="4" w:space="0" w:color="auto"/>
              <w:left w:val="single" w:sz="4" w:space="0" w:color="auto"/>
              <w:bottom w:val="single" w:sz="4" w:space="0" w:color="auto"/>
              <w:right w:val="single" w:sz="4" w:space="0" w:color="auto"/>
            </w:tcBorders>
            <w:hideMark/>
          </w:tcPr>
          <w:p w14:paraId="7ADAB0D4" w14:textId="167A2A47" w:rsidR="00503CB6" w:rsidRPr="007222F4" w:rsidRDefault="00503CB6" w:rsidP="00A514C4">
            <w:pPr>
              <w:spacing w:before="60" w:after="120" w:line="360" w:lineRule="auto"/>
              <w:jc w:val="both"/>
              <w:rPr>
                <w:rFonts w:ascii="Arial" w:hAnsi="Arial" w:cs="Arial"/>
                <w:b/>
              </w:rPr>
            </w:pPr>
            <w:r w:rsidRPr="00503CB6">
              <w:rPr>
                <w:rFonts w:ascii="Arial" w:hAnsi="Arial" w:cs="Arial"/>
              </w:rPr>
              <w:t>Oświadczenie wykonawców wspólnie ubiegających się o udzielenie zamówienia</w:t>
            </w:r>
          </w:p>
        </w:tc>
      </w:tr>
      <w:tr w:rsidR="00503CB6" w:rsidRPr="007222F4" w14:paraId="76AFE8D7"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67B4954C" w14:textId="2DD3BA24" w:rsidR="00503CB6" w:rsidRPr="007222F4" w:rsidRDefault="00503CB6" w:rsidP="00A514C4">
            <w:pPr>
              <w:spacing w:before="60" w:after="120" w:line="360" w:lineRule="auto"/>
              <w:jc w:val="both"/>
              <w:rPr>
                <w:rFonts w:ascii="Arial" w:hAnsi="Arial" w:cs="Arial"/>
                <w:b/>
              </w:rPr>
            </w:pPr>
            <w:r w:rsidRPr="00503CB6">
              <w:rPr>
                <w:rFonts w:ascii="Arial" w:hAnsi="Arial" w:cs="Arial"/>
              </w:rPr>
              <w:t>4</w:t>
            </w:r>
          </w:p>
        </w:tc>
        <w:tc>
          <w:tcPr>
            <w:tcW w:w="8636" w:type="dxa"/>
            <w:tcBorders>
              <w:top w:val="single" w:sz="4" w:space="0" w:color="auto"/>
              <w:left w:val="single" w:sz="4" w:space="0" w:color="auto"/>
              <w:bottom w:val="single" w:sz="4" w:space="0" w:color="auto"/>
              <w:right w:val="single" w:sz="4" w:space="0" w:color="auto"/>
            </w:tcBorders>
            <w:hideMark/>
          </w:tcPr>
          <w:p w14:paraId="15D06498" w14:textId="37D2D633" w:rsidR="00503CB6" w:rsidRPr="007222F4" w:rsidRDefault="00503CB6" w:rsidP="00A514C4">
            <w:pPr>
              <w:spacing w:before="60" w:after="120" w:line="360" w:lineRule="auto"/>
              <w:jc w:val="both"/>
              <w:rPr>
                <w:rFonts w:ascii="Arial" w:hAnsi="Arial" w:cs="Arial"/>
                <w:b/>
              </w:rPr>
            </w:pPr>
            <w:r w:rsidRPr="00503CB6">
              <w:rPr>
                <w:rFonts w:ascii="Arial" w:hAnsi="Arial" w:cs="Arial"/>
              </w:rPr>
              <w:t>Oświadczenie podmiotu udostępniającego zasoby</w:t>
            </w:r>
          </w:p>
        </w:tc>
      </w:tr>
      <w:tr w:rsidR="00503CB6" w:rsidRPr="007222F4" w14:paraId="53D7EDAC"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2E702DFB" w14:textId="24AB1495" w:rsidR="00503CB6" w:rsidRPr="007222F4" w:rsidRDefault="00503CB6" w:rsidP="00A514C4">
            <w:pPr>
              <w:spacing w:before="60" w:after="120" w:line="360" w:lineRule="auto"/>
              <w:jc w:val="both"/>
              <w:rPr>
                <w:rFonts w:ascii="Arial" w:hAnsi="Arial" w:cs="Arial"/>
                <w:b/>
              </w:rPr>
            </w:pPr>
            <w:r w:rsidRPr="00503CB6">
              <w:rPr>
                <w:rFonts w:ascii="Arial" w:hAnsi="Arial" w:cs="Arial"/>
              </w:rPr>
              <w:t>5</w:t>
            </w:r>
          </w:p>
        </w:tc>
        <w:tc>
          <w:tcPr>
            <w:tcW w:w="8636" w:type="dxa"/>
            <w:tcBorders>
              <w:top w:val="single" w:sz="4" w:space="0" w:color="auto"/>
              <w:left w:val="single" w:sz="4" w:space="0" w:color="auto"/>
              <w:bottom w:val="single" w:sz="4" w:space="0" w:color="auto"/>
              <w:right w:val="single" w:sz="4" w:space="0" w:color="auto"/>
            </w:tcBorders>
            <w:hideMark/>
          </w:tcPr>
          <w:p w14:paraId="20A0CCA7" w14:textId="2E79E56C" w:rsidR="00503CB6" w:rsidRPr="007222F4" w:rsidRDefault="00503CB6" w:rsidP="00A514C4">
            <w:pPr>
              <w:spacing w:before="60" w:after="120" w:line="360" w:lineRule="auto"/>
              <w:jc w:val="both"/>
              <w:rPr>
                <w:rFonts w:ascii="Arial" w:hAnsi="Arial" w:cs="Arial"/>
                <w:b/>
              </w:rPr>
            </w:pPr>
            <w:r w:rsidRPr="00503CB6">
              <w:rPr>
                <w:rFonts w:ascii="Arial" w:hAnsi="Arial" w:cs="Arial"/>
              </w:rPr>
              <w:t>Oświadczenie o niepodleganiu wykluczeniu oraz spełnianiu warunków udziału</w:t>
            </w:r>
          </w:p>
        </w:tc>
      </w:tr>
      <w:tr w:rsidR="00503CB6" w:rsidRPr="007222F4" w14:paraId="72F2921B"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156321E0" w14:textId="40B6212A" w:rsidR="00503CB6" w:rsidRPr="007222F4" w:rsidRDefault="00503CB6" w:rsidP="00A514C4">
            <w:pPr>
              <w:spacing w:before="60" w:after="120" w:line="360" w:lineRule="auto"/>
              <w:jc w:val="both"/>
              <w:rPr>
                <w:rFonts w:ascii="Arial" w:hAnsi="Arial" w:cs="Arial"/>
                <w:b/>
              </w:rPr>
            </w:pPr>
            <w:r w:rsidRPr="00503CB6">
              <w:rPr>
                <w:rFonts w:ascii="Arial" w:hAnsi="Arial" w:cs="Arial"/>
              </w:rPr>
              <w:t>6</w:t>
            </w:r>
          </w:p>
        </w:tc>
        <w:tc>
          <w:tcPr>
            <w:tcW w:w="8636" w:type="dxa"/>
            <w:tcBorders>
              <w:top w:val="single" w:sz="4" w:space="0" w:color="auto"/>
              <w:left w:val="single" w:sz="4" w:space="0" w:color="auto"/>
              <w:bottom w:val="single" w:sz="4" w:space="0" w:color="auto"/>
              <w:right w:val="single" w:sz="4" w:space="0" w:color="auto"/>
            </w:tcBorders>
            <w:hideMark/>
          </w:tcPr>
          <w:p w14:paraId="17174659" w14:textId="2A8CE587" w:rsidR="00503CB6" w:rsidRPr="007222F4" w:rsidRDefault="00503CB6" w:rsidP="00A514C4">
            <w:pPr>
              <w:spacing w:before="60" w:after="120" w:line="360" w:lineRule="auto"/>
              <w:jc w:val="both"/>
              <w:rPr>
                <w:rFonts w:ascii="Arial" w:hAnsi="Arial" w:cs="Arial"/>
                <w:b/>
              </w:rPr>
            </w:pPr>
            <w:r w:rsidRPr="00503CB6">
              <w:rPr>
                <w:rFonts w:ascii="Arial" w:hAnsi="Arial" w:cs="Arial"/>
              </w:rPr>
              <w:t>Wykaz osób</w:t>
            </w:r>
          </w:p>
        </w:tc>
      </w:tr>
      <w:tr w:rsidR="00503CB6" w:rsidRPr="007222F4" w14:paraId="314D0ECD"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7A4E2822" w14:textId="1A8D9810" w:rsidR="00503CB6" w:rsidRPr="007222F4" w:rsidRDefault="00503CB6" w:rsidP="00A514C4">
            <w:pPr>
              <w:spacing w:before="60" w:after="120" w:line="360" w:lineRule="auto"/>
              <w:jc w:val="both"/>
              <w:rPr>
                <w:rFonts w:ascii="Arial" w:hAnsi="Arial" w:cs="Arial"/>
                <w:b/>
              </w:rPr>
            </w:pPr>
            <w:r w:rsidRPr="00503CB6">
              <w:rPr>
                <w:rFonts w:ascii="Arial" w:hAnsi="Arial" w:cs="Arial"/>
              </w:rPr>
              <w:t>7</w:t>
            </w:r>
          </w:p>
        </w:tc>
        <w:tc>
          <w:tcPr>
            <w:tcW w:w="8636" w:type="dxa"/>
            <w:tcBorders>
              <w:top w:val="single" w:sz="4" w:space="0" w:color="auto"/>
              <w:left w:val="single" w:sz="4" w:space="0" w:color="auto"/>
              <w:bottom w:val="single" w:sz="4" w:space="0" w:color="auto"/>
              <w:right w:val="single" w:sz="4" w:space="0" w:color="auto"/>
            </w:tcBorders>
            <w:hideMark/>
          </w:tcPr>
          <w:p w14:paraId="2366941E" w14:textId="7C711EB8" w:rsidR="00503CB6" w:rsidRPr="007222F4" w:rsidRDefault="00503CB6" w:rsidP="00A514C4">
            <w:pPr>
              <w:spacing w:before="60" w:after="120" w:line="360" w:lineRule="auto"/>
              <w:jc w:val="both"/>
              <w:rPr>
                <w:rFonts w:ascii="Arial" w:hAnsi="Arial" w:cs="Arial"/>
                <w:b/>
              </w:rPr>
            </w:pPr>
            <w:r w:rsidRPr="00503CB6">
              <w:rPr>
                <w:rFonts w:ascii="Arial" w:hAnsi="Arial" w:cs="Arial"/>
              </w:rPr>
              <w:t>Wykaz robót budowanych</w:t>
            </w:r>
          </w:p>
        </w:tc>
      </w:tr>
      <w:tr w:rsidR="00503CB6" w:rsidRPr="007222F4" w14:paraId="6432066F" w14:textId="77777777" w:rsidTr="00A514C4">
        <w:tc>
          <w:tcPr>
            <w:tcW w:w="828" w:type="dxa"/>
            <w:tcBorders>
              <w:top w:val="single" w:sz="4" w:space="0" w:color="auto"/>
              <w:left w:val="single" w:sz="4" w:space="0" w:color="auto"/>
              <w:bottom w:val="single" w:sz="4" w:space="0" w:color="auto"/>
              <w:right w:val="single" w:sz="4" w:space="0" w:color="auto"/>
            </w:tcBorders>
            <w:hideMark/>
          </w:tcPr>
          <w:p w14:paraId="1AB4639F" w14:textId="739F13EA" w:rsidR="00503CB6" w:rsidRPr="007222F4" w:rsidRDefault="00503CB6" w:rsidP="00A514C4">
            <w:pPr>
              <w:spacing w:before="60" w:after="120" w:line="360" w:lineRule="auto"/>
              <w:jc w:val="both"/>
              <w:rPr>
                <w:rFonts w:ascii="Arial" w:hAnsi="Arial" w:cs="Arial"/>
                <w:b/>
              </w:rPr>
            </w:pPr>
            <w:r w:rsidRPr="00503CB6">
              <w:rPr>
                <w:rFonts w:ascii="Arial" w:hAnsi="Arial" w:cs="Arial"/>
              </w:rPr>
              <w:t>8</w:t>
            </w:r>
          </w:p>
        </w:tc>
        <w:tc>
          <w:tcPr>
            <w:tcW w:w="8636" w:type="dxa"/>
            <w:tcBorders>
              <w:top w:val="single" w:sz="4" w:space="0" w:color="auto"/>
              <w:left w:val="single" w:sz="4" w:space="0" w:color="auto"/>
              <w:bottom w:val="single" w:sz="4" w:space="0" w:color="auto"/>
              <w:right w:val="single" w:sz="4" w:space="0" w:color="auto"/>
            </w:tcBorders>
            <w:hideMark/>
          </w:tcPr>
          <w:p w14:paraId="155E7819" w14:textId="01D8F9FF" w:rsidR="00503CB6" w:rsidRPr="007222F4" w:rsidRDefault="00503CB6" w:rsidP="00A514C4">
            <w:pPr>
              <w:spacing w:before="60" w:after="120" w:line="360" w:lineRule="auto"/>
              <w:jc w:val="both"/>
              <w:rPr>
                <w:rFonts w:ascii="Arial" w:hAnsi="Arial" w:cs="Arial"/>
                <w:b/>
              </w:rPr>
            </w:pPr>
            <w:r w:rsidRPr="00503CB6">
              <w:rPr>
                <w:rFonts w:ascii="Arial" w:hAnsi="Arial" w:cs="Arial"/>
              </w:rPr>
              <w:t>Oświadczenie wykonawcy w sprawie grupy kapitałowej</w:t>
            </w:r>
          </w:p>
        </w:tc>
      </w:tr>
    </w:tbl>
    <w:p w14:paraId="519F35DA" w14:textId="77777777" w:rsidR="001B365B" w:rsidRPr="007222F4" w:rsidRDefault="001B365B" w:rsidP="0036572E">
      <w:pPr>
        <w:spacing w:line="360" w:lineRule="auto"/>
        <w:jc w:val="both"/>
        <w:rPr>
          <w:rFonts w:ascii="Arial" w:hAnsi="Arial" w:cs="Arial"/>
          <w:b/>
          <w:sz w:val="12"/>
          <w:szCs w:val="1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1B365B" w:rsidRPr="007222F4" w14:paraId="3F5F4ADA" w14:textId="77777777" w:rsidTr="00503CB6">
        <w:tc>
          <w:tcPr>
            <w:tcW w:w="828" w:type="dxa"/>
            <w:tcBorders>
              <w:top w:val="single" w:sz="4" w:space="0" w:color="auto"/>
              <w:left w:val="single" w:sz="4" w:space="0" w:color="auto"/>
              <w:bottom w:val="single" w:sz="4" w:space="0" w:color="auto"/>
              <w:right w:val="single" w:sz="4" w:space="0" w:color="auto"/>
            </w:tcBorders>
            <w:hideMark/>
          </w:tcPr>
          <w:p w14:paraId="63E1CB94"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 xml:space="preserve">Nr </w:t>
            </w:r>
          </w:p>
        </w:tc>
        <w:tc>
          <w:tcPr>
            <w:tcW w:w="8637" w:type="dxa"/>
            <w:tcBorders>
              <w:top w:val="single" w:sz="4" w:space="0" w:color="auto"/>
              <w:left w:val="single" w:sz="4" w:space="0" w:color="auto"/>
              <w:bottom w:val="single" w:sz="4" w:space="0" w:color="auto"/>
              <w:right w:val="single" w:sz="4" w:space="0" w:color="auto"/>
            </w:tcBorders>
            <w:hideMark/>
          </w:tcPr>
          <w:p w14:paraId="684BCF5E"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dokumentu / wzoru</w:t>
            </w:r>
          </w:p>
        </w:tc>
      </w:tr>
      <w:tr w:rsidR="00503CB6" w:rsidRPr="007222F4" w14:paraId="737C3E69" w14:textId="77777777" w:rsidTr="00503CB6">
        <w:tc>
          <w:tcPr>
            <w:tcW w:w="828" w:type="dxa"/>
            <w:tcBorders>
              <w:top w:val="single" w:sz="4" w:space="0" w:color="auto"/>
              <w:left w:val="single" w:sz="4" w:space="0" w:color="auto"/>
              <w:bottom w:val="single" w:sz="4" w:space="0" w:color="auto"/>
              <w:right w:val="single" w:sz="4" w:space="0" w:color="auto"/>
            </w:tcBorders>
            <w:hideMark/>
          </w:tcPr>
          <w:p w14:paraId="45C750C8" w14:textId="7C727948" w:rsidR="00503CB6" w:rsidRPr="007222F4" w:rsidRDefault="00503CB6" w:rsidP="00A514C4">
            <w:pPr>
              <w:spacing w:before="60" w:after="120" w:line="360" w:lineRule="auto"/>
              <w:jc w:val="both"/>
              <w:rPr>
                <w:rFonts w:ascii="Arial" w:hAnsi="Arial" w:cs="Arial"/>
                <w:b/>
              </w:rPr>
            </w:pPr>
            <w:r w:rsidRPr="00503CB6">
              <w:rPr>
                <w:rFonts w:ascii="Arial" w:hAnsi="Arial" w:cs="Arial"/>
              </w:rPr>
              <w:t>1</w:t>
            </w:r>
          </w:p>
        </w:tc>
        <w:tc>
          <w:tcPr>
            <w:tcW w:w="8637" w:type="dxa"/>
            <w:tcBorders>
              <w:top w:val="single" w:sz="4" w:space="0" w:color="auto"/>
              <w:left w:val="single" w:sz="4" w:space="0" w:color="auto"/>
              <w:bottom w:val="single" w:sz="4" w:space="0" w:color="auto"/>
              <w:right w:val="single" w:sz="4" w:space="0" w:color="auto"/>
            </w:tcBorders>
            <w:hideMark/>
          </w:tcPr>
          <w:p w14:paraId="0A72DC5B" w14:textId="583F2A12" w:rsidR="00503CB6" w:rsidRPr="007222F4" w:rsidRDefault="00CD34DC" w:rsidP="00A514C4">
            <w:pPr>
              <w:spacing w:before="60" w:after="120" w:line="360" w:lineRule="auto"/>
              <w:jc w:val="both"/>
              <w:rPr>
                <w:rFonts w:ascii="Arial" w:hAnsi="Arial" w:cs="Arial"/>
                <w:b/>
              </w:rPr>
            </w:pPr>
            <w:proofErr w:type="spellStart"/>
            <w:r>
              <w:rPr>
                <w:rFonts w:ascii="Arial" w:hAnsi="Arial" w:cs="Arial"/>
              </w:rPr>
              <w:t>STWiORB</w:t>
            </w:r>
            <w:proofErr w:type="spellEnd"/>
            <w:r w:rsidR="00503CB6" w:rsidRPr="00503CB6">
              <w:rPr>
                <w:rFonts w:ascii="Arial" w:hAnsi="Arial" w:cs="Arial"/>
              </w:rPr>
              <w:t xml:space="preserve"> Ulepszone pod</w:t>
            </w:r>
            <w:r w:rsidR="00402A27">
              <w:rPr>
                <w:rFonts w:ascii="Arial" w:hAnsi="Arial" w:cs="Arial"/>
              </w:rPr>
              <w:t>ł</w:t>
            </w:r>
            <w:r w:rsidR="00503CB6" w:rsidRPr="00503CB6">
              <w:rPr>
                <w:rFonts w:ascii="Arial" w:hAnsi="Arial" w:cs="Arial"/>
              </w:rPr>
              <w:t xml:space="preserve">oże z kruszyw </w:t>
            </w:r>
            <w:proofErr w:type="spellStart"/>
            <w:r w:rsidR="00503CB6" w:rsidRPr="00503CB6">
              <w:rPr>
                <w:rFonts w:ascii="Arial" w:hAnsi="Arial" w:cs="Arial"/>
              </w:rPr>
              <w:t>stab</w:t>
            </w:r>
            <w:proofErr w:type="spellEnd"/>
            <w:r w:rsidR="007528D0">
              <w:rPr>
                <w:rFonts w:ascii="Arial" w:hAnsi="Arial" w:cs="Arial"/>
              </w:rPr>
              <w:t>.</w:t>
            </w:r>
            <w:r w:rsidR="00503CB6" w:rsidRPr="00503CB6">
              <w:rPr>
                <w:rFonts w:ascii="Arial" w:hAnsi="Arial" w:cs="Arial"/>
              </w:rPr>
              <w:t xml:space="preserve"> cementem.pdf</w:t>
            </w:r>
          </w:p>
        </w:tc>
      </w:tr>
      <w:tr w:rsidR="00503CB6" w:rsidRPr="007222F4" w14:paraId="7E5F84BC" w14:textId="77777777" w:rsidTr="00503CB6">
        <w:tc>
          <w:tcPr>
            <w:tcW w:w="828" w:type="dxa"/>
            <w:tcBorders>
              <w:top w:val="single" w:sz="4" w:space="0" w:color="auto"/>
              <w:left w:val="single" w:sz="4" w:space="0" w:color="auto"/>
              <w:bottom w:val="single" w:sz="4" w:space="0" w:color="auto"/>
              <w:right w:val="single" w:sz="4" w:space="0" w:color="auto"/>
            </w:tcBorders>
            <w:hideMark/>
          </w:tcPr>
          <w:p w14:paraId="381276DD" w14:textId="788A0146" w:rsidR="00503CB6" w:rsidRPr="007222F4" w:rsidRDefault="00503CB6" w:rsidP="00A514C4">
            <w:pPr>
              <w:spacing w:before="60" w:after="120" w:line="360" w:lineRule="auto"/>
              <w:jc w:val="both"/>
              <w:rPr>
                <w:rFonts w:ascii="Arial" w:hAnsi="Arial" w:cs="Arial"/>
                <w:b/>
              </w:rPr>
            </w:pPr>
            <w:r w:rsidRPr="00503CB6">
              <w:rPr>
                <w:rFonts w:ascii="Arial" w:hAnsi="Arial" w:cs="Arial"/>
              </w:rPr>
              <w:t>2</w:t>
            </w:r>
          </w:p>
        </w:tc>
        <w:tc>
          <w:tcPr>
            <w:tcW w:w="8637" w:type="dxa"/>
            <w:tcBorders>
              <w:top w:val="single" w:sz="4" w:space="0" w:color="auto"/>
              <w:left w:val="single" w:sz="4" w:space="0" w:color="auto"/>
              <w:bottom w:val="single" w:sz="4" w:space="0" w:color="auto"/>
              <w:right w:val="single" w:sz="4" w:space="0" w:color="auto"/>
            </w:tcBorders>
            <w:hideMark/>
          </w:tcPr>
          <w:p w14:paraId="3766D0A8" w14:textId="69E02D85" w:rsidR="00503CB6" w:rsidRPr="007222F4" w:rsidRDefault="00CD34DC" w:rsidP="00A514C4">
            <w:pPr>
              <w:spacing w:before="60" w:after="120" w:line="360" w:lineRule="auto"/>
              <w:jc w:val="both"/>
              <w:rPr>
                <w:rFonts w:ascii="Arial" w:hAnsi="Arial" w:cs="Arial"/>
                <w:b/>
              </w:rPr>
            </w:pPr>
            <w:proofErr w:type="spellStart"/>
            <w:r>
              <w:rPr>
                <w:rFonts w:ascii="Arial" w:hAnsi="Arial" w:cs="Arial"/>
              </w:rPr>
              <w:t>STWiORB</w:t>
            </w:r>
            <w:proofErr w:type="spellEnd"/>
            <w:r w:rsidRPr="00503CB6">
              <w:rPr>
                <w:rFonts w:ascii="Arial" w:hAnsi="Arial" w:cs="Arial"/>
              </w:rPr>
              <w:t xml:space="preserve"> </w:t>
            </w:r>
            <w:r w:rsidR="007528D0">
              <w:rPr>
                <w:rFonts w:ascii="Arial" w:hAnsi="Arial" w:cs="Arial"/>
              </w:rPr>
              <w:t>N</w:t>
            </w:r>
            <w:r w:rsidR="00503CB6" w:rsidRPr="00503CB6">
              <w:rPr>
                <w:rFonts w:ascii="Arial" w:hAnsi="Arial" w:cs="Arial"/>
              </w:rPr>
              <w:t>aw. z kostki bet.pdf</w:t>
            </w:r>
          </w:p>
        </w:tc>
      </w:tr>
      <w:tr w:rsidR="00503CB6" w:rsidRPr="007222F4" w14:paraId="026A94C4" w14:textId="77777777" w:rsidTr="00503CB6">
        <w:tc>
          <w:tcPr>
            <w:tcW w:w="828" w:type="dxa"/>
            <w:tcBorders>
              <w:top w:val="single" w:sz="4" w:space="0" w:color="auto"/>
              <w:left w:val="single" w:sz="4" w:space="0" w:color="auto"/>
              <w:bottom w:val="single" w:sz="4" w:space="0" w:color="auto"/>
              <w:right w:val="single" w:sz="4" w:space="0" w:color="auto"/>
            </w:tcBorders>
            <w:hideMark/>
          </w:tcPr>
          <w:p w14:paraId="12BCB305" w14:textId="2FF18443" w:rsidR="00503CB6" w:rsidRPr="007222F4" w:rsidRDefault="00503CB6" w:rsidP="00A514C4">
            <w:pPr>
              <w:spacing w:before="60" w:after="120" w:line="360" w:lineRule="auto"/>
              <w:jc w:val="both"/>
              <w:rPr>
                <w:rFonts w:ascii="Arial" w:hAnsi="Arial" w:cs="Arial"/>
                <w:b/>
              </w:rPr>
            </w:pPr>
            <w:r w:rsidRPr="00503CB6">
              <w:rPr>
                <w:rFonts w:ascii="Arial" w:hAnsi="Arial" w:cs="Arial"/>
              </w:rPr>
              <w:t>3</w:t>
            </w:r>
          </w:p>
        </w:tc>
        <w:tc>
          <w:tcPr>
            <w:tcW w:w="8637" w:type="dxa"/>
            <w:tcBorders>
              <w:top w:val="single" w:sz="4" w:space="0" w:color="auto"/>
              <w:left w:val="single" w:sz="4" w:space="0" w:color="auto"/>
              <w:bottom w:val="single" w:sz="4" w:space="0" w:color="auto"/>
              <w:right w:val="single" w:sz="4" w:space="0" w:color="auto"/>
            </w:tcBorders>
            <w:hideMark/>
          </w:tcPr>
          <w:p w14:paraId="6C2C8155" w14:textId="0A3DDDD1" w:rsidR="00503CB6" w:rsidRPr="007222F4" w:rsidRDefault="00CD34DC" w:rsidP="00A514C4">
            <w:pPr>
              <w:spacing w:before="60" w:after="120" w:line="360" w:lineRule="auto"/>
              <w:jc w:val="both"/>
              <w:rPr>
                <w:rFonts w:ascii="Arial" w:hAnsi="Arial" w:cs="Arial"/>
                <w:b/>
              </w:rPr>
            </w:pPr>
            <w:proofErr w:type="spellStart"/>
            <w:r>
              <w:rPr>
                <w:rFonts w:ascii="Arial" w:hAnsi="Arial" w:cs="Arial"/>
              </w:rPr>
              <w:t>STWiORB</w:t>
            </w:r>
            <w:proofErr w:type="spellEnd"/>
            <w:r w:rsidRPr="00503CB6">
              <w:rPr>
                <w:rFonts w:ascii="Arial" w:hAnsi="Arial" w:cs="Arial"/>
              </w:rPr>
              <w:t xml:space="preserve"> </w:t>
            </w:r>
            <w:r w:rsidR="00503CB6" w:rsidRPr="00503CB6">
              <w:rPr>
                <w:rFonts w:ascii="Arial" w:hAnsi="Arial" w:cs="Arial"/>
              </w:rPr>
              <w:t>Ulepszone pod</w:t>
            </w:r>
            <w:r w:rsidR="009272DD">
              <w:rPr>
                <w:rFonts w:ascii="Arial" w:hAnsi="Arial" w:cs="Arial"/>
              </w:rPr>
              <w:t>ł</w:t>
            </w:r>
            <w:r w:rsidR="00503CB6" w:rsidRPr="00503CB6">
              <w:rPr>
                <w:rFonts w:ascii="Arial" w:hAnsi="Arial" w:cs="Arial"/>
              </w:rPr>
              <w:t xml:space="preserve">oże z kruszyw </w:t>
            </w:r>
            <w:proofErr w:type="spellStart"/>
            <w:r w:rsidR="00503CB6" w:rsidRPr="00503CB6">
              <w:rPr>
                <w:rFonts w:ascii="Arial" w:hAnsi="Arial" w:cs="Arial"/>
              </w:rPr>
              <w:t>stab</w:t>
            </w:r>
            <w:proofErr w:type="spellEnd"/>
            <w:r w:rsidR="007528D0">
              <w:rPr>
                <w:rFonts w:ascii="Arial" w:hAnsi="Arial" w:cs="Arial"/>
              </w:rPr>
              <w:t>.</w:t>
            </w:r>
            <w:r w:rsidR="00503CB6" w:rsidRPr="00503CB6">
              <w:rPr>
                <w:rFonts w:ascii="Arial" w:hAnsi="Arial" w:cs="Arial"/>
              </w:rPr>
              <w:t xml:space="preserve"> cementem.pdf</w:t>
            </w:r>
          </w:p>
        </w:tc>
      </w:tr>
      <w:tr w:rsidR="00503CB6" w:rsidRPr="007222F4" w14:paraId="361482AE" w14:textId="77777777" w:rsidTr="00503CB6">
        <w:tc>
          <w:tcPr>
            <w:tcW w:w="828" w:type="dxa"/>
            <w:tcBorders>
              <w:top w:val="single" w:sz="4" w:space="0" w:color="auto"/>
              <w:left w:val="single" w:sz="4" w:space="0" w:color="auto"/>
              <w:bottom w:val="single" w:sz="4" w:space="0" w:color="auto"/>
              <w:right w:val="single" w:sz="4" w:space="0" w:color="auto"/>
            </w:tcBorders>
            <w:hideMark/>
          </w:tcPr>
          <w:p w14:paraId="71253238" w14:textId="369C9E27" w:rsidR="00503CB6" w:rsidRPr="007222F4" w:rsidRDefault="00503CB6" w:rsidP="00A514C4">
            <w:pPr>
              <w:spacing w:before="60" w:after="120" w:line="360" w:lineRule="auto"/>
              <w:jc w:val="both"/>
              <w:rPr>
                <w:rFonts w:ascii="Arial" w:hAnsi="Arial" w:cs="Arial"/>
                <w:b/>
              </w:rPr>
            </w:pPr>
            <w:r w:rsidRPr="00503CB6">
              <w:rPr>
                <w:rFonts w:ascii="Arial" w:hAnsi="Arial" w:cs="Arial"/>
              </w:rPr>
              <w:t>4</w:t>
            </w:r>
          </w:p>
        </w:tc>
        <w:tc>
          <w:tcPr>
            <w:tcW w:w="8637" w:type="dxa"/>
            <w:tcBorders>
              <w:top w:val="single" w:sz="4" w:space="0" w:color="auto"/>
              <w:left w:val="single" w:sz="4" w:space="0" w:color="auto"/>
              <w:bottom w:val="single" w:sz="4" w:space="0" w:color="auto"/>
              <w:right w:val="single" w:sz="4" w:space="0" w:color="auto"/>
            </w:tcBorders>
            <w:hideMark/>
          </w:tcPr>
          <w:p w14:paraId="3B047BF7" w14:textId="251E847E" w:rsidR="00503CB6" w:rsidRPr="007222F4" w:rsidRDefault="00CD34DC" w:rsidP="00A514C4">
            <w:pPr>
              <w:spacing w:before="60" w:after="120" w:line="360" w:lineRule="auto"/>
              <w:jc w:val="both"/>
              <w:rPr>
                <w:rFonts w:ascii="Arial" w:hAnsi="Arial" w:cs="Arial"/>
                <w:b/>
              </w:rPr>
            </w:pPr>
            <w:proofErr w:type="spellStart"/>
            <w:r>
              <w:rPr>
                <w:rFonts w:ascii="Arial" w:hAnsi="Arial" w:cs="Arial"/>
              </w:rPr>
              <w:t>STWiORB</w:t>
            </w:r>
            <w:proofErr w:type="spellEnd"/>
            <w:r w:rsidRPr="00503CB6">
              <w:rPr>
                <w:rFonts w:ascii="Arial" w:hAnsi="Arial" w:cs="Arial"/>
              </w:rPr>
              <w:t xml:space="preserve"> </w:t>
            </w:r>
            <w:r>
              <w:rPr>
                <w:rFonts w:ascii="Arial" w:hAnsi="Arial" w:cs="Arial"/>
              </w:rPr>
              <w:t>K</w:t>
            </w:r>
            <w:r w:rsidR="00503CB6" w:rsidRPr="00503CB6">
              <w:rPr>
                <w:rFonts w:ascii="Arial" w:hAnsi="Arial" w:cs="Arial"/>
              </w:rPr>
              <w:t>ruszywo łamane stabilizowane mechanicznie.pdf</w:t>
            </w:r>
          </w:p>
        </w:tc>
      </w:tr>
      <w:tr w:rsidR="009272DD" w:rsidRPr="007222F4" w14:paraId="753A892A" w14:textId="77777777" w:rsidTr="00503CB6">
        <w:tc>
          <w:tcPr>
            <w:tcW w:w="828" w:type="dxa"/>
            <w:tcBorders>
              <w:top w:val="single" w:sz="4" w:space="0" w:color="auto"/>
              <w:left w:val="single" w:sz="4" w:space="0" w:color="auto"/>
              <w:bottom w:val="single" w:sz="4" w:space="0" w:color="auto"/>
              <w:right w:val="single" w:sz="4" w:space="0" w:color="auto"/>
            </w:tcBorders>
          </w:tcPr>
          <w:p w14:paraId="5A921985" w14:textId="61AD03B8" w:rsidR="009272DD" w:rsidRPr="00503CB6" w:rsidRDefault="009272DD" w:rsidP="00A514C4">
            <w:pPr>
              <w:spacing w:before="60" w:after="120" w:line="360" w:lineRule="auto"/>
              <w:jc w:val="both"/>
              <w:rPr>
                <w:rFonts w:ascii="Arial" w:hAnsi="Arial" w:cs="Arial"/>
              </w:rPr>
            </w:pPr>
            <w:r>
              <w:rPr>
                <w:rFonts w:ascii="Arial" w:hAnsi="Arial" w:cs="Arial"/>
              </w:rPr>
              <w:t>5</w:t>
            </w:r>
          </w:p>
        </w:tc>
        <w:tc>
          <w:tcPr>
            <w:tcW w:w="8637" w:type="dxa"/>
            <w:tcBorders>
              <w:top w:val="single" w:sz="4" w:space="0" w:color="auto"/>
              <w:left w:val="single" w:sz="4" w:space="0" w:color="auto"/>
              <w:bottom w:val="single" w:sz="4" w:space="0" w:color="auto"/>
              <w:right w:val="single" w:sz="4" w:space="0" w:color="auto"/>
            </w:tcBorders>
          </w:tcPr>
          <w:p w14:paraId="31E9E673" w14:textId="1B9057A5" w:rsidR="009272DD" w:rsidRPr="00503CB6" w:rsidRDefault="009272DD" w:rsidP="00A514C4">
            <w:pPr>
              <w:spacing w:before="60" w:after="120" w:line="360" w:lineRule="auto"/>
              <w:jc w:val="both"/>
              <w:rPr>
                <w:rFonts w:ascii="Arial" w:hAnsi="Arial" w:cs="Arial"/>
              </w:rPr>
            </w:pPr>
            <w:r>
              <w:rPr>
                <w:rFonts w:ascii="Arial" w:hAnsi="Arial" w:cs="Arial"/>
              </w:rPr>
              <w:t>Umowa na roboty budowlane.docx</w:t>
            </w:r>
          </w:p>
        </w:tc>
      </w:tr>
      <w:tr w:rsidR="009B30CD" w:rsidRPr="007222F4" w14:paraId="44EB0ECE" w14:textId="77777777" w:rsidTr="00503CB6">
        <w:tc>
          <w:tcPr>
            <w:tcW w:w="828" w:type="dxa"/>
            <w:tcBorders>
              <w:top w:val="single" w:sz="4" w:space="0" w:color="auto"/>
              <w:left w:val="single" w:sz="4" w:space="0" w:color="auto"/>
              <w:bottom w:val="single" w:sz="4" w:space="0" w:color="auto"/>
              <w:right w:val="single" w:sz="4" w:space="0" w:color="auto"/>
            </w:tcBorders>
          </w:tcPr>
          <w:p w14:paraId="32A5007F" w14:textId="51F4D5F4" w:rsidR="009B30CD" w:rsidRDefault="00CD34DC" w:rsidP="00A514C4">
            <w:pPr>
              <w:spacing w:before="60" w:after="120" w:line="360" w:lineRule="auto"/>
              <w:jc w:val="both"/>
              <w:rPr>
                <w:rFonts w:ascii="Arial" w:hAnsi="Arial" w:cs="Arial"/>
              </w:rPr>
            </w:pPr>
            <w:r>
              <w:rPr>
                <w:rFonts w:ascii="Arial" w:hAnsi="Arial" w:cs="Arial"/>
              </w:rPr>
              <w:t>6</w:t>
            </w:r>
          </w:p>
        </w:tc>
        <w:tc>
          <w:tcPr>
            <w:tcW w:w="8637" w:type="dxa"/>
            <w:tcBorders>
              <w:top w:val="single" w:sz="4" w:space="0" w:color="auto"/>
              <w:left w:val="single" w:sz="4" w:space="0" w:color="auto"/>
              <w:bottom w:val="single" w:sz="4" w:space="0" w:color="auto"/>
              <w:right w:val="single" w:sz="4" w:space="0" w:color="auto"/>
            </w:tcBorders>
          </w:tcPr>
          <w:p w14:paraId="7F10DC94" w14:textId="678AC6AD" w:rsidR="009B30CD" w:rsidRDefault="00CD34DC" w:rsidP="00A514C4">
            <w:pPr>
              <w:spacing w:before="60" w:after="120" w:line="360" w:lineRule="auto"/>
              <w:jc w:val="both"/>
              <w:rPr>
                <w:rFonts w:ascii="Arial" w:hAnsi="Arial" w:cs="Arial"/>
              </w:rPr>
            </w:pPr>
            <w:r>
              <w:rPr>
                <w:rFonts w:ascii="Arial" w:hAnsi="Arial" w:cs="Arial"/>
              </w:rPr>
              <w:t>Przedmiar.pdf</w:t>
            </w:r>
          </w:p>
        </w:tc>
      </w:tr>
      <w:tr w:rsidR="007528D0" w:rsidRPr="007222F4" w14:paraId="355BFBC4" w14:textId="77777777" w:rsidTr="00503CB6">
        <w:tc>
          <w:tcPr>
            <w:tcW w:w="828" w:type="dxa"/>
            <w:tcBorders>
              <w:top w:val="single" w:sz="4" w:space="0" w:color="auto"/>
              <w:left w:val="single" w:sz="4" w:space="0" w:color="auto"/>
              <w:bottom w:val="single" w:sz="4" w:space="0" w:color="auto"/>
              <w:right w:val="single" w:sz="4" w:space="0" w:color="auto"/>
            </w:tcBorders>
          </w:tcPr>
          <w:p w14:paraId="5D8F9DE9" w14:textId="24D66CD7" w:rsidR="007528D0" w:rsidRDefault="007528D0" w:rsidP="00A514C4">
            <w:pPr>
              <w:spacing w:before="60" w:after="120" w:line="360" w:lineRule="auto"/>
              <w:jc w:val="both"/>
              <w:rPr>
                <w:rFonts w:ascii="Arial" w:hAnsi="Arial" w:cs="Arial"/>
              </w:rPr>
            </w:pPr>
            <w:r>
              <w:rPr>
                <w:rFonts w:ascii="Arial" w:hAnsi="Arial" w:cs="Arial"/>
              </w:rPr>
              <w:t>7</w:t>
            </w:r>
          </w:p>
        </w:tc>
        <w:tc>
          <w:tcPr>
            <w:tcW w:w="8637" w:type="dxa"/>
            <w:tcBorders>
              <w:top w:val="single" w:sz="4" w:space="0" w:color="auto"/>
              <w:left w:val="single" w:sz="4" w:space="0" w:color="auto"/>
              <w:bottom w:val="single" w:sz="4" w:space="0" w:color="auto"/>
              <w:right w:val="single" w:sz="4" w:space="0" w:color="auto"/>
            </w:tcBorders>
          </w:tcPr>
          <w:p w14:paraId="69A9E250" w14:textId="5FE67289" w:rsidR="007528D0" w:rsidRDefault="007528D0" w:rsidP="00A514C4">
            <w:pPr>
              <w:spacing w:before="60" w:after="120" w:line="360" w:lineRule="auto"/>
              <w:jc w:val="both"/>
              <w:rPr>
                <w:rFonts w:ascii="Arial" w:hAnsi="Arial" w:cs="Arial"/>
              </w:rPr>
            </w:pPr>
            <w:r>
              <w:rPr>
                <w:rFonts w:ascii="Arial" w:hAnsi="Arial" w:cs="Arial"/>
              </w:rPr>
              <w:t>Kosztorys ofertowy.pdf</w:t>
            </w:r>
          </w:p>
        </w:tc>
      </w:tr>
    </w:tbl>
    <w:p w14:paraId="00733A8F" w14:textId="77777777" w:rsidR="001B365B" w:rsidRPr="007222F4" w:rsidRDefault="001B365B" w:rsidP="00F74153">
      <w:pPr>
        <w:tabs>
          <w:tab w:val="left" w:pos="708"/>
        </w:tabs>
        <w:spacing w:before="200" w:after="60" w:line="360" w:lineRule="auto"/>
        <w:jc w:val="both"/>
        <w:outlineLvl w:val="0"/>
        <w:rPr>
          <w:rFonts w:ascii="Arial" w:hAnsi="Arial" w:cs="Arial"/>
          <w:b/>
          <w:bCs/>
          <w:caps/>
          <w:kern w:val="32"/>
          <w:lang w:val="x-none" w:eastAsia="x-none"/>
        </w:rPr>
      </w:pPr>
    </w:p>
    <w:p w14:paraId="5F9A2F87" w14:textId="77777777" w:rsidR="00EB7871" w:rsidRPr="007222F4" w:rsidRDefault="00EB7871" w:rsidP="00F74153">
      <w:pPr>
        <w:spacing w:line="360" w:lineRule="auto"/>
        <w:rPr>
          <w:rFonts w:ascii="Arial" w:hAnsi="Arial" w:cs="Arial"/>
        </w:rPr>
      </w:pPr>
    </w:p>
    <w:sectPr w:rsidR="00EB7871" w:rsidRPr="007222F4">
      <w:headerReference w:type="even" r:id="rId11"/>
      <w:headerReference w:type="default" r:id="rId12"/>
      <w:footerReference w:type="even" r:id="rId13"/>
      <w:footerReference w:type="default" r:id="rId14"/>
      <w:headerReference w:type="first" r:id="rId15"/>
      <w:footerReference w:type="first" r:id="rId16"/>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2FF69" w14:textId="77777777" w:rsidR="005A14C4" w:rsidRDefault="005A14C4">
      <w:r>
        <w:separator/>
      </w:r>
    </w:p>
  </w:endnote>
  <w:endnote w:type="continuationSeparator" w:id="0">
    <w:p w14:paraId="69E5BD83" w14:textId="77777777" w:rsidR="005A14C4" w:rsidRDefault="005A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E0BE0" w14:textId="77777777" w:rsidR="00503CB6" w:rsidRDefault="00503C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481C5" w14:textId="2B5D7D6D" w:rsidR="00D35830" w:rsidRPr="0035575A" w:rsidRDefault="00AE4C3C">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A6A5645" wp14:editId="38799532">
              <wp:simplePos x="0" y="0"/>
              <wp:positionH relativeFrom="column">
                <wp:posOffset>0</wp:posOffset>
              </wp:positionH>
              <wp:positionV relativeFrom="paragraph">
                <wp:posOffset>64135</wp:posOffset>
              </wp:positionV>
              <wp:extent cx="5829300" cy="0"/>
              <wp:effectExtent l="9525" t="6985" r="9525" b="12065"/>
              <wp:wrapNone/>
              <wp:docPr id="196231863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14A8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6D532088" w14:textId="77777777" w:rsidR="00D35830" w:rsidRPr="0035575A" w:rsidRDefault="00D35830">
    <w:pPr>
      <w:pStyle w:val="Stopka"/>
      <w:tabs>
        <w:tab w:val="clear" w:pos="4536"/>
        <w:tab w:val="right" w:pos="9000"/>
      </w:tabs>
      <w:rPr>
        <w:rFonts w:ascii="Arial" w:hAnsi="Arial" w:cs="Arial"/>
        <w:sz w:val="18"/>
        <w:szCs w:val="18"/>
      </w:rPr>
    </w:pPr>
    <w:r w:rsidRPr="0035575A">
      <w:rPr>
        <w:rFonts w:ascii="Arial" w:hAnsi="Arial" w:cs="Arial"/>
        <w:sz w:val="18"/>
        <w:szCs w:val="18"/>
      </w:rPr>
      <w:t>System ProPublico © Datacomp</w:t>
    </w:r>
    <w:r w:rsidR="0035575A">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553A6" w14:textId="77777777" w:rsidR="00503CB6" w:rsidRDefault="00503C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AA827" w14:textId="77777777" w:rsidR="005A14C4" w:rsidRDefault="005A14C4">
      <w:r>
        <w:separator/>
      </w:r>
    </w:p>
  </w:footnote>
  <w:footnote w:type="continuationSeparator" w:id="0">
    <w:p w14:paraId="792DF6C0" w14:textId="77777777" w:rsidR="005A14C4" w:rsidRDefault="005A1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B0B26" w14:textId="77777777" w:rsidR="00503CB6" w:rsidRDefault="00503C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8BEFA" w14:textId="77777777" w:rsidR="00D35830" w:rsidRDefault="001B365B">
    <w:pPr>
      <w:pStyle w:val="Nagwek"/>
      <w:jc w:val="center"/>
      <w:rPr>
        <w:sz w:val="18"/>
        <w:szCs w:val="18"/>
      </w:rPr>
    </w:pPr>
    <w:r>
      <w:rPr>
        <w:sz w:val="18"/>
        <w:szCs w:val="18"/>
      </w:rPr>
      <w:t>SWZ</w:t>
    </w:r>
  </w:p>
  <w:p w14:paraId="206337F1" w14:textId="554D8E5C" w:rsidR="00D35830" w:rsidRDefault="00503CB6">
    <w:pPr>
      <w:pStyle w:val="Nagwek"/>
      <w:jc w:val="center"/>
      <w:rPr>
        <w:sz w:val="18"/>
        <w:szCs w:val="18"/>
      </w:rPr>
    </w:pPr>
    <w:r>
      <w:rPr>
        <w:sz w:val="18"/>
        <w:szCs w:val="18"/>
      </w:rPr>
      <w:t>Zagospodarowanie centrum wsi Bibianna</w:t>
    </w:r>
  </w:p>
  <w:p w14:paraId="1965D818" w14:textId="57012269" w:rsidR="00D35830" w:rsidRDefault="00AE4C3C">
    <w:pPr>
      <w:pStyle w:val="Nagwek"/>
    </w:pPr>
    <w:r>
      <w:rPr>
        <w:noProof/>
      </w:rPr>
      <mc:AlternateContent>
        <mc:Choice Requires="wps">
          <w:drawing>
            <wp:anchor distT="0" distB="0" distL="114300" distR="114300" simplePos="0" relativeHeight="251658240" behindDoc="0" locked="0" layoutInCell="1" allowOverlap="1" wp14:anchorId="5ED7DDF1" wp14:editId="63052248">
              <wp:simplePos x="0" y="0"/>
              <wp:positionH relativeFrom="column">
                <wp:posOffset>0</wp:posOffset>
              </wp:positionH>
              <wp:positionV relativeFrom="paragraph">
                <wp:posOffset>46355</wp:posOffset>
              </wp:positionV>
              <wp:extent cx="5943600" cy="0"/>
              <wp:effectExtent l="9525" t="8255" r="9525" b="10795"/>
              <wp:wrapNone/>
              <wp:docPr id="128113803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76093"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18960" w14:textId="77777777" w:rsidR="00503CB6" w:rsidRDefault="00503C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D3667"/>
    <w:multiLevelType w:val="hybridMultilevel"/>
    <w:tmpl w:val="D680AA2E"/>
    <w:lvl w:ilvl="0" w:tplc="565EF05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211573A"/>
    <w:multiLevelType w:val="hybridMultilevel"/>
    <w:tmpl w:val="29B42B7C"/>
    <w:lvl w:ilvl="0" w:tplc="3F806FC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9D64A58"/>
    <w:multiLevelType w:val="hybridMultilevel"/>
    <w:tmpl w:val="1FC65D54"/>
    <w:lvl w:ilvl="0" w:tplc="3FAE876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EE3197E"/>
    <w:multiLevelType w:val="multilevel"/>
    <w:tmpl w:val="EDB00AF2"/>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15:restartNumberingAfterBreak="0">
    <w:nsid w:val="22166C30"/>
    <w:multiLevelType w:val="hybridMultilevel"/>
    <w:tmpl w:val="AD960612"/>
    <w:lvl w:ilvl="0" w:tplc="286E680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2D891DE1"/>
    <w:multiLevelType w:val="hybridMultilevel"/>
    <w:tmpl w:val="492C7276"/>
    <w:lvl w:ilvl="0" w:tplc="ADE013F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348D400F"/>
    <w:multiLevelType w:val="hybridMultilevel"/>
    <w:tmpl w:val="A3162E20"/>
    <w:lvl w:ilvl="0" w:tplc="FC4A320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379803E2"/>
    <w:multiLevelType w:val="hybridMultilevel"/>
    <w:tmpl w:val="F2B80D60"/>
    <w:lvl w:ilvl="0" w:tplc="A06CF4C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E185DF1"/>
    <w:multiLevelType w:val="hybridMultilevel"/>
    <w:tmpl w:val="4C02810C"/>
    <w:lvl w:ilvl="0" w:tplc="3788E28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17"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668428DC"/>
    <w:multiLevelType w:val="hybridMultilevel"/>
    <w:tmpl w:val="8CAC4B2A"/>
    <w:lvl w:ilvl="0" w:tplc="EBB6534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668600D4"/>
    <w:multiLevelType w:val="hybridMultilevel"/>
    <w:tmpl w:val="82C0662E"/>
    <w:lvl w:ilvl="0" w:tplc="6234E31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7EC50DF7"/>
    <w:multiLevelType w:val="hybridMultilevel"/>
    <w:tmpl w:val="DDFEE3FA"/>
    <w:lvl w:ilvl="0" w:tplc="881CFAE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1646398023">
    <w:abstractNumId w:val="4"/>
  </w:num>
  <w:num w:numId="2" w16cid:durableId="1865052225">
    <w:abstractNumId w:val="8"/>
  </w:num>
  <w:num w:numId="3" w16cid:durableId="8802446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8870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3714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0053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0052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605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24513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19455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60980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07437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24493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7202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7216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02160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88400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5740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96368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32696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59421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9758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18103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70052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9446261">
    <w:abstractNumId w:val="14"/>
  </w:num>
  <w:num w:numId="26" w16cid:durableId="575406715">
    <w:abstractNumId w:val="3"/>
  </w:num>
  <w:num w:numId="27" w16cid:durableId="1379623195">
    <w:abstractNumId w:val="2"/>
  </w:num>
  <w:num w:numId="28" w16cid:durableId="113670349">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4C4"/>
    <w:rsid w:val="00004D89"/>
    <w:rsid w:val="000067E5"/>
    <w:rsid w:val="00012833"/>
    <w:rsid w:val="00020FF3"/>
    <w:rsid w:val="00026453"/>
    <w:rsid w:val="00031855"/>
    <w:rsid w:val="00033447"/>
    <w:rsid w:val="00034D1A"/>
    <w:rsid w:val="00036DB5"/>
    <w:rsid w:val="0004094C"/>
    <w:rsid w:val="000471B4"/>
    <w:rsid w:val="00050901"/>
    <w:rsid w:val="00056B6A"/>
    <w:rsid w:val="0005779B"/>
    <w:rsid w:val="000666AF"/>
    <w:rsid w:val="00080783"/>
    <w:rsid w:val="00082134"/>
    <w:rsid w:val="00086318"/>
    <w:rsid w:val="000A1CDA"/>
    <w:rsid w:val="000A2E0B"/>
    <w:rsid w:val="000A59AF"/>
    <w:rsid w:val="000B08A9"/>
    <w:rsid w:val="000B3008"/>
    <w:rsid w:val="000B5377"/>
    <w:rsid w:val="000C63A2"/>
    <w:rsid w:val="000C732C"/>
    <w:rsid w:val="000D3BC4"/>
    <w:rsid w:val="000E7443"/>
    <w:rsid w:val="000F01D8"/>
    <w:rsid w:val="000F53AD"/>
    <w:rsid w:val="00125A9A"/>
    <w:rsid w:val="00126357"/>
    <w:rsid w:val="00127036"/>
    <w:rsid w:val="0013434C"/>
    <w:rsid w:val="0013626A"/>
    <w:rsid w:val="00141A13"/>
    <w:rsid w:val="00150032"/>
    <w:rsid w:val="00153E82"/>
    <w:rsid w:val="001542F3"/>
    <w:rsid w:val="00155BF0"/>
    <w:rsid w:val="00161BDE"/>
    <w:rsid w:val="001644FA"/>
    <w:rsid w:val="00180BDE"/>
    <w:rsid w:val="0018407C"/>
    <w:rsid w:val="00191475"/>
    <w:rsid w:val="001945A0"/>
    <w:rsid w:val="00194EF2"/>
    <w:rsid w:val="001B365B"/>
    <w:rsid w:val="001B38BC"/>
    <w:rsid w:val="001B3F5E"/>
    <w:rsid w:val="001B5C35"/>
    <w:rsid w:val="001B6A19"/>
    <w:rsid w:val="001C30E8"/>
    <w:rsid w:val="001C5986"/>
    <w:rsid w:val="001E4CE2"/>
    <w:rsid w:val="001E64C2"/>
    <w:rsid w:val="001E66C0"/>
    <w:rsid w:val="001F1894"/>
    <w:rsid w:val="00201D7C"/>
    <w:rsid w:val="00206860"/>
    <w:rsid w:val="002239C2"/>
    <w:rsid w:val="00223EF2"/>
    <w:rsid w:val="00226999"/>
    <w:rsid w:val="002306BE"/>
    <w:rsid w:val="00231B00"/>
    <w:rsid w:val="00232EF6"/>
    <w:rsid w:val="0023697B"/>
    <w:rsid w:val="00243FB4"/>
    <w:rsid w:val="002457DC"/>
    <w:rsid w:val="0024673F"/>
    <w:rsid w:val="00250AD8"/>
    <w:rsid w:val="00263EFE"/>
    <w:rsid w:val="00264019"/>
    <w:rsid w:val="00264E95"/>
    <w:rsid w:val="00264F8A"/>
    <w:rsid w:val="002666F2"/>
    <w:rsid w:val="002709F9"/>
    <w:rsid w:val="002746F7"/>
    <w:rsid w:val="00283CCE"/>
    <w:rsid w:val="002962E0"/>
    <w:rsid w:val="002963F2"/>
    <w:rsid w:val="002A2D4A"/>
    <w:rsid w:val="002B22BF"/>
    <w:rsid w:val="002D4E51"/>
    <w:rsid w:val="002E5E36"/>
    <w:rsid w:val="002E666C"/>
    <w:rsid w:val="002E7C8B"/>
    <w:rsid w:val="002F07D4"/>
    <w:rsid w:val="0031141E"/>
    <w:rsid w:val="003200AE"/>
    <w:rsid w:val="003209A8"/>
    <w:rsid w:val="00322993"/>
    <w:rsid w:val="00325E66"/>
    <w:rsid w:val="00330F50"/>
    <w:rsid w:val="00333636"/>
    <w:rsid w:val="00333EB5"/>
    <w:rsid w:val="00333EF6"/>
    <w:rsid w:val="00334E8F"/>
    <w:rsid w:val="00335C23"/>
    <w:rsid w:val="003440B4"/>
    <w:rsid w:val="0034463B"/>
    <w:rsid w:val="00346719"/>
    <w:rsid w:val="0035575A"/>
    <w:rsid w:val="00361499"/>
    <w:rsid w:val="0036572E"/>
    <w:rsid w:val="00370A37"/>
    <w:rsid w:val="00374986"/>
    <w:rsid w:val="0038188C"/>
    <w:rsid w:val="00383BC8"/>
    <w:rsid w:val="00384056"/>
    <w:rsid w:val="003C478A"/>
    <w:rsid w:val="003C4BDA"/>
    <w:rsid w:val="003D0168"/>
    <w:rsid w:val="003D0409"/>
    <w:rsid w:val="003D5462"/>
    <w:rsid w:val="003D58D6"/>
    <w:rsid w:val="003D736C"/>
    <w:rsid w:val="003E0512"/>
    <w:rsid w:val="003E0A15"/>
    <w:rsid w:val="003F5A2C"/>
    <w:rsid w:val="00402A27"/>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868CC"/>
    <w:rsid w:val="00493DCE"/>
    <w:rsid w:val="004A3EC1"/>
    <w:rsid w:val="004B524E"/>
    <w:rsid w:val="004B680C"/>
    <w:rsid w:val="004C384A"/>
    <w:rsid w:val="004C3FCD"/>
    <w:rsid w:val="004C525B"/>
    <w:rsid w:val="004D10CC"/>
    <w:rsid w:val="004D67F9"/>
    <w:rsid w:val="004D7A7C"/>
    <w:rsid w:val="004E3A7E"/>
    <w:rsid w:val="004E7BF9"/>
    <w:rsid w:val="004F50A8"/>
    <w:rsid w:val="00503CB6"/>
    <w:rsid w:val="005060B9"/>
    <w:rsid w:val="00507B35"/>
    <w:rsid w:val="00510831"/>
    <w:rsid w:val="00514D20"/>
    <w:rsid w:val="0052404F"/>
    <w:rsid w:val="005241B2"/>
    <w:rsid w:val="00536FAD"/>
    <w:rsid w:val="0054473A"/>
    <w:rsid w:val="005622B2"/>
    <w:rsid w:val="00562E86"/>
    <w:rsid w:val="005631F3"/>
    <w:rsid w:val="00571EFD"/>
    <w:rsid w:val="005741F3"/>
    <w:rsid w:val="005828F4"/>
    <w:rsid w:val="005905D6"/>
    <w:rsid w:val="005A14C4"/>
    <w:rsid w:val="005B4881"/>
    <w:rsid w:val="005C46D9"/>
    <w:rsid w:val="005D0A27"/>
    <w:rsid w:val="005D2148"/>
    <w:rsid w:val="005D4A02"/>
    <w:rsid w:val="005E544C"/>
    <w:rsid w:val="005E601C"/>
    <w:rsid w:val="005E73AC"/>
    <w:rsid w:val="00603291"/>
    <w:rsid w:val="00614581"/>
    <w:rsid w:val="006260AC"/>
    <w:rsid w:val="00627ED2"/>
    <w:rsid w:val="006318DF"/>
    <w:rsid w:val="0063322D"/>
    <w:rsid w:val="00634569"/>
    <w:rsid w:val="006369CE"/>
    <w:rsid w:val="0063732B"/>
    <w:rsid w:val="00650268"/>
    <w:rsid w:val="00656498"/>
    <w:rsid w:val="00656996"/>
    <w:rsid w:val="0066198A"/>
    <w:rsid w:val="0066381A"/>
    <w:rsid w:val="00666C20"/>
    <w:rsid w:val="006672A6"/>
    <w:rsid w:val="006737D4"/>
    <w:rsid w:val="006810A7"/>
    <w:rsid w:val="00681AF7"/>
    <w:rsid w:val="006B281B"/>
    <w:rsid w:val="006C1585"/>
    <w:rsid w:val="006C1F3A"/>
    <w:rsid w:val="006D1974"/>
    <w:rsid w:val="006E2CC4"/>
    <w:rsid w:val="006E789F"/>
    <w:rsid w:val="006F1135"/>
    <w:rsid w:val="006F5BCD"/>
    <w:rsid w:val="006F77F8"/>
    <w:rsid w:val="00703F5F"/>
    <w:rsid w:val="00705BE6"/>
    <w:rsid w:val="0070620B"/>
    <w:rsid w:val="0071220B"/>
    <w:rsid w:val="00713508"/>
    <w:rsid w:val="00713E16"/>
    <w:rsid w:val="00717726"/>
    <w:rsid w:val="007222F4"/>
    <w:rsid w:val="00722A08"/>
    <w:rsid w:val="00725A0D"/>
    <w:rsid w:val="00730E7F"/>
    <w:rsid w:val="00732B5E"/>
    <w:rsid w:val="00734784"/>
    <w:rsid w:val="00740B94"/>
    <w:rsid w:val="00740EFA"/>
    <w:rsid w:val="00741CCD"/>
    <w:rsid w:val="007528D0"/>
    <w:rsid w:val="00757FE2"/>
    <w:rsid w:val="00760959"/>
    <w:rsid w:val="00770037"/>
    <w:rsid w:val="00774374"/>
    <w:rsid w:val="00774A7C"/>
    <w:rsid w:val="00785AAD"/>
    <w:rsid w:val="007941DD"/>
    <w:rsid w:val="007A004A"/>
    <w:rsid w:val="007A5710"/>
    <w:rsid w:val="007B4C2A"/>
    <w:rsid w:val="007C00B8"/>
    <w:rsid w:val="007F35F3"/>
    <w:rsid w:val="007F3A2E"/>
    <w:rsid w:val="008056A9"/>
    <w:rsid w:val="00811B78"/>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2EAD"/>
    <w:rsid w:val="00895AC8"/>
    <w:rsid w:val="008A3895"/>
    <w:rsid w:val="008B13A8"/>
    <w:rsid w:val="008B60B4"/>
    <w:rsid w:val="008C47F9"/>
    <w:rsid w:val="008C519B"/>
    <w:rsid w:val="008D48A7"/>
    <w:rsid w:val="008D54FF"/>
    <w:rsid w:val="008E1B6F"/>
    <w:rsid w:val="008E2C1B"/>
    <w:rsid w:val="008E38E4"/>
    <w:rsid w:val="008E3C1A"/>
    <w:rsid w:val="008E693A"/>
    <w:rsid w:val="008F1B65"/>
    <w:rsid w:val="008F317B"/>
    <w:rsid w:val="008F6989"/>
    <w:rsid w:val="008F7292"/>
    <w:rsid w:val="00903BB2"/>
    <w:rsid w:val="0090602E"/>
    <w:rsid w:val="00910126"/>
    <w:rsid w:val="00916008"/>
    <w:rsid w:val="0092294D"/>
    <w:rsid w:val="00925F62"/>
    <w:rsid w:val="009272DD"/>
    <w:rsid w:val="0093445C"/>
    <w:rsid w:val="0094461F"/>
    <w:rsid w:val="00944DA3"/>
    <w:rsid w:val="00945B58"/>
    <w:rsid w:val="00950CB2"/>
    <w:rsid w:val="009526DC"/>
    <w:rsid w:val="009554B6"/>
    <w:rsid w:val="00961A57"/>
    <w:rsid w:val="00966186"/>
    <w:rsid w:val="00983549"/>
    <w:rsid w:val="009838C7"/>
    <w:rsid w:val="00990A89"/>
    <w:rsid w:val="0099191A"/>
    <w:rsid w:val="009A4CC1"/>
    <w:rsid w:val="009B239D"/>
    <w:rsid w:val="009B30CD"/>
    <w:rsid w:val="009B50F1"/>
    <w:rsid w:val="009B523D"/>
    <w:rsid w:val="009B5350"/>
    <w:rsid w:val="009B5EF9"/>
    <w:rsid w:val="009B75C1"/>
    <w:rsid w:val="009D2316"/>
    <w:rsid w:val="009D760C"/>
    <w:rsid w:val="009E7B6E"/>
    <w:rsid w:val="009F0A8E"/>
    <w:rsid w:val="009F1CA7"/>
    <w:rsid w:val="00A021C0"/>
    <w:rsid w:val="00A02B5A"/>
    <w:rsid w:val="00A02B83"/>
    <w:rsid w:val="00A13671"/>
    <w:rsid w:val="00A2369F"/>
    <w:rsid w:val="00A25FE8"/>
    <w:rsid w:val="00A300F2"/>
    <w:rsid w:val="00A34E0E"/>
    <w:rsid w:val="00A40A2C"/>
    <w:rsid w:val="00A43AEE"/>
    <w:rsid w:val="00A46681"/>
    <w:rsid w:val="00A50B70"/>
    <w:rsid w:val="00A54376"/>
    <w:rsid w:val="00A56785"/>
    <w:rsid w:val="00A56852"/>
    <w:rsid w:val="00A70B48"/>
    <w:rsid w:val="00A722BA"/>
    <w:rsid w:val="00A86605"/>
    <w:rsid w:val="00A90128"/>
    <w:rsid w:val="00A92DFC"/>
    <w:rsid w:val="00A9512C"/>
    <w:rsid w:val="00A966A6"/>
    <w:rsid w:val="00A96E95"/>
    <w:rsid w:val="00AA5FCE"/>
    <w:rsid w:val="00AA661F"/>
    <w:rsid w:val="00AB7036"/>
    <w:rsid w:val="00AC3CE1"/>
    <w:rsid w:val="00AC7692"/>
    <w:rsid w:val="00AD7F2C"/>
    <w:rsid w:val="00AE4C3C"/>
    <w:rsid w:val="00AE4E38"/>
    <w:rsid w:val="00AF1311"/>
    <w:rsid w:val="00AF616D"/>
    <w:rsid w:val="00B05777"/>
    <w:rsid w:val="00B0712C"/>
    <w:rsid w:val="00B11855"/>
    <w:rsid w:val="00B302CF"/>
    <w:rsid w:val="00B36CE0"/>
    <w:rsid w:val="00B51D96"/>
    <w:rsid w:val="00B80D7F"/>
    <w:rsid w:val="00B8343A"/>
    <w:rsid w:val="00B90CFE"/>
    <w:rsid w:val="00B97CDC"/>
    <w:rsid w:val="00BA1AB5"/>
    <w:rsid w:val="00BB295E"/>
    <w:rsid w:val="00BC04D7"/>
    <w:rsid w:val="00BD22D1"/>
    <w:rsid w:val="00BF579F"/>
    <w:rsid w:val="00BF6DEC"/>
    <w:rsid w:val="00C00534"/>
    <w:rsid w:val="00C03499"/>
    <w:rsid w:val="00C06D30"/>
    <w:rsid w:val="00C20DA9"/>
    <w:rsid w:val="00C2712C"/>
    <w:rsid w:val="00C43002"/>
    <w:rsid w:val="00C530BF"/>
    <w:rsid w:val="00C70735"/>
    <w:rsid w:val="00C74BC5"/>
    <w:rsid w:val="00C8408E"/>
    <w:rsid w:val="00C85325"/>
    <w:rsid w:val="00CA3D6E"/>
    <w:rsid w:val="00CB6608"/>
    <w:rsid w:val="00CC4ADC"/>
    <w:rsid w:val="00CD1C53"/>
    <w:rsid w:val="00CD2A67"/>
    <w:rsid w:val="00CD34DC"/>
    <w:rsid w:val="00CE1482"/>
    <w:rsid w:val="00CE165B"/>
    <w:rsid w:val="00CE1F43"/>
    <w:rsid w:val="00CF3703"/>
    <w:rsid w:val="00D06196"/>
    <w:rsid w:val="00D06289"/>
    <w:rsid w:val="00D07762"/>
    <w:rsid w:val="00D115F4"/>
    <w:rsid w:val="00D13439"/>
    <w:rsid w:val="00D14E18"/>
    <w:rsid w:val="00D23093"/>
    <w:rsid w:val="00D30384"/>
    <w:rsid w:val="00D35830"/>
    <w:rsid w:val="00D45566"/>
    <w:rsid w:val="00D65942"/>
    <w:rsid w:val="00D67BC1"/>
    <w:rsid w:val="00D94CD8"/>
    <w:rsid w:val="00D95619"/>
    <w:rsid w:val="00DA094A"/>
    <w:rsid w:val="00DC3E3B"/>
    <w:rsid w:val="00DD574A"/>
    <w:rsid w:val="00DE5056"/>
    <w:rsid w:val="00DF4EB3"/>
    <w:rsid w:val="00DF5C49"/>
    <w:rsid w:val="00E0511E"/>
    <w:rsid w:val="00E0552F"/>
    <w:rsid w:val="00E10E4F"/>
    <w:rsid w:val="00E14BA2"/>
    <w:rsid w:val="00E156F5"/>
    <w:rsid w:val="00E20949"/>
    <w:rsid w:val="00E234D8"/>
    <w:rsid w:val="00E26EEE"/>
    <w:rsid w:val="00E30EB9"/>
    <w:rsid w:val="00E40611"/>
    <w:rsid w:val="00E528CA"/>
    <w:rsid w:val="00E547CA"/>
    <w:rsid w:val="00E65F99"/>
    <w:rsid w:val="00E7448C"/>
    <w:rsid w:val="00E761B8"/>
    <w:rsid w:val="00E85EB9"/>
    <w:rsid w:val="00E879CD"/>
    <w:rsid w:val="00EA00A8"/>
    <w:rsid w:val="00EB00B6"/>
    <w:rsid w:val="00EB24E5"/>
    <w:rsid w:val="00EB6566"/>
    <w:rsid w:val="00EB7871"/>
    <w:rsid w:val="00EC4645"/>
    <w:rsid w:val="00EC4CDA"/>
    <w:rsid w:val="00ED0999"/>
    <w:rsid w:val="00EE1213"/>
    <w:rsid w:val="00EE1583"/>
    <w:rsid w:val="00EE2C81"/>
    <w:rsid w:val="00EE3618"/>
    <w:rsid w:val="00EE6B1B"/>
    <w:rsid w:val="00EF0A3B"/>
    <w:rsid w:val="00EF5211"/>
    <w:rsid w:val="00F01987"/>
    <w:rsid w:val="00F131CB"/>
    <w:rsid w:val="00F13967"/>
    <w:rsid w:val="00F17074"/>
    <w:rsid w:val="00F234AD"/>
    <w:rsid w:val="00F23594"/>
    <w:rsid w:val="00F241C5"/>
    <w:rsid w:val="00F278EE"/>
    <w:rsid w:val="00F525A3"/>
    <w:rsid w:val="00F65ACD"/>
    <w:rsid w:val="00F7086B"/>
    <w:rsid w:val="00F74153"/>
    <w:rsid w:val="00F83D72"/>
    <w:rsid w:val="00FB5143"/>
    <w:rsid w:val="00FC73D4"/>
    <w:rsid w:val="00FD0B5A"/>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618D6"/>
  <w15:chartTrackingRefBased/>
  <w15:docId w15:val="{B8AF56E1-8BB4-4A8B-8308-9ABFB291B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autoRedefine/>
    <w:qFormat/>
    <w:rsid w:val="001945A0"/>
    <w:pPr>
      <w:numPr>
        <w:ilvl w:val="1"/>
        <w:numId w:val="1"/>
      </w:numPr>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945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402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31831121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malanow.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gmina@malanow.pl" TargetMode="External"/><Relationship Id="rId4" Type="http://schemas.openxmlformats.org/officeDocument/2006/relationships/settings" Target="settings.xml"/><Relationship Id="rId9" Type="http://schemas.openxmlformats.org/officeDocument/2006/relationships/hyperlink" Target="https://e-ProPublico.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PNIE~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294AA-D77B-48EA-A1E4-28903EB26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33</Pages>
  <Words>7331</Words>
  <Characters>46877</Characters>
  <Application>Microsoft Office Word</Application>
  <DocSecurity>0</DocSecurity>
  <Lines>390</Lines>
  <Paragraphs>108</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54100</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Wioletta Sypniewska</dc:creator>
  <cp:keywords/>
  <cp:lastModifiedBy>Wioletta Sypniewska</cp:lastModifiedBy>
  <cp:revision>4</cp:revision>
  <cp:lastPrinted>2024-05-17T07:14:00Z</cp:lastPrinted>
  <dcterms:created xsi:type="dcterms:W3CDTF">2024-05-17T07:07:00Z</dcterms:created>
  <dcterms:modified xsi:type="dcterms:W3CDTF">2024-05-17T07:15:00Z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