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46E9" w:rsidRPr="003A46E9" w:rsidRDefault="000138B8" w:rsidP="000138B8">
      <w:pPr>
        <w:spacing w:after="0" w:line="240" w:lineRule="auto"/>
        <w:jc w:val="center"/>
        <w:rPr>
          <w:rFonts w:eastAsia="Times New Roman" w:cs="Arial"/>
          <w:b/>
          <w:szCs w:val="24"/>
          <w:lang w:eastAsia="pl-PL"/>
        </w:rPr>
      </w:pPr>
      <w:r>
        <w:rPr>
          <w:rFonts w:eastAsia="Times New Roman" w:cs="Arial"/>
          <w:b/>
          <w:szCs w:val="24"/>
          <w:lang w:eastAsia="pl-PL"/>
        </w:rPr>
        <w:t xml:space="preserve">                                                                                                                 </w:t>
      </w:r>
      <w:r w:rsidR="003A46E9" w:rsidRPr="003A46E9">
        <w:rPr>
          <w:rFonts w:eastAsia="Times New Roman" w:cs="Arial"/>
          <w:b/>
          <w:szCs w:val="24"/>
          <w:lang w:eastAsia="pl-PL"/>
        </w:rPr>
        <w:t>ZAŁĄCZNIK 6</w:t>
      </w:r>
    </w:p>
    <w:p w:rsidR="003A46E9" w:rsidRPr="003A46E9" w:rsidRDefault="003A46E9" w:rsidP="003A46E9">
      <w:pPr>
        <w:spacing w:after="0" w:line="240" w:lineRule="auto"/>
        <w:jc w:val="both"/>
        <w:rPr>
          <w:rFonts w:eastAsia="Times New Roman" w:cs="Arial"/>
          <w:b/>
          <w:szCs w:val="24"/>
          <w:lang w:eastAsia="pl-PL"/>
        </w:rPr>
      </w:pPr>
      <w:r w:rsidRPr="003A46E9">
        <w:rPr>
          <w:rFonts w:eastAsia="Times New Roman" w:cs="Arial"/>
          <w:b/>
          <w:szCs w:val="24"/>
          <w:lang w:eastAsia="pl-PL"/>
        </w:rPr>
        <w:t xml:space="preserve">                                                                               </w:t>
      </w:r>
      <w:r w:rsidR="000138B8">
        <w:rPr>
          <w:rFonts w:eastAsia="Times New Roman" w:cs="Arial"/>
          <w:b/>
          <w:szCs w:val="24"/>
          <w:lang w:eastAsia="pl-PL"/>
        </w:rPr>
        <w:t xml:space="preserve">    </w:t>
      </w:r>
      <w:r w:rsidRPr="003A46E9">
        <w:rPr>
          <w:rFonts w:eastAsia="Times New Roman" w:cs="Arial"/>
          <w:b/>
          <w:szCs w:val="24"/>
          <w:lang w:eastAsia="pl-PL"/>
        </w:rPr>
        <w:t xml:space="preserve">OPIS PRZEDMIOU ZAMÓWIENIA </w:t>
      </w:r>
    </w:p>
    <w:p w:rsidR="003A46E9" w:rsidRPr="003A46E9" w:rsidRDefault="003A46E9" w:rsidP="003A46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pl-PL"/>
        </w:rPr>
      </w:pPr>
    </w:p>
    <w:p w:rsidR="003A46E9" w:rsidRPr="003A46E9" w:rsidRDefault="003A46E9" w:rsidP="003A46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pl-PL"/>
        </w:rPr>
      </w:pPr>
    </w:p>
    <w:tbl>
      <w:tblPr>
        <w:tblW w:w="9709" w:type="dxa"/>
        <w:tblInd w:w="-36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65" w:type="dxa"/>
          <w:right w:w="65" w:type="dxa"/>
        </w:tblCellMar>
        <w:tblLook w:val="04A0" w:firstRow="1" w:lastRow="0" w:firstColumn="1" w:lastColumn="0" w:noHBand="0" w:noVBand="1"/>
      </w:tblPr>
      <w:tblGrid>
        <w:gridCol w:w="568"/>
        <w:gridCol w:w="7440"/>
        <w:gridCol w:w="1701"/>
      </w:tblGrid>
      <w:tr w:rsidR="003A46E9" w:rsidRPr="003A46E9" w:rsidTr="003A46E9">
        <w:trPr>
          <w:cantSplit/>
          <w:tblHeader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A46E9" w:rsidRPr="003A46E9" w:rsidRDefault="003A46E9" w:rsidP="003A46E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4"/>
                <w:lang w:eastAsia="pl-PL"/>
              </w:rPr>
            </w:pPr>
          </w:p>
          <w:p w:rsidR="003A46E9" w:rsidRPr="003A46E9" w:rsidRDefault="003A46E9" w:rsidP="003A46E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4"/>
                <w:lang w:eastAsia="pl-PL"/>
              </w:rPr>
            </w:pPr>
            <w:r w:rsidRPr="003A46E9">
              <w:rPr>
                <w:rFonts w:eastAsia="Times New Roman" w:cs="Arial"/>
                <w:b/>
                <w:bCs/>
                <w:szCs w:val="24"/>
                <w:lang w:eastAsia="pl-PL"/>
              </w:rPr>
              <w:t>Lp.</w:t>
            </w:r>
          </w:p>
        </w:tc>
        <w:tc>
          <w:tcPr>
            <w:tcW w:w="7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A46E9" w:rsidRPr="003A46E9" w:rsidRDefault="003A46E9" w:rsidP="003A46E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4"/>
                <w:lang w:eastAsia="pl-PL"/>
              </w:rPr>
            </w:pPr>
          </w:p>
          <w:p w:rsidR="003A46E9" w:rsidRPr="003A46E9" w:rsidRDefault="003A46E9" w:rsidP="003A46E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4"/>
                <w:lang w:eastAsia="pl-PL"/>
              </w:rPr>
            </w:pPr>
            <w:r w:rsidRPr="003A46E9">
              <w:rPr>
                <w:rFonts w:eastAsia="Times New Roman" w:cs="Arial"/>
                <w:b/>
                <w:bCs/>
                <w:szCs w:val="24"/>
                <w:lang w:eastAsia="pl-PL"/>
              </w:rPr>
              <w:t>PARAMETR</w:t>
            </w:r>
          </w:p>
          <w:p w:rsidR="003A46E9" w:rsidRPr="003A46E9" w:rsidRDefault="003A46E9" w:rsidP="003A46E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A46E9" w:rsidRPr="003A46E9" w:rsidRDefault="003A46E9" w:rsidP="003A46E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4"/>
                <w:lang w:eastAsia="pl-PL"/>
              </w:rPr>
            </w:pPr>
            <w:r w:rsidRPr="003A46E9">
              <w:rPr>
                <w:rFonts w:eastAsia="Times New Roman" w:cs="Arial"/>
                <w:b/>
                <w:bCs/>
                <w:szCs w:val="24"/>
                <w:lang w:eastAsia="pl-PL"/>
              </w:rPr>
              <w:t>Wymagania</w:t>
            </w:r>
          </w:p>
        </w:tc>
      </w:tr>
      <w:tr w:rsidR="00A527E3" w:rsidRPr="003A46E9" w:rsidTr="001C5A59">
        <w:trPr>
          <w:cantSplit/>
          <w:trHeight w:val="112"/>
        </w:trPr>
        <w:tc>
          <w:tcPr>
            <w:tcW w:w="9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1" w:type="dxa"/>
              <w:bottom w:w="0" w:type="dxa"/>
              <w:right w:w="61" w:type="dxa"/>
            </w:tcMar>
          </w:tcPr>
          <w:p w:rsidR="00A527E3" w:rsidRPr="00A527E3" w:rsidRDefault="00A527E3" w:rsidP="003A46E9">
            <w:pPr>
              <w:spacing w:after="0" w:line="240" w:lineRule="auto"/>
              <w:jc w:val="center"/>
              <w:rPr>
                <w:rFonts w:eastAsia="Times New Roman" w:cs="Arial"/>
                <w:b/>
                <w:szCs w:val="24"/>
                <w:lang w:eastAsia="pl-PL"/>
              </w:rPr>
            </w:pPr>
            <w:r w:rsidRPr="00A527E3">
              <w:rPr>
                <w:rFonts w:eastAsia="Times New Roman" w:cs="Arial"/>
                <w:b/>
                <w:szCs w:val="24"/>
                <w:lang w:eastAsia="pl-PL"/>
              </w:rPr>
              <w:t xml:space="preserve">Nadajnik telemetryczny – 10 szt. </w:t>
            </w:r>
          </w:p>
        </w:tc>
      </w:tr>
      <w:tr w:rsidR="003A46E9" w:rsidRPr="003A46E9" w:rsidTr="003A46E9">
        <w:trPr>
          <w:cantSplit/>
          <w:trHeight w:val="1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1" w:type="dxa"/>
              <w:bottom w:w="0" w:type="dxa"/>
              <w:right w:w="61" w:type="dxa"/>
            </w:tcMar>
            <w:hideMark/>
          </w:tcPr>
          <w:p w:rsidR="003A46E9" w:rsidRPr="003A46E9" w:rsidRDefault="003A46E9" w:rsidP="003A46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 w:rsidRPr="003A46E9">
              <w:rPr>
                <w:rFonts w:eastAsia="Times New Roman" w:cs="Arial"/>
                <w:szCs w:val="24"/>
                <w:lang w:eastAsia="pl-PL"/>
              </w:rPr>
              <w:t>1.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1" w:type="dxa"/>
              <w:bottom w:w="0" w:type="dxa"/>
              <w:right w:w="61" w:type="dxa"/>
            </w:tcMar>
            <w:hideMark/>
          </w:tcPr>
          <w:p w:rsidR="003A46E9" w:rsidRPr="003A46E9" w:rsidRDefault="003A46E9" w:rsidP="003A46E9">
            <w:pPr>
              <w:spacing w:after="0" w:line="240" w:lineRule="auto"/>
              <w:rPr>
                <w:rFonts w:eastAsia="Times New Roman" w:cs="Arial"/>
                <w:szCs w:val="24"/>
                <w:lang w:eastAsia="pl-PL"/>
              </w:rPr>
            </w:pPr>
            <w:r w:rsidRPr="003A46E9">
              <w:rPr>
                <w:rFonts w:eastAsia="Times New Roman" w:cs="Arial"/>
                <w:szCs w:val="24"/>
                <w:lang w:eastAsia="pl-PL"/>
              </w:rPr>
              <w:t>Nadajnik osobisty pacjenta.</w:t>
            </w:r>
          </w:p>
          <w:p w:rsidR="003A46E9" w:rsidRPr="003A46E9" w:rsidRDefault="003A46E9" w:rsidP="003A4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szCs w:val="24"/>
                <w:lang w:eastAsia="pl-PL"/>
              </w:rPr>
            </w:pPr>
            <w:r w:rsidRPr="003A46E9">
              <w:rPr>
                <w:rFonts w:eastAsia="Times New Roman" w:cs="Arial"/>
                <w:szCs w:val="24"/>
                <w:lang w:eastAsia="pl-PL"/>
              </w:rPr>
              <w:t xml:space="preserve">Pojemnościowy ekran dotykowy LCD TFT min. 3” kolorowy do wyświetlania krzywych i wartości, w tym  możliwość jednoczasowego wyświetlania min. 3 krzywych EKG. Możliwość wyboru pionowego lub poziomego wyświetlania krzywych i parametrów.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1" w:type="dxa"/>
              <w:bottom w:w="0" w:type="dxa"/>
              <w:right w:w="61" w:type="dxa"/>
            </w:tcMar>
          </w:tcPr>
          <w:p w:rsidR="003A46E9" w:rsidRPr="003A46E9" w:rsidRDefault="003A46E9" w:rsidP="003A46E9">
            <w:pPr>
              <w:spacing w:after="0"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</w:p>
          <w:p w:rsidR="003A46E9" w:rsidRPr="003A46E9" w:rsidRDefault="003A46E9" w:rsidP="003A46E9">
            <w:pPr>
              <w:spacing w:after="0"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</w:p>
          <w:p w:rsidR="003A46E9" w:rsidRPr="003A46E9" w:rsidRDefault="003A46E9" w:rsidP="003A46E9">
            <w:pPr>
              <w:spacing w:after="0"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 w:rsidRPr="003A46E9">
              <w:rPr>
                <w:rFonts w:eastAsia="Times New Roman" w:cs="Arial"/>
                <w:szCs w:val="24"/>
                <w:lang w:eastAsia="pl-PL"/>
              </w:rPr>
              <w:t>TAK</w:t>
            </w:r>
          </w:p>
        </w:tc>
      </w:tr>
      <w:tr w:rsidR="003A46E9" w:rsidRPr="003A46E9" w:rsidTr="003A46E9">
        <w:trPr>
          <w:cantSplit/>
          <w:trHeight w:val="1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1" w:type="dxa"/>
              <w:bottom w:w="0" w:type="dxa"/>
              <w:right w:w="61" w:type="dxa"/>
            </w:tcMar>
            <w:hideMark/>
          </w:tcPr>
          <w:p w:rsidR="003A46E9" w:rsidRPr="003A46E9" w:rsidRDefault="003A46E9" w:rsidP="003A46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 w:rsidRPr="003A46E9">
              <w:rPr>
                <w:rFonts w:eastAsia="Times New Roman" w:cs="Arial"/>
                <w:szCs w:val="24"/>
                <w:lang w:eastAsia="pl-PL"/>
              </w:rPr>
              <w:t>2.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1" w:type="dxa"/>
              <w:bottom w:w="0" w:type="dxa"/>
              <w:right w:w="61" w:type="dxa"/>
            </w:tcMar>
            <w:hideMark/>
          </w:tcPr>
          <w:p w:rsidR="003A46E9" w:rsidRPr="003A46E9" w:rsidRDefault="003A46E9" w:rsidP="003A46E9">
            <w:pPr>
              <w:spacing w:after="0" w:line="240" w:lineRule="auto"/>
              <w:rPr>
                <w:rFonts w:eastAsia="Times New Roman" w:cs="Arial"/>
                <w:szCs w:val="24"/>
                <w:lang w:eastAsia="pl-PL"/>
              </w:rPr>
            </w:pPr>
            <w:r w:rsidRPr="003A46E9">
              <w:rPr>
                <w:rFonts w:eastAsia="Times New Roman" w:cs="Arial"/>
                <w:szCs w:val="24"/>
                <w:lang w:eastAsia="pl-PL"/>
              </w:rPr>
              <w:t>Zasilanie z 1 akumulatora na co najmniej 24 godziny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1" w:type="dxa"/>
              <w:bottom w:w="0" w:type="dxa"/>
              <w:right w:w="61" w:type="dxa"/>
            </w:tcMar>
            <w:hideMark/>
          </w:tcPr>
          <w:p w:rsidR="003A46E9" w:rsidRPr="003A46E9" w:rsidRDefault="003A46E9" w:rsidP="003A46E9">
            <w:pPr>
              <w:spacing w:after="0"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 w:rsidRPr="003A46E9">
              <w:rPr>
                <w:rFonts w:eastAsia="Times New Roman" w:cs="Arial"/>
                <w:szCs w:val="24"/>
                <w:lang w:eastAsia="pl-PL"/>
              </w:rPr>
              <w:t>TAK</w:t>
            </w:r>
          </w:p>
        </w:tc>
      </w:tr>
      <w:tr w:rsidR="003A46E9" w:rsidRPr="003A46E9" w:rsidTr="003A46E9">
        <w:trPr>
          <w:cantSplit/>
          <w:trHeight w:val="1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1" w:type="dxa"/>
              <w:bottom w:w="0" w:type="dxa"/>
              <w:right w:w="61" w:type="dxa"/>
            </w:tcMar>
            <w:hideMark/>
          </w:tcPr>
          <w:p w:rsidR="003A46E9" w:rsidRPr="003A46E9" w:rsidRDefault="003A46E9" w:rsidP="003A46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 w:rsidRPr="003A46E9">
              <w:rPr>
                <w:rFonts w:eastAsia="Times New Roman" w:cs="Arial"/>
                <w:szCs w:val="24"/>
                <w:lang w:eastAsia="pl-PL"/>
              </w:rPr>
              <w:t>3.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1" w:type="dxa"/>
              <w:bottom w:w="0" w:type="dxa"/>
              <w:right w:w="61" w:type="dxa"/>
            </w:tcMar>
            <w:hideMark/>
          </w:tcPr>
          <w:p w:rsidR="003A46E9" w:rsidRPr="003A46E9" w:rsidRDefault="003A46E9" w:rsidP="003A46E9">
            <w:pPr>
              <w:spacing w:after="0" w:line="240" w:lineRule="auto"/>
              <w:rPr>
                <w:rFonts w:eastAsia="Times New Roman" w:cs="Arial"/>
                <w:szCs w:val="24"/>
                <w:lang w:eastAsia="pl-PL"/>
              </w:rPr>
            </w:pPr>
            <w:r w:rsidRPr="003A46E9">
              <w:rPr>
                <w:rFonts w:eastAsia="Times New Roman" w:cs="Arial"/>
                <w:szCs w:val="24"/>
                <w:lang w:eastAsia="pl-PL"/>
              </w:rPr>
              <w:t>Obsługa poprzez ekran dotykowy i przyciski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1" w:type="dxa"/>
              <w:bottom w:w="0" w:type="dxa"/>
              <w:right w:w="61" w:type="dxa"/>
            </w:tcMar>
            <w:hideMark/>
          </w:tcPr>
          <w:p w:rsidR="003A46E9" w:rsidRPr="003A46E9" w:rsidRDefault="003A46E9" w:rsidP="003A46E9">
            <w:pPr>
              <w:spacing w:after="0"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 w:rsidRPr="003A46E9">
              <w:rPr>
                <w:rFonts w:eastAsia="Times New Roman" w:cs="Arial"/>
                <w:szCs w:val="24"/>
                <w:lang w:eastAsia="pl-PL"/>
              </w:rPr>
              <w:t>TAK</w:t>
            </w:r>
          </w:p>
        </w:tc>
      </w:tr>
      <w:tr w:rsidR="003A46E9" w:rsidRPr="003A46E9" w:rsidTr="003A46E9">
        <w:trPr>
          <w:cantSplit/>
          <w:trHeight w:val="1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1" w:type="dxa"/>
              <w:bottom w:w="0" w:type="dxa"/>
              <w:right w:w="61" w:type="dxa"/>
            </w:tcMar>
            <w:hideMark/>
          </w:tcPr>
          <w:p w:rsidR="003A46E9" w:rsidRPr="003A46E9" w:rsidRDefault="003A46E9" w:rsidP="003A46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 w:rsidRPr="003A46E9">
              <w:rPr>
                <w:rFonts w:eastAsia="Times New Roman" w:cs="Arial"/>
                <w:szCs w:val="24"/>
                <w:lang w:eastAsia="pl-PL"/>
              </w:rPr>
              <w:t>4.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1" w:type="dxa"/>
              <w:bottom w:w="0" w:type="dxa"/>
              <w:right w:w="61" w:type="dxa"/>
            </w:tcMar>
            <w:hideMark/>
          </w:tcPr>
          <w:p w:rsidR="003A46E9" w:rsidRPr="003A46E9" w:rsidRDefault="003A46E9" w:rsidP="003A46E9">
            <w:pPr>
              <w:spacing w:after="0" w:line="240" w:lineRule="auto"/>
              <w:rPr>
                <w:rFonts w:eastAsia="Times New Roman" w:cs="Arial"/>
                <w:szCs w:val="24"/>
                <w:lang w:eastAsia="pl-PL"/>
              </w:rPr>
            </w:pPr>
            <w:r w:rsidRPr="003A46E9">
              <w:rPr>
                <w:rFonts w:eastAsia="Times New Roman" w:cs="Arial"/>
                <w:szCs w:val="24"/>
                <w:lang w:eastAsia="pl-PL"/>
              </w:rPr>
              <w:t>Zabezpieczenia nadajnika: stopień ochrony przed porażeniem elektrycznym CF, wysokość spadku min. 1,2 m.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1" w:type="dxa"/>
              <w:bottom w:w="0" w:type="dxa"/>
              <w:right w:w="61" w:type="dxa"/>
            </w:tcMar>
            <w:hideMark/>
          </w:tcPr>
          <w:p w:rsidR="003A46E9" w:rsidRPr="003A46E9" w:rsidRDefault="003A46E9" w:rsidP="003A46E9">
            <w:pPr>
              <w:spacing w:after="0"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 w:rsidRPr="003A46E9">
              <w:rPr>
                <w:rFonts w:eastAsia="Times New Roman" w:cs="Arial"/>
                <w:szCs w:val="24"/>
                <w:lang w:eastAsia="pl-PL"/>
              </w:rPr>
              <w:t>TAK</w:t>
            </w:r>
          </w:p>
        </w:tc>
      </w:tr>
      <w:tr w:rsidR="003A46E9" w:rsidRPr="003A46E9" w:rsidTr="003A46E9">
        <w:trPr>
          <w:cantSplit/>
          <w:trHeight w:val="1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1" w:type="dxa"/>
              <w:bottom w:w="0" w:type="dxa"/>
              <w:right w:w="61" w:type="dxa"/>
            </w:tcMar>
            <w:hideMark/>
          </w:tcPr>
          <w:p w:rsidR="003A46E9" w:rsidRPr="003A46E9" w:rsidRDefault="003A46E9" w:rsidP="003A46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 w:rsidRPr="003A46E9">
              <w:rPr>
                <w:rFonts w:eastAsia="Times New Roman" w:cs="Arial"/>
                <w:szCs w:val="24"/>
                <w:lang w:eastAsia="pl-PL"/>
              </w:rPr>
              <w:t>5.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1" w:type="dxa"/>
              <w:bottom w:w="0" w:type="dxa"/>
              <w:right w:w="61" w:type="dxa"/>
            </w:tcMar>
            <w:hideMark/>
          </w:tcPr>
          <w:p w:rsidR="003A46E9" w:rsidRPr="003A46E9" w:rsidRDefault="003A46E9" w:rsidP="003A46E9">
            <w:pPr>
              <w:spacing w:after="0" w:line="240" w:lineRule="auto"/>
              <w:rPr>
                <w:rFonts w:eastAsia="Times New Roman" w:cs="Arial"/>
                <w:szCs w:val="24"/>
                <w:lang w:eastAsia="pl-PL"/>
              </w:rPr>
            </w:pPr>
            <w:r w:rsidRPr="003A46E9">
              <w:rPr>
                <w:rFonts w:eastAsia="Times New Roman" w:cs="Arial"/>
                <w:szCs w:val="24"/>
                <w:lang w:eastAsia="pl-PL"/>
              </w:rPr>
              <w:t>Monitorowanie EKG we wszystkich nadajnikach.</w:t>
            </w:r>
          </w:p>
          <w:p w:rsidR="003A46E9" w:rsidRPr="003A46E9" w:rsidRDefault="003A46E9" w:rsidP="003A46E9">
            <w:pPr>
              <w:spacing w:after="0" w:line="240" w:lineRule="auto"/>
              <w:rPr>
                <w:rFonts w:eastAsia="Times New Roman" w:cs="Arial"/>
                <w:szCs w:val="24"/>
                <w:lang w:eastAsia="pl-PL"/>
              </w:rPr>
            </w:pPr>
            <w:r w:rsidRPr="003A46E9">
              <w:rPr>
                <w:rFonts w:eastAsia="Times New Roman" w:cs="Arial"/>
                <w:szCs w:val="24"/>
                <w:lang w:eastAsia="pl-PL"/>
              </w:rPr>
              <w:t xml:space="preserve">Możliwość monitorowania przy pomocy zestawów odprowadzeń: </w:t>
            </w:r>
          </w:p>
          <w:p w:rsidR="003A46E9" w:rsidRPr="003A46E9" w:rsidRDefault="003A46E9" w:rsidP="003A46E9">
            <w:pPr>
              <w:spacing w:after="0" w:line="240" w:lineRule="auto"/>
              <w:rPr>
                <w:rFonts w:eastAsia="Times New Roman" w:cs="Arial"/>
                <w:szCs w:val="24"/>
                <w:lang w:eastAsia="pl-PL"/>
              </w:rPr>
            </w:pPr>
            <w:r w:rsidRPr="003A46E9">
              <w:rPr>
                <w:rFonts w:eastAsia="Times New Roman" w:cs="Arial"/>
                <w:szCs w:val="24"/>
                <w:lang w:eastAsia="pl-PL"/>
              </w:rPr>
              <w:t>3-końcówki – odprowadzenia I, II, III,</w:t>
            </w:r>
          </w:p>
          <w:p w:rsidR="003A46E9" w:rsidRPr="003A46E9" w:rsidRDefault="003A46E9" w:rsidP="003A46E9">
            <w:pPr>
              <w:spacing w:after="0" w:line="240" w:lineRule="auto"/>
              <w:rPr>
                <w:rFonts w:eastAsia="Times New Roman" w:cs="Arial"/>
                <w:szCs w:val="24"/>
                <w:lang w:eastAsia="pl-PL"/>
              </w:rPr>
            </w:pPr>
            <w:r w:rsidRPr="003A46E9">
              <w:rPr>
                <w:rFonts w:eastAsia="Times New Roman" w:cs="Arial"/>
                <w:szCs w:val="24"/>
                <w:lang w:eastAsia="pl-PL"/>
              </w:rPr>
              <w:t>5-końcówek EKG – odprowadzenia I, II, III, aVR, aVL, aVF, V</w:t>
            </w:r>
          </w:p>
          <w:p w:rsidR="003A46E9" w:rsidRPr="003A46E9" w:rsidRDefault="003A46E9" w:rsidP="003A46E9">
            <w:pPr>
              <w:spacing w:after="0" w:line="240" w:lineRule="auto"/>
              <w:rPr>
                <w:rFonts w:eastAsia="Times New Roman" w:cs="Arial"/>
                <w:szCs w:val="24"/>
                <w:lang w:eastAsia="pl-PL"/>
              </w:rPr>
            </w:pPr>
            <w:r w:rsidRPr="003A46E9">
              <w:rPr>
                <w:rFonts w:eastAsia="Times New Roman" w:cs="Arial"/>
                <w:szCs w:val="24"/>
                <w:lang w:eastAsia="pl-PL"/>
              </w:rPr>
              <w:t>6-końcówek EKG – odprowadzenia I, II, III, aVR, aVL, aVF, Va, Vb</w:t>
            </w:r>
          </w:p>
          <w:p w:rsidR="003A46E9" w:rsidRPr="003A46E9" w:rsidRDefault="003A46E9" w:rsidP="003A46E9">
            <w:pPr>
              <w:spacing w:after="0" w:line="240" w:lineRule="auto"/>
              <w:rPr>
                <w:rFonts w:eastAsia="Times New Roman" w:cs="Arial"/>
                <w:szCs w:val="24"/>
                <w:lang w:eastAsia="pl-PL"/>
              </w:rPr>
            </w:pPr>
            <w:r w:rsidRPr="003A46E9">
              <w:rPr>
                <w:rFonts w:eastAsia="Times New Roman" w:cs="Arial"/>
                <w:szCs w:val="24"/>
                <w:lang w:eastAsia="pl-PL"/>
              </w:rPr>
              <w:t>Zakres pomiaru częstości pracy serca: co najmniej 15-300 B/min.</w:t>
            </w:r>
          </w:p>
          <w:p w:rsidR="003A46E9" w:rsidRPr="003A46E9" w:rsidRDefault="003A46E9" w:rsidP="003A46E9">
            <w:pPr>
              <w:spacing w:after="0" w:line="240" w:lineRule="auto"/>
              <w:rPr>
                <w:rFonts w:eastAsia="Times New Roman" w:cs="Arial"/>
                <w:szCs w:val="24"/>
                <w:lang w:eastAsia="pl-PL"/>
              </w:rPr>
            </w:pPr>
            <w:r w:rsidRPr="003A46E9">
              <w:rPr>
                <w:rFonts w:eastAsia="Times New Roman" w:cs="Arial"/>
                <w:szCs w:val="24"/>
                <w:lang w:eastAsia="pl-PL"/>
              </w:rPr>
              <w:t>Z każdym nadajnikiem komplet 5 końcówek EKG.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1" w:type="dxa"/>
              <w:bottom w:w="0" w:type="dxa"/>
              <w:right w:w="61" w:type="dxa"/>
            </w:tcMar>
            <w:hideMark/>
          </w:tcPr>
          <w:p w:rsidR="003A46E9" w:rsidRPr="003A46E9" w:rsidRDefault="003A46E9" w:rsidP="003A46E9">
            <w:pPr>
              <w:spacing w:after="0"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 w:rsidRPr="003A46E9">
              <w:rPr>
                <w:rFonts w:eastAsia="Times New Roman" w:cs="Arial"/>
                <w:szCs w:val="24"/>
                <w:lang w:eastAsia="pl-PL"/>
              </w:rPr>
              <w:t>TAK</w:t>
            </w:r>
          </w:p>
        </w:tc>
      </w:tr>
      <w:tr w:rsidR="003A46E9" w:rsidRPr="003A46E9" w:rsidTr="003A46E9">
        <w:trPr>
          <w:cantSplit/>
          <w:trHeight w:val="1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1" w:type="dxa"/>
              <w:bottom w:w="0" w:type="dxa"/>
              <w:right w:w="61" w:type="dxa"/>
            </w:tcMar>
            <w:hideMark/>
          </w:tcPr>
          <w:p w:rsidR="003A46E9" w:rsidRPr="003A46E9" w:rsidRDefault="003A46E9" w:rsidP="003A46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 w:rsidRPr="003A46E9">
              <w:rPr>
                <w:rFonts w:eastAsia="Times New Roman" w:cs="Arial"/>
                <w:szCs w:val="24"/>
                <w:lang w:eastAsia="pl-PL"/>
              </w:rPr>
              <w:t>6.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1" w:type="dxa"/>
              <w:bottom w:w="0" w:type="dxa"/>
              <w:right w:w="61" w:type="dxa"/>
            </w:tcMar>
            <w:hideMark/>
          </w:tcPr>
          <w:p w:rsidR="003A46E9" w:rsidRPr="003A46E9" w:rsidRDefault="003A46E9" w:rsidP="003A46E9">
            <w:pPr>
              <w:spacing w:after="0" w:line="240" w:lineRule="auto"/>
              <w:rPr>
                <w:rFonts w:eastAsia="Times New Roman" w:cs="Arial"/>
                <w:szCs w:val="24"/>
                <w:lang w:eastAsia="pl-PL"/>
              </w:rPr>
            </w:pPr>
            <w:r w:rsidRPr="003A46E9">
              <w:rPr>
                <w:rFonts w:eastAsia="Times New Roman" w:cs="Arial"/>
                <w:szCs w:val="24"/>
                <w:lang w:eastAsia="pl-PL"/>
              </w:rPr>
              <w:t>Nadajniki wyposażone w monitorowanie pulsoksymetrii</w:t>
            </w:r>
          </w:p>
          <w:p w:rsidR="003A46E9" w:rsidRPr="003A46E9" w:rsidRDefault="003A46E9" w:rsidP="003A46E9">
            <w:pPr>
              <w:spacing w:after="0" w:line="240" w:lineRule="auto"/>
              <w:rPr>
                <w:rFonts w:eastAsia="Times New Roman" w:cs="Arial"/>
                <w:szCs w:val="24"/>
                <w:lang w:eastAsia="pl-PL"/>
              </w:rPr>
            </w:pPr>
            <w:r w:rsidRPr="003A46E9">
              <w:rPr>
                <w:rFonts w:eastAsia="Times New Roman" w:cs="Arial"/>
                <w:szCs w:val="24"/>
                <w:lang w:eastAsia="pl-PL"/>
              </w:rPr>
              <w:t>Pomiar %SpO2 – zakres pomiarowy co najmniej 1-100%.</w:t>
            </w:r>
          </w:p>
          <w:p w:rsidR="003A46E9" w:rsidRPr="003A46E9" w:rsidRDefault="003A46E9" w:rsidP="003A46E9">
            <w:pPr>
              <w:spacing w:after="0" w:line="240" w:lineRule="auto"/>
              <w:rPr>
                <w:rFonts w:eastAsia="Times New Roman" w:cs="Arial"/>
                <w:szCs w:val="24"/>
                <w:lang w:eastAsia="pl-PL"/>
              </w:rPr>
            </w:pPr>
            <w:r w:rsidRPr="003A46E9">
              <w:rPr>
                <w:rFonts w:eastAsia="Times New Roman" w:cs="Arial"/>
                <w:szCs w:val="24"/>
                <w:lang w:eastAsia="pl-PL"/>
              </w:rPr>
              <w:t xml:space="preserve">Pomiar częstości pulsu – zakres pomiarowy co najmniej od 30 do 300 P/min.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1" w:type="dxa"/>
              <w:bottom w:w="0" w:type="dxa"/>
              <w:right w:w="61" w:type="dxa"/>
            </w:tcMar>
            <w:hideMark/>
          </w:tcPr>
          <w:p w:rsidR="003A46E9" w:rsidRPr="003A46E9" w:rsidRDefault="003A46E9" w:rsidP="003A46E9">
            <w:pPr>
              <w:spacing w:after="0"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 w:rsidRPr="003A46E9">
              <w:rPr>
                <w:rFonts w:eastAsia="Times New Roman" w:cs="Arial"/>
                <w:szCs w:val="24"/>
                <w:lang w:eastAsia="pl-PL"/>
              </w:rPr>
              <w:t>TAK</w:t>
            </w:r>
          </w:p>
        </w:tc>
      </w:tr>
      <w:tr w:rsidR="003A46E9" w:rsidRPr="003A46E9" w:rsidTr="003A46E9">
        <w:trPr>
          <w:cantSplit/>
          <w:trHeight w:val="1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1" w:type="dxa"/>
              <w:bottom w:w="0" w:type="dxa"/>
              <w:right w:w="61" w:type="dxa"/>
            </w:tcMar>
            <w:hideMark/>
          </w:tcPr>
          <w:p w:rsidR="003A46E9" w:rsidRPr="003A46E9" w:rsidRDefault="003A46E9" w:rsidP="003A46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 w:rsidRPr="003A46E9">
              <w:rPr>
                <w:rFonts w:eastAsia="Times New Roman" w:cs="Arial"/>
                <w:szCs w:val="24"/>
                <w:lang w:eastAsia="pl-PL"/>
              </w:rPr>
              <w:t>7.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1" w:type="dxa"/>
              <w:bottom w:w="0" w:type="dxa"/>
              <w:right w:w="61" w:type="dxa"/>
            </w:tcMar>
            <w:hideMark/>
          </w:tcPr>
          <w:p w:rsidR="003A46E9" w:rsidRPr="003A46E9" w:rsidRDefault="003A46E9" w:rsidP="003A46E9">
            <w:pPr>
              <w:spacing w:after="0" w:line="240" w:lineRule="auto"/>
              <w:rPr>
                <w:rFonts w:eastAsia="Times New Roman" w:cs="Arial"/>
                <w:szCs w:val="24"/>
                <w:lang w:eastAsia="pl-PL"/>
              </w:rPr>
            </w:pPr>
            <w:r w:rsidRPr="003A46E9">
              <w:rPr>
                <w:rFonts w:eastAsia="Times New Roman" w:cs="Arial"/>
                <w:szCs w:val="24"/>
                <w:lang w:eastAsia="pl-PL"/>
              </w:rPr>
              <w:t xml:space="preserve">Możliwość rozbudowy nadajników pacjenta o funkcję monitorowania NIBP.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1" w:type="dxa"/>
              <w:bottom w:w="0" w:type="dxa"/>
              <w:right w:w="61" w:type="dxa"/>
            </w:tcMar>
            <w:hideMark/>
          </w:tcPr>
          <w:p w:rsidR="003A46E9" w:rsidRPr="003A46E9" w:rsidRDefault="003A46E9" w:rsidP="003A46E9">
            <w:pPr>
              <w:spacing w:after="0"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 w:rsidRPr="003A46E9">
              <w:rPr>
                <w:rFonts w:eastAsia="Times New Roman" w:cs="Arial"/>
                <w:szCs w:val="24"/>
                <w:lang w:eastAsia="pl-PL"/>
              </w:rPr>
              <w:t>TAK</w:t>
            </w:r>
          </w:p>
        </w:tc>
      </w:tr>
      <w:tr w:rsidR="003A46E9" w:rsidRPr="003A46E9" w:rsidTr="003A46E9">
        <w:trPr>
          <w:cantSplit/>
          <w:trHeight w:val="1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1" w:type="dxa"/>
              <w:bottom w:w="0" w:type="dxa"/>
              <w:right w:w="61" w:type="dxa"/>
            </w:tcMar>
            <w:hideMark/>
          </w:tcPr>
          <w:p w:rsidR="003A46E9" w:rsidRPr="003A46E9" w:rsidRDefault="003A46E9" w:rsidP="003A46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 w:rsidRPr="003A46E9">
              <w:rPr>
                <w:rFonts w:eastAsia="Times New Roman" w:cs="Arial"/>
                <w:szCs w:val="24"/>
                <w:lang w:eastAsia="pl-PL"/>
              </w:rPr>
              <w:t>8.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1" w:type="dxa"/>
              <w:bottom w:w="0" w:type="dxa"/>
              <w:right w:w="61" w:type="dxa"/>
            </w:tcMar>
            <w:hideMark/>
          </w:tcPr>
          <w:p w:rsidR="003A46E9" w:rsidRPr="003A46E9" w:rsidRDefault="003A46E9" w:rsidP="003A46E9">
            <w:pPr>
              <w:spacing w:after="0" w:line="240" w:lineRule="auto"/>
              <w:rPr>
                <w:rFonts w:eastAsia="Times New Roman" w:cs="Arial"/>
                <w:szCs w:val="24"/>
                <w:lang w:eastAsia="pl-PL"/>
              </w:rPr>
            </w:pPr>
            <w:r w:rsidRPr="003A46E9">
              <w:rPr>
                <w:rFonts w:eastAsia="Times New Roman" w:cs="Arial"/>
                <w:szCs w:val="24"/>
                <w:lang w:eastAsia="pl-PL"/>
              </w:rPr>
              <w:t xml:space="preserve">System alarmowy. </w:t>
            </w:r>
          </w:p>
          <w:p w:rsidR="003A46E9" w:rsidRPr="003A46E9" w:rsidRDefault="003A46E9" w:rsidP="003A46E9">
            <w:pPr>
              <w:spacing w:after="0" w:line="240" w:lineRule="auto"/>
              <w:rPr>
                <w:rFonts w:eastAsia="Times New Roman" w:cs="Arial"/>
                <w:szCs w:val="24"/>
                <w:lang w:eastAsia="pl-PL"/>
              </w:rPr>
            </w:pPr>
            <w:r w:rsidRPr="003A46E9">
              <w:rPr>
                <w:rFonts w:eastAsia="Times New Roman" w:cs="Arial"/>
                <w:szCs w:val="24"/>
                <w:lang w:eastAsia="pl-PL"/>
              </w:rPr>
              <w:t>Wskaźnik dźwiękowy.</w:t>
            </w:r>
          </w:p>
          <w:p w:rsidR="003A46E9" w:rsidRPr="003A46E9" w:rsidRDefault="003A46E9" w:rsidP="003A46E9">
            <w:pPr>
              <w:spacing w:after="0" w:line="240" w:lineRule="auto"/>
              <w:rPr>
                <w:rFonts w:eastAsia="Times New Roman" w:cs="Arial"/>
                <w:szCs w:val="24"/>
                <w:lang w:eastAsia="pl-PL"/>
              </w:rPr>
            </w:pPr>
            <w:r w:rsidRPr="003A46E9">
              <w:rPr>
                <w:rFonts w:eastAsia="Times New Roman" w:cs="Arial"/>
                <w:szCs w:val="24"/>
                <w:lang w:eastAsia="pl-PL"/>
              </w:rPr>
              <w:t>Wskaźnik wizualny:</w:t>
            </w:r>
          </w:p>
          <w:p w:rsidR="003A46E9" w:rsidRPr="003A46E9" w:rsidRDefault="003A46E9" w:rsidP="003A46E9">
            <w:pPr>
              <w:spacing w:after="0" w:line="240" w:lineRule="auto"/>
              <w:rPr>
                <w:rFonts w:eastAsia="Times New Roman" w:cs="Arial"/>
                <w:szCs w:val="24"/>
                <w:lang w:eastAsia="pl-PL"/>
              </w:rPr>
            </w:pPr>
            <w:r w:rsidRPr="003A46E9">
              <w:rPr>
                <w:rFonts w:eastAsia="Times New Roman" w:cs="Arial"/>
                <w:szCs w:val="24"/>
                <w:lang w:eastAsia="pl-PL"/>
              </w:rPr>
              <w:t xml:space="preserve">- kontrolka alarmów, </w:t>
            </w:r>
          </w:p>
          <w:p w:rsidR="003A46E9" w:rsidRPr="003A46E9" w:rsidRDefault="003A46E9" w:rsidP="003A46E9">
            <w:pPr>
              <w:spacing w:after="0" w:line="240" w:lineRule="auto"/>
              <w:rPr>
                <w:rFonts w:eastAsia="Times New Roman" w:cs="Arial"/>
                <w:szCs w:val="24"/>
                <w:lang w:eastAsia="pl-PL"/>
              </w:rPr>
            </w:pPr>
            <w:r w:rsidRPr="003A46E9">
              <w:rPr>
                <w:rFonts w:eastAsia="Times New Roman" w:cs="Arial"/>
                <w:szCs w:val="24"/>
                <w:lang w:eastAsia="pl-PL"/>
              </w:rPr>
              <w:t>- wyświetlanie komunikatu alarmowego.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1" w:type="dxa"/>
              <w:bottom w:w="0" w:type="dxa"/>
              <w:right w:w="61" w:type="dxa"/>
            </w:tcMar>
            <w:hideMark/>
          </w:tcPr>
          <w:p w:rsidR="003A46E9" w:rsidRPr="003A46E9" w:rsidRDefault="003A46E9" w:rsidP="003A46E9">
            <w:pPr>
              <w:spacing w:after="0"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 w:rsidRPr="003A46E9">
              <w:rPr>
                <w:rFonts w:eastAsia="Times New Roman" w:cs="Arial"/>
                <w:szCs w:val="24"/>
                <w:lang w:eastAsia="pl-PL"/>
              </w:rPr>
              <w:t>TAK</w:t>
            </w:r>
          </w:p>
        </w:tc>
      </w:tr>
      <w:tr w:rsidR="003A46E9" w:rsidRPr="003A46E9" w:rsidTr="003A46E9">
        <w:trPr>
          <w:cantSplit/>
          <w:trHeight w:val="1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1" w:type="dxa"/>
              <w:bottom w:w="0" w:type="dxa"/>
              <w:right w:w="61" w:type="dxa"/>
            </w:tcMar>
            <w:hideMark/>
          </w:tcPr>
          <w:p w:rsidR="003A46E9" w:rsidRPr="003A46E9" w:rsidRDefault="003A46E9" w:rsidP="003A46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 w:rsidRPr="003A46E9">
              <w:rPr>
                <w:rFonts w:eastAsia="Times New Roman" w:cs="Arial"/>
                <w:szCs w:val="24"/>
                <w:lang w:eastAsia="pl-PL"/>
              </w:rPr>
              <w:t>9.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1" w:type="dxa"/>
              <w:bottom w:w="0" w:type="dxa"/>
              <w:right w:w="61" w:type="dxa"/>
            </w:tcMar>
            <w:hideMark/>
          </w:tcPr>
          <w:p w:rsidR="003A46E9" w:rsidRPr="003A46E9" w:rsidRDefault="003A46E9" w:rsidP="003A46E9">
            <w:pPr>
              <w:spacing w:after="0" w:line="240" w:lineRule="auto"/>
              <w:rPr>
                <w:rFonts w:eastAsia="Times New Roman" w:cs="Arial"/>
                <w:szCs w:val="24"/>
                <w:lang w:eastAsia="pl-PL"/>
              </w:rPr>
            </w:pPr>
            <w:r w:rsidRPr="003A46E9">
              <w:rPr>
                <w:rFonts w:eastAsia="Times New Roman" w:cs="Arial"/>
                <w:szCs w:val="24"/>
                <w:lang w:eastAsia="pl-PL"/>
              </w:rPr>
              <w:t>Nadajnik pacjenta wyposażony w wewnętrzną pamięć pozwalającą na przechowywanie co najmniej 100 zdarzeń alarmowych w przypadku rozłączenia ze stacją centralnego nadzoru.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1" w:type="dxa"/>
              <w:bottom w:w="0" w:type="dxa"/>
              <w:right w:w="61" w:type="dxa"/>
            </w:tcMar>
            <w:hideMark/>
          </w:tcPr>
          <w:p w:rsidR="003A46E9" w:rsidRPr="003A46E9" w:rsidRDefault="003A46E9" w:rsidP="003A46E9">
            <w:pPr>
              <w:spacing w:after="0"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 w:rsidRPr="003A46E9">
              <w:rPr>
                <w:rFonts w:eastAsia="Times New Roman" w:cs="Arial"/>
                <w:szCs w:val="24"/>
                <w:lang w:eastAsia="pl-PL"/>
              </w:rPr>
              <w:t>TAK</w:t>
            </w:r>
          </w:p>
        </w:tc>
      </w:tr>
      <w:tr w:rsidR="003A46E9" w:rsidRPr="003A46E9" w:rsidTr="003A46E9">
        <w:trPr>
          <w:cantSplit/>
          <w:trHeight w:val="1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1" w:type="dxa"/>
              <w:bottom w:w="0" w:type="dxa"/>
              <w:right w:w="61" w:type="dxa"/>
            </w:tcMar>
            <w:hideMark/>
          </w:tcPr>
          <w:p w:rsidR="003A46E9" w:rsidRPr="003A46E9" w:rsidRDefault="003A46E9" w:rsidP="003A46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 w:rsidRPr="003A46E9">
              <w:rPr>
                <w:rFonts w:eastAsia="Times New Roman" w:cs="Arial"/>
                <w:szCs w:val="24"/>
                <w:lang w:eastAsia="pl-PL"/>
              </w:rPr>
              <w:t>10.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1" w:type="dxa"/>
              <w:bottom w:w="0" w:type="dxa"/>
              <w:right w:w="61" w:type="dxa"/>
            </w:tcMar>
            <w:hideMark/>
          </w:tcPr>
          <w:p w:rsidR="003A46E9" w:rsidRPr="003A46E9" w:rsidRDefault="003A46E9" w:rsidP="003A46E9">
            <w:pPr>
              <w:spacing w:after="0" w:line="240" w:lineRule="auto"/>
              <w:rPr>
                <w:rFonts w:eastAsia="Times New Roman" w:cs="Arial"/>
                <w:szCs w:val="24"/>
                <w:lang w:eastAsia="pl-PL"/>
              </w:rPr>
            </w:pPr>
            <w:r w:rsidRPr="003A46E9">
              <w:rPr>
                <w:rFonts w:eastAsia="Times New Roman" w:cs="Arial"/>
                <w:szCs w:val="24"/>
                <w:lang w:eastAsia="pl-PL"/>
              </w:rPr>
              <w:t>W komplecie z każdym nadajnikiem - jednorazowe torebki z paskiem do noszenia –5 szt.; wielorazowa torebka z paskiem 1 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1" w:type="dxa"/>
              <w:bottom w:w="0" w:type="dxa"/>
              <w:right w:w="61" w:type="dxa"/>
            </w:tcMar>
            <w:hideMark/>
          </w:tcPr>
          <w:p w:rsidR="003A46E9" w:rsidRPr="003A46E9" w:rsidRDefault="003A46E9" w:rsidP="003A46E9">
            <w:pPr>
              <w:spacing w:after="0"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 w:rsidRPr="003A46E9">
              <w:rPr>
                <w:rFonts w:eastAsia="Times New Roman" w:cs="Arial"/>
                <w:szCs w:val="24"/>
                <w:lang w:eastAsia="pl-PL"/>
              </w:rPr>
              <w:t>TAK</w:t>
            </w:r>
          </w:p>
        </w:tc>
      </w:tr>
      <w:tr w:rsidR="003A46E9" w:rsidRPr="003A46E9" w:rsidTr="003A46E9">
        <w:trPr>
          <w:cantSplit/>
          <w:trHeight w:val="1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1" w:type="dxa"/>
              <w:bottom w:w="0" w:type="dxa"/>
              <w:right w:w="61" w:type="dxa"/>
            </w:tcMar>
            <w:hideMark/>
          </w:tcPr>
          <w:p w:rsidR="003A46E9" w:rsidRPr="003A46E9" w:rsidRDefault="003A46E9" w:rsidP="003A46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 w:rsidRPr="003A46E9">
              <w:rPr>
                <w:rFonts w:eastAsia="Times New Roman" w:cs="Arial"/>
                <w:szCs w:val="24"/>
                <w:lang w:eastAsia="pl-PL"/>
              </w:rPr>
              <w:t>11.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1" w:type="dxa"/>
              <w:bottom w:w="0" w:type="dxa"/>
              <w:right w:w="61" w:type="dxa"/>
            </w:tcMar>
            <w:hideMark/>
          </w:tcPr>
          <w:p w:rsidR="003A46E9" w:rsidRPr="003A46E9" w:rsidRDefault="003A46E9" w:rsidP="003A46E9">
            <w:pPr>
              <w:spacing w:after="0" w:line="240" w:lineRule="auto"/>
              <w:rPr>
                <w:rFonts w:eastAsia="Times New Roman" w:cs="Arial"/>
                <w:szCs w:val="24"/>
                <w:lang w:eastAsia="pl-PL"/>
              </w:rPr>
            </w:pPr>
            <w:r w:rsidRPr="003A46E9">
              <w:rPr>
                <w:rFonts w:eastAsia="Times New Roman" w:cs="Arial"/>
                <w:szCs w:val="24"/>
                <w:lang w:eastAsia="pl-PL"/>
              </w:rPr>
              <w:t>Nadajniki przystosowane do komunikacji poprzez sieć Wi-Fi (z ochroną danych w standardzie co najmniej WPA-PSK) z powyżej opisaną stacją centralnego.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1" w:type="dxa"/>
              <w:bottom w:w="0" w:type="dxa"/>
              <w:right w:w="61" w:type="dxa"/>
            </w:tcMar>
            <w:hideMark/>
          </w:tcPr>
          <w:p w:rsidR="003A46E9" w:rsidRPr="003A46E9" w:rsidRDefault="003A46E9" w:rsidP="003A46E9">
            <w:pPr>
              <w:spacing w:after="0"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 w:rsidRPr="003A46E9">
              <w:rPr>
                <w:rFonts w:eastAsia="Times New Roman" w:cs="Arial"/>
                <w:szCs w:val="24"/>
                <w:lang w:eastAsia="pl-PL"/>
              </w:rPr>
              <w:t>TAK</w:t>
            </w:r>
          </w:p>
        </w:tc>
      </w:tr>
      <w:tr w:rsidR="003A46E9" w:rsidRPr="003A46E9" w:rsidTr="003A46E9">
        <w:trPr>
          <w:cantSplit/>
          <w:trHeight w:val="1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1" w:type="dxa"/>
              <w:bottom w:w="0" w:type="dxa"/>
              <w:right w:w="61" w:type="dxa"/>
            </w:tcMar>
            <w:hideMark/>
          </w:tcPr>
          <w:p w:rsidR="003A46E9" w:rsidRPr="003A46E9" w:rsidRDefault="003A46E9" w:rsidP="003A46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 w:rsidRPr="003A46E9">
              <w:rPr>
                <w:rFonts w:eastAsia="Times New Roman" w:cs="Arial"/>
                <w:szCs w:val="24"/>
                <w:lang w:eastAsia="pl-PL"/>
              </w:rPr>
              <w:t>12.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1" w:type="dxa"/>
              <w:bottom w:w="0" w:type="dxa"/>
              <w:right w:w="61" w:type="dxa"/>
            </w:tcMar>
            <w:hideMark/>
          </w:tcPr>
          <w:p w:rsidR="003A46E9" w:rsidRPr="003A46E9" w:rsidRDefault="003A46E9" w:rsidP="003A46E9">
            <w:pPr>
              <w:spacing w:after="0" w:line="240" w:lineRule="auto"/>
              <w:rPr>
                <w:rFonts w:eastAsia="Times New Roman" w:cs="Arial"/>
                <w:szCs w:val="24"/>
                <w:lang w:eastAsia="pl-PL"/>
              </w:rPr>
            </w:pPr>
            <w:r w:rsidRPr="003A46E9">
              <w:rPr>
                <w:rFonts w:eastAsia="Times New Roman" w:cs="Arial"/>
                <w:szCs w:val="24"/>
                <w:lang w:eastAsia="pl-PL"/>
              </w:rPr>
              <w:t>Na wyposażeniu każdego nadajnika akumulator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1" w:type="dxa"/>
              <w:bottom w:w="0" w:type="dxa"/>
              <w:right w:w="61" w:type="dxa"/>
            </w:tcMar>
            <w:hideMark/>
          </w:tcPr>
          <w:p w:rsidR="003A46E9" w:rsidRPr="003A46E9" w:rsidRDefault="003A46E9" w:rsidP="003A46E9">
            <w:pPr>
              <w:spacing w:after="0"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 w:rsidRPr="003A46E9">
              <w:rPr>
                <w:rFonts w:eastAsia="Times New Roman" w:cs="Arial"/>
                <w:szCs w:val="24"/>
                <w:lang w:eastAsia="pl-PL"/>
              </w:rPr>
              <w:t>TAK</w:t>
            </w:r>
          </w:p>
        </w:tc>
      </w:tr>
      <w:tr w:rsidR="003A46E9" w:rsidRPr="003A46E9" w:rsidTr="003A46E9">
        <w:trPr>
          <w:cantSplit/>
          <w:trHeight w:val="1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1" w:type="dxa"/>
              <w:bottom w:w="0" w:type="dxa"/>
              <w:right w:w="61" w:type="dxa"/>
            </w:tcMar>
            <w:hideMark/>
          </w:tcPr>
          <w:p w:rsidR="003A46E9" w:rsidRPr="003A46E9" w:rsidRDefault="003A46E9" w:rsidP="003A46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 w:rsidRPr="003A46E9">
              <w:rPr>
                <w:rFonts w:eastAsia="Times New Roman" w:cs="Arial"/>
                <w:szCs w:val="24"/>
                <w:lang w:eastAsia="pl-PL"/>
              </w:rPr>
              <w:lastRenderedPageBreak/>
              <w:t>13.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1" w:type="dxa"/>
              <w:bottom w:w="0" w:type="dxa"/>
              <w:right w:w="61" w:type="dxa"/>
            </w:tcMar>
            <w:hideMark/>
          </w:tcPr>
          <w:p w:rsidR="003A46E9" w:rsidRPr="003A46E9" w:rsidRDefault="003A46E9" w:rsidP="003A46E9">
            <w:pPr>
              <w:spacing w:after="0" w:line="240" w:lineRule="auto"/>
              <w:rPr>
                <w:rFonts w:eastAsia="Times New Roman" w:cs="Arial"/>
                <w:szCs w:val="24"/>
                <w:lang w:eastAsia="pl-PL"/>
              </w:rPr>
            </w:pPr>
            <w:r w:rsidRPr="003A46E9">
              <w:rPr>
                <w:rFonts w:eastAsia="Times New Roman" w:cs="Arial"/>
                <w:szCs w:val="24"/>
                <w:lang w:eastAsia="pl-PL"/>
              </w:rPr>
              <w:t>Ładowarka pozwalająca na jednoczesne ładowanie co najmniej 10 akumulatorów zasilających nadajniki.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1" w:type="dxa"/>
              <w:bottom w:w="0" w:type="dxa"/>
              <w:right w:w="61" w:type="dxa"/>
            </w:tcMar>
            <w:hideMark/>
          </w:tcPr>
          <w:p w:rsidR="003A46E9" w:rsidRPr="003A46E9" w:rsidRDefault="003A46E9" w:rsidP="003A46E9">
            <w:pPr>
              <w:spacing w:after="0"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 w:rsidRPr="003A46E9">
              <w:rPr>
                <w:rFonts w:eastAsia="Times New Roman" w:cs="Arial"/>
                <w:szCs w:val="24"/>
                <w:lang w:eastAsia="pl-PL"/>
              </w:rPr>
              <w:t>TAK</w:t>
            </w:r>
          </w:p>
        </w:tc>
      </w:tr>
      <w:tr w:rsidR="000138B8" w:rsidRPr="003A46E9" w:rsidTr="00233A76">
        <w:trPr>
          <w:trHeight w:val="457"/>
        </w:trPr>
        <w:tc>
          <w:tcPr>
            <w:tcW w:w="9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38B8" w:rsidRPr="000138B8" w:rsidRDefault="000138B8" w:rsidP="003A46E9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eastAsia="Times New Roman" w:cs="Arial"/>
                <w:b/>
                <w:szCs w:val="24"/>
                <w:lang w:eastAsia="pl-PL"/>
              </w:rPr>
            </w:pPr>
            <w:r>
              <w:rPr>
                <w:rFonts w:eastAsia="Times New Roman" w:cs="Arial"/>
                <w:b/>
                <w:szCs w:val="24"/>
                <w:lang w:eastAsia="pl-PL"/>
              </w:rPr>
              <w:t xml:space="preserve">Stacja centralnego nadzoru w wersji roboczej (podłączona do posiadanej przez szpital serwerowej stacji centralnego nadzoru BeneVision CMS) </w:t>
            </w:r>
          </w:p>
        </w:tc>
      </w:tr>
      <w:tr w:rsidR="003A46E9" w:rsidRPr="003A46E9" w:rsidTr="003A46E9">
        <w:trPr>
          <w:trHeight w:val="4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A46E9" w:rsidRPr="003A46E9" w:rsidRDefault="003A46E9" w:rsidP="003A46E9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eastAsia="Times New Roman" w:cs="Arial"/>
                <w:szCs w:val="24"/>
                <w:lang w:eastAsia="pl-PL"/>
              </w:rPr>
            </w:pPr>
            <w:r w:rsidRPr="003A46E9">
              <w:rPr>
                <w:rFonts w:eastAsia="Times New Roman" w:cs="Arial"/>
                <w:szCs w:val="24"/>
                <w:lang w:eastAsia="pl-PL"/>
              </w:rPr>
              <w:t>1.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A46E9" w:rsidRPr="003A46E9" w:rsidRDefault="003A46E9" w:rsidP="003A46E9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textAlignment w:val="baseline"/>
              <w:rPr>
                <w:rFonts w:eastAsia="Times New Roman" w:cs="Arial"/>
                <w:szCs w:val="24"/>
                <w:lang w:eastAsia="pl-PL"/>
              </w:rPr>
            </w:pPr>
            <w:r w:rsidRPr="003A46E9">
              <w:rPr>
                <w:rFonts w:eastAsia="Times New Roman" w:cs="Arial"/>
                <w:szCs w:val="24"/>
                <w:lang w:eastAsia="pl-PL"/>
              </w:rPr>
              <w:t xml:space="preserve">Dwa ekrany LCD TFT o przekątnej minimum 23” do jednoczesnego podglądu krzywych i mierzonych parametrów z monitorowanych przez opisane powyżej nadajniki telemetryczne.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A46E9" w:rsidRPr="003A46E9" w:rsidRDefault="003A46E9" w:rsidP="003A46E9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eastAsia="Times New Roman" w:cs="Arial"/>
                <w:szCs w:val="24"/>
                <w:lang w:eastAsia="pl-PL"/>
              </w:rPr>
            </w:pPr>
            <w:r w:rsidRPr="003A46E9">
              <w:rPr>
                <w:rFonts w:eastAsia="Times New Roman" w:cs="Arial"/>
                <w:szCs w:val="24"/>
                <w:lang w:eastAsia="pl-PL"/>
              </w:rPr>
              <w:t>TAK</w:t>
            </w:r>
          </w:p>
        </w:tc>
      </w:tr>
      <w:tr w:rsidR="003A46E9" w:rsidRPr="003A46E9" w:rsidTr="003A46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A46E9" w:rsidRPr="003A46E9" w:rsidRDefault="003A46E9" w:rsidP="003A46E9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eastAsia="Times New Roman" w:cs="Arial"/>
                <w:szCs w:val="24"/>
                <w:lang w:eastAsia="pl-PL"/>
              </w:rPr>
            </w:pPr>
            <w:r w:rsidRPr="003A46E9">
              <w:rPr>
                <w:rFonts w:eastAsia="Times New Roman" w:cs="Arial"/>
                <w:szCs w:val="24"/>
                <w:lang w:eastAsia="pl-PL"/>
              </w:rPr>
              <w:t>2.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A46E9" w:rsidRPr="003A46E9" w:rsidRDefault="003A46E9" w:rsidP="003A46E9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textAlignment w:val="baseline"/>
              <w:rPr>
                <w:rFonts w:eastAsia="Times New Roman" w:cs="Arial"/>
                <w:szCs w:val="24"/>
                <w:lang w:eastAsia="pl-PL"/>
              </w:rPr>
            </w:pPr>
            <w:r w:rsidRPr="003A46E9">
              <w:rPr>
                <w:rFonts w:eastAsia="Times New Roman" w:cs="Arial"/>
                <w:szCs w:val="24"/>
                <w:lang w:eastAsia="pl-PL"/>
              </w:rPr>
              <w:t xml:space="preserve">Alarmy 3-stopniowe (wizualne i akustyczne) z poszczególnych nadajników, z identyfikacją alarmującego nadajnika.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A46E9" w:rsidRPr="003A46E9" w:rsidRDefault="003A46E9" w:rsidP="003A46E9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eastAsia="Times New Roman" w:cs="Arial"/>
                <w:szCs w:val="24"/>
                <w:lang w:eastAsia="pl-PL"/>
              </w:rPr>
            </w:pPr>
            <w:r w:rsidRPr="003A46E9">
              <w:rPr>
                <w:rFonts w:eastAsia="Times New Roman" w:cs="Arial"/>
                <w:szCs w:val="24"/>
                <w:lang w:eastAsia="pl-PL"/>
              </w:rPr>
              <w:t>TAK</w:t>
            </w:r>
          </w:p>
        </w:tc>
      </w:tr>
      <w:tr w:rsidR="003A46E9" w:rsidRPr="003A46E9" w:rsidTr="003A46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A46E9" w:rsidRPr="003A46E9" w:rsidRDefault="003A46E9" w:rsidP="003A46E9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eastAsia="Times New Roman" w:cs="Arial"/>
                <w:szCs w:val="24"/>
                <w:lang w:eastAsia="pl-PL"/>
              </w:rPr>
            </w:pPr>
            <w:r w:rsidRPr="003A46E9">
              <w:rPr>
                <w:rFonts w:eastAsia="Times New Roman" w:cs="Arial"/>
                <w:szCs w:val="24"/>
                <w:lang w:eastAsia="pl-PL"/>
              </w:rPr>
              <w:t>3.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A46E9" w:rsidRPr="003A46E9" w:rsidRDefault="003A46E9" w:rsidP="003A46E9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eastAsia="Times New Roman" w:cs="Arial"/>
                <w:szCs w:val="24"/>
                <w:lang w:eastAsia="pl-PL"/>
              </w:rPr>
            </w:pPr>
            <w:r w:rsidRPr="003A46E9">
              <w:rPr>
                <w:rFonts w:eastAsia="Times New Roman" w:cs="Arial"/>
                <w:szCs w:val="24"/>
                <w:lang w:eastAsia="pl-PL"/>
              </w:rPr>
              <w:t>Wpisywanie danych demograficznych pacjenta w centrali.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A46E9" w:rsidRPr="003A46E9" w:rsidRDefault="003A46E9" w:rsidP="003A46E9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eastAsia="Times New Roman" w:cs="Arial"/>
                <w:szCs w:val="24"/>
                <w:lang w:eastAsia="pl-PL"/>
              </w:rPr>
            </w:pPr>
            <w:r w:rsidRPr="003A46E9">
              <w:rPr>
                <w:rFonts w:eastAsia="Times New Roman" w:cs="Arial"/>
                <w:szCs w:val="24"/>
                <w:lang w:eastAsia="pl-PL"/>
              </w:rPr>
              <w:t>TAK</w:t>
            </w:r>
          </w:p>
        </w:tc>
      </w:tr>
      <w:tr w:rsidR="003A46E9" w:rsidRPr="003A46E9" w:rsidTr="003A46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A46E9" w:rsidRPr="003A46E9" w:rsidRDefault="003A46E9" w:rsidP="003A46E9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eastAsia="Times New Roman" w:cs="Arial"/>
                <w:szCs w:val="24"/>
                <w:lang w:eastAsia="pl-PL"/>
              </w:rPr>
            </w:pPr>
            <w:r w:rsidRPr="003A46E9">
              <w:rPr>
                <w:rFonts w:eastAsia="Times New Roman" w:cs="Arial"/>
                <w:szCs w:val="24"/>
                <w:lang w:eastAsia="pl-PL"/>
              </w:rPr>
              <w:t>4.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A46E9" w:rsidRPr="003A46E9" w:rsidRDefault="003A46E9" w:rsidP="003A46E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szCs w:val="24"/>
                <w:lang w:eastAsia="pl-PL"/>
              </w:rPr>
            </w:pPr>
            <w:r w:rsidRPr="003A46E9">
              <w:rPr>
                <w:rFonts w:eastAsia="Times New Roman" w:cs="Arial"/>
                <w:szCs w:val="24"/>
                <w:lang w:eastAsia="pl-PL"/>
              </w:rPr>
              <w:t xml:space="preserve">Centrala wyposażona w funkcje wyszukiwania nadajnika: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A46E9" w:rsidRPr="003A46E9" w:rsidRDefault="003A46E9" w:rsidP="003A46E9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eastAsia="Times New Roman" w:cs="Arial"/>
                <w:szCs w:val="24"/>
                <w:lang w:eastAsia="pl-PL"/>
              </w:rPr>
            </w:pPr>
            <w:r w:rsidRPr="003A46E9">
              <w:rPr>
                <w:rFonts w:eastAsia="Times New Roman" w:cs="Arial"/>
                <w:szCs w:val="24"/>
                <w:lang w:eastAsia="pl-PL"/>
              </w:rPr>
              <w:t>TAK</w:t>
            </w:r>
          </w:p>
        </w:tc>
      </w:tr>
      <w:tr w:rsidR="003A46E9" w:rsidRPr="003A46E9" w:rsidTr="003A46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46E9" w:rsidRPr="003A46E9" w:rsidRDefault="003A46E9" w:rsidP="003A46E9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eastAsia="Times New Roman" w:cs="Arial"/>
                <w:szCs w:val="24"/>
                <w:lang w:eastAsia="pl-PL"/>
              </w:rPr>
            </w:pP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A46E9" w:rsidRPr="003A46E9" w:rsidRDefault="003A46E9" w:rsidP="0055671B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eastAsia="Times New Roman" w:cs="Arial"/>
                <w:szCs w:val="24"/>
                <w:lang w:eastAsia="pl-PL"/>
              </w:rPr>
            </w:pPr>
            <w:r w:rsidRPr="003A46E9">
              <w:rPr>
                <w:rFonts w:eastAsia="Times New Roman" w:cs="Arial"/>
                <w:szCs w:val="24"/>
                <w:lang w:eastAsia="pl-PL"/>
              </w:rPr>
              <w:t>naciśnięcie odpowiedniego przycisku w stacji centralnej powoduje  uruchomienie sygnalizacji dźwiękowej w nadajniku,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A46E9" w:rsidRPr="003A46E9" w:rsidRDefault="003A46E9" w:rsidP="003A46E9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eastAsia="Times New Roman" w:cs="Arial"/>
                <w:szCs w:val="24"/>
                <w:lang w:eastAsia="pl-PL"/>
              </w:rPr>
            </w:pPr>
            <w:r w:rsidRPr="003A46E9">
              <w:rPr>
                <w:rFonts w:eastAsia="Times New Roman" w:cs="Arial"/>
                <w:szCs w:val="24"/>
                <w:lang w:eastAsia="pl-PL"/>
              </w:rPr>
              <w:t>TAK</w:t>
            </w:r>
          </w:p>
        </w:tc>
      </w:tr>
      <w:tr w:rsidR="003A46E9" w:rsidRPr="003A46E9" w:rsidTr="003A46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46E9" w:rsidRPr="003A46E9" w:rsidRDefault="003A46E9" w:rsidP="003A46E9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eastAsia="Times New Roman" w:cs="Arial"/>
                <w:szCs w:val="24"/>
                <w:lang w:eastAsia="pl-PL"/>
              </w:rPr>
            </w:pP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A46E9" w:rsidRPr="003A46E9" w:rsidRDefault="003A46E9" w:rsidP="0055671B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eastAsia="Times New Roman" w:cs="Arial"/>
                <w:szCs w:val="24"/>
                <w:lang w:eastAsia="pl-PL"/>
              </w:rPr>
            </w:pPr>
            <w:r w:rsidRPr="003A46E9">
              <w:rPr>
                <w:rFonts w:eastAsia="Times New Roman" w:cs="Arial"/>
                <w:szCs w:val="24"/>
                <w:lang w:eastAsia="pl-PL"/>
              </w:rPr>
              <w:t xml:space="preserve">centrala wyposażona w funkcję informowania o czasie łączenia nadajnika z poszczególnymi punktami dostępowymi.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A46E9" w:rsidRPr="003A46E9" w:rsidRDefault="003A46E9" w:rsidP="003A46E9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eastAsia="Times New Roman" w:cs="Arial"/>
                <w:szCs w:val="24"/>
                <w:lang w:eastAsia="pl-PL"/>
              </w:rPr>
            </w:pPr>
            <w:r w:rsidRPr="003A46E9">
              <w:rPr>
                <w:rFonts w:eastAsia="Times New Roman" w:cs="Arial"/>
                <w:szCs w:val="24"/>
                <w:lang w:eastAsia="pl-PL"/>
              </w:rPr>
              <w:t>TAK</w:t>
            </w:r>
          </w:p>
        </w:tc>
      </w:tr>
      <w:tr w:rsidR="003A46E9" w:rsidRPr="003A46E9" w:rsidTr="003A46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A46E9" w:rsidRPr="003A46E9" w:rsidRDefault="003A46E9" w:rsidP="003A46E9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eastAsia="Times New Roman" w:cs="Arial"/>
                <w:szCs w:val="24"/>
                <w:lang w:eastAsia="pl-PL"/>
              </w:rPr>
            </w:pPr>
            <w:r w:rsidRPr="003A46E9">
              <w:rPr>
                <w:rFonts w:eastAsia="Times New Roman" w:cs="Arial"/>
                <w:szCs w:val="24"/>
                <w:lang w:eastAsia="pl-PL"/>
              </w:rPr>
              <w:t>5.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A46E9" w:rsidRPr="003A46E9" w:rsidRDefault="003A46E9" w:rsidP="003A46E9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eastAsia="Times New Roman" w:cs="Arial"/>
                <w:szCs w:val="24"/>
                <w:lang w:eastAsia="pl-PL"/>
              </w:rPr>
            </w:pPr>
            <w:r w:rsidRPr="003A46E9">
              <w:rPr>
                <w:rFonts w:eastAsia="Times New Roman" w:cs="Arial"/>
                <w:szCs w:val="24"/>
                <w:lang w:eastAsia="pl-PL"/>
              </w:rPr>
              <w:t xml:space="preserve">Przegląd zapamiętywanych w stacji serwerowej: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A46E9" w:rsidRPr="003A46E9" w:rsidRDefault="003A46E9" w:rsidP="003A46E9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eastAsia="Times New Roman" w:cs="Arial"/>
                <w:szCs w:val="24"/>
                <w:lang w:eastAsia="pl-PL"/>
              </w:rPr>
            </w:pPr>
            <w:r w:rsidRPr="003A46E9">
              <w:rPr>
                <w:rFonts w:eastAsia="Times New Roman" w:cs="Arial"/>
                <w:szCs w:val="24"/>
                <w:lang w:eastAsia="pl-PL"/>
              </w:rPr>
              <w:t>TAK</w:t>
            </w:r>
          </w:p>
        </w:tc>
      </w:tr>
      <w:tr w:rsidR="003A46E9" w:rsidRPr="003A46E9" w:rsidTr="003A46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46E9" w:rsidRPr="003A46E9" w:rsidRDefault="003A46E9" w:rsidP="003A46E9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eastAsia="Times New Roman" w:cs="Arial"/>
                <w:szCs w:val="24"/>
                <w:lang w:eastAsia="pl-PL"/>
              </w:rPr>
            </w:pP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A46E9" w:rsidRPr="003A46E9" w:rsidRDefault="003A46E9" w:rsidP="0055671B">
            <w:pPr>
              <w:numPr>
                <w:ilvl w:val="0"/>
                <w:numId w:val="4"/>
              </w:numPr>
              <w:snapToGrid w:val="0"/>
              <w:spacing w:after="0" w:line="240" w:lineRule="auto"/>
              <w:rPr>
                <w:rFonts w:eastAsia="Times New Roman" w:cs="Arial"/>
                <w:szCs w:val="24"/>
                <w:lang w:eastAsia="pl-PL"/>
              </w:rPr>
            </w:pPr>
            <w:r w:rsidRPr="003A46E9">
              <w:rPr>
                <w:rFonts w:eastAsia="Times New Roman" w:cs="Arial"/>
                <w:szCs w:val="24"/>
                <w:lang w:eastAsia="pl-PL"/>
              </w:rPr>
              <w:t>zdarzeń krytycznych (alarmów i arytmii i innych zdarzeń, z zapisem odcinków krzywych dynamicznych i wartości liczbowych) - minimalna liczba zdarzeń: 3000/pacjenta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A46E9" w:rsidRPr="003A46E9" w:rsidRDefault="003A46E9" w:rsidP="003A46E9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eastAsia="Times New Roman" w:cs="Arial"/>
                <w:szCs w:val="24"/>
                <w:lang w:eastAsia="pl-PL"/>
              </w:rPr>
            </w:pPr>
            <w:r w:rsidRPr="003A46E9">
              <w:rPr>
                <w:rFonts w:eastAsia="Times New Roman" w:cs="Arial"/>
                <w:szCs w:val="24"/>
                <w:lang w:eastAsia="pl-PL"/>
              </w:rPr>
              <w:t>TAK</w:t>
            </w:r>
          </w:p>
        </w:tc>
      </w:tr>
      <w:tr w:rsidR="003A46E9" w:rsidRPr="003A46E9" w:rsidTr="003A46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46E9" w:rsidRPr="003A46E9" w:rsidRDefault="003A46E9" w:rsidP="003A46E9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eastAsia="Times New Roman" w:cs="Arial"/>
                <w:szCs w:val="24"/>
                <w:lang w:eastAsia="pl-PL"/>
              </w:rPr>
            </w:pP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A46E9" w:rsidRPr="003A46E9" w:rsidRDefault="003A46E9" w:rsidP="0055671B">
            <w:pPr>
              <w:numPr>
                <w:ilvl w:val="0"/>
                <w:numId w:val="4"/>
              </w:numPr>
              <w:snapToGrid w:val="0"/>
              <w:spacing w:after="0" w:line="240" w:lineRule="auto"/>
              <w:rPr>
                <w:rFonts w:eastAsia="Times New Roman" w:cs="Arial"/>
                <w:szCs w:val="24"/>
                <w:lang w:eastAsia="pl-PL"/>
              </w:rPr>
            </w:pPr>
            <w:r w:rsidRPr="003A46E9">
              <w:rPr>
                <w:rFonts w:eastAsia="Times New Roman" w:cs="Arial"/>
                <w:szCs w:val="24"/>
                <w:lang w:eastAsia="pl-PL"/>
              </w:rPr>
              <w:t xml:space="preserve">ciągłych zapisów  monitorowanych przebiegów falowych EKG  z ostatnich min. 240 godzin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A46E9" w:rsidRPr="003A46E9" w:rsidRDefault="003A46E9" w:rsidP="003A46E9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eastAsia="Times New Roman" w:cs="Arial"/>
                <w:szCs w:val="24"/>
                <w:lang w:eastAsia="pl-PL"/>
              </w:rPr>
            </w:pPr>
            <w:r w:rsidRPr="003A46E9">
              <w:rPr>
                <w:rFonts w:eastAsia="Times New Roman" w:cs="Arial"/>
                <w:szCs w:val="24"/>
                <w:lang w:eastAsia="pl-PL"/>
              </w:rPr>
              <w:t>TAK</w:t>
            </w:r>
          </w:p>
        </w:tc>
      </w:tr>
      <w:tr w:rsidR="003A46E9" w:rsidRPr="003A46E9" w:rsidTr="003A46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46E9" w:rsidRPr="003A46E9" w:rsidRDefault="003A46E9" w:rsidP="003A46E9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eastAsia="Times New Roman" w:cs="Arial"/>
                <w:szCs w:val="24"/>
                <w:lang w:eastAsia="pl-PL"/>
              </w:rPr>
            </w:pP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A46E9" w:rsidRPr="003A46E9" w:rsidRDefault="003A46E9" w:rsidP="0055671B">
            <w:pPr>
              <w:numPr>
                <w:ilvl w:val="0"/>
                <w:numId w:val="4"/>
              </w:numPr>
              <w:snapToGrid w:val="0"/>
              <w:spacing w:after="0" w:line="240" w:lineRule="auto"/>
              <w:rPr>
                <w:rFonts w:eastAsia="Times New Roman" w:cs="Arial"/>
                <w:szCs w:val="24"/>
                <w:lang w:eastAsia="pl-PL"/>
              </w:rPr>
            </w:pPr>
            <w:r w:rsidRPr="003A46E9">
              <w:rPr>
                <w:rFonts w:eastAsia="Times New Roman" w:cs="Arial"/>
                <w:szCs w:val="24"/>
                <w:lang w:eastAsia="pl-PL"/>
              </w:rPr>
              <w:t>trendów tabelarycznych z ostatnich min. 240 godzin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A46E9" w:rsidRPr="003A46E9" w:rsidRDefault="003A46E9" w:rsidP="003A46E9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eastAsia="Times New Roman" w:cs="Arial"/>
                <w:szCs w:val="24"/>
                <w:lang w:eastAsia="pl-PL"/>
              </w:rPr>
            </w:pPr>
            <w:r w:rsidRPr="003A46E9">
              <w:rPr>
                <w:rFonts w:eastAsia="Times New Roman" w:cs="Arial"/>
                <w:szCs w:val="24"/>
                <w:lang w:eastAsia="pl-PL"/>
              </w:rPr>
              <w:t>TAK</w:t>
            </w:r>
          </w:p>
        </w:tc>
      </w:tr>
      <w:tr w:rsidR="003A46E9" w:rsidRPr="003A46E9" w:rsidTr="003A46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46E9" w:rsidRPr="003A46E9" w:rsidRDefault="003A46E9" w:rsidP="003A46E9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eastAsia="Times New Roman" w:cs="Arial"/>
                <w:szCs w:val="24"/>
                <w:lang w:eastAsia="pl-PL"/>
              </w:rPr>
            </w:pP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A46E9" w:rsidRPr="003A46E9" w:rsidRDefault="003A46E9" w:rsidP="0055671B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snapToGrid w:val="0"/>
              <w:spacing w:after="0" w:line="240" w:lineRule="auto"/>
              <w:textAlignment w:val="baseline"/>
              <w:rPr>
                <w:rFonts w:eastAsia="Times New Roman" w:cs="Arial"/>
                <w:szCs w:val="24"/>
                <w:lang w:eastAsia="pl-PL"/>
              </w:rPr>
            </w:pPr>
            <w:r w:rsidRPr="003A46E9">
              <w:rPr>
                <w:rFonts w:eastAsia="Times New Roman" w:cs="Arial"/>
                <w:szCs w:val="24"/>
                <w:lang w:eastAsia="pl-PL"/>
              </w:rPr>
              <w:t>danych wypisanych pacjentów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A46E9" w:rsidRPr="003A46E9" w:rsidRDefault="003A46E9" w:rsidP="003A46E9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eastAsia="Times New Roman" w:cs="Arial"/>
                <w:szCs w:val="24"/>
                <w:lang w:eastAsia="pl-PL"/>
              </w:rPr>
            </w:pPr>
            <w:r w:rsidRPr="003A46E9">
              <w:rPr>
                <w:rFonts w:eastAsia="Times New Roman" w:cs="Arial"/>
                <w:szCs w:val="24"/>
                <w:lang w:eastAsia="pl-PL"/>
              </w:rPr>
              <w:t>TAK</w:t>
            </w:r>
          </w:p>
        </w:tc>
      </w:tr>
      <w:tr w:rsidR="003A46E9" w:rsidRPr="003A46E9" w:rsidTr="003A46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A46E9" w:rsidRPr="003A46E9" w:rsidRDefault="003A46E9" w:rsidP="003A46E9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eastAsia="Times New Roman" w:cs="Arial"/>
                <w:szCs w:val="24"/>
                <w:lang w:eastAsia="pl-PL"/>
              </w:rPr>
            </w:pPr>
            <w:r w:rsidRPr="003A46E9">
              <w:rPr>
                <w:rFonts w:eastAsia="Times New Roman" w:cs="Arial"/>
                <w:szCs w:val="24"/>
                <w:lang w:eastAsia="pl-PL"/>
              </w:rPr>
              <w:t>6.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A46E9" w:rsidRPr="003A46E9" w:rsidRDefault="003A46E9" w:rsidP="003A46E9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textAlignment w:val="baseline"/>
              <w:rPr>
                <w:rFonts w:eastAsia="Times New Roman" w:cs="Arial"/>
                <w:szCs w:val="24"/>
                <w:lang w:eastAsia="pl-PL"/>
              </w:rPr>
            </w:pPr>
            <w:r w:rsidRPr="003A46E9">
              <w:rPr>
                <w:rFonts w:eastAsia="Times New Roman" w:cs="Arial"/>
                <w:szCs w:val="24"/>
                <w:lang w:eastAsia="pl-PL"/>
              </w:rPr>
              <w:t>Pomiar odstępu QT i obliczanie wartości QTc na podstawie krzywych EKG przesyłanych z nadajników pacjenta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A46E9" w:rsidRPr="003A46E9" w:rsidRDefault="003A46E9" w:rsidP="003A46E9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eastAsia="Times New Roman" w:cs="Arial"/>
                <w:szCs w:val="24"/>
                <w:lang w:eastAsia="pl-PL"/>
              </w:rPr>
            </w:pPr>
            <w:r w:rsidRPr="003A46E9">
              <w:rPr>
                <w:rFonts w:eastAsia="Times New Roman" w:cs="Arial"/>
                <w:szCs w:val="24"/>
                <w:lang w:eastAsia="pl-PL"/>
              </w:rPr>
              <w:t>TAK</w:t>
            </w:r>
          </w:p>
        </w:tc>
      </w:tr>
      <w:tr w:rsidR="003A46E9" w:rsidRPr="003A46E9" w:rsidTr="003A46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A46E9" w:rsidRPr="003A46E9" w:rsidRDefault="003A46E9" w:rsidP="003A46E9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eastAsia="Times New Roman" w:cs="Arial"/>
                <w:szCs w:val="24"/>
                <w:lang w:eastAsia="pl-PL"/>
              </w:rPr>
            </w:pPr>
            <w:r w:rsidRPr="003A46E9">
              <w:rPr>
                <w:rFonts w:eastAsia="Times New Roman" w:cs="Arial"/>
                <w:szCs w:val="24"/>
                <w:lang w:eastAsia="pl-PL"/>
              </w:rPr>
              <w:t>7.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A46E9" w:rsidRPr="003A46E9" w:rsidRDefault="003A46E9" w:rsidP="003A46E9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textAlignment w:val="baseline"/>
              <w:rPr>
                <w:rFonts w:eastAsia="Times New Roman" w:cs="Arial"/>
                <w:szCs w:val="24"/>
                <w:lang w:eastAsia="pl-PL"/>
              </w:rPr>
            </w:pPr>
            <w:r w:rsidRPr="003A46E9">
              <w:rPr>
                <w:rFonts w:eastAsia="Times New Roman" w:cs="Arial"/>
                <w:szCs w:val="24"/>
                <w:lang w:eastAsia="pl-PL"/>
              </w:rPr>
              <w:t>Monitorowanie odcinka ST na podstawie krzywych EKG przesyłanych z nadajników pacjenta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A46E9" w:rsidRPr="003A46E9" w:rsidRDefault="003A46E9" w:rsidP="003A46E9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eastAsia="Times New Roman" w:cs="Arial"/>
                <w:szCs w:val="24"/>
                <w:lang w:eastAsia="pl-PL"/>
              </w:rPr>
            </w:pPr>
            <w:r w:rsidRPr="003A46E9">
              <w:rPr>
                <w:rFonts w:eastAsia="Times New Roman" w:cs="Arial"/>
                <w:szCs w:val="24"/>
                <w:lang w:eastAsia="pl-PL"/>
              </w:rPr>
              <w:t>TAK</w:t>
            </w:r>
          </w:p>
        </w:tc>
      </w:tr>
      <w:tr w:rsidR="003A46E9" w:rsidRPr="003A46E9" w:rsidTr="003A46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A46E9" w:rsidRPr="003A46E9" w:rsidRDefault="003A46E9" w:rsidP="003A46E9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eastAsia="Times New Roman" w:cs="Arial"/>
                <w:szCs w:val="24"/>
                <w:lang w:eastAsia="pl-PL"/>
              </w:rPr>
            </w:pPr>
            <w:r w:rsidRPr="003A46E9">
              <w:rPr>
                <w:rFonts w:eastAsia="Times New Roman" w:cs="Arial"/>
                <w:szCs w:val="24"/>
                <w:lang w:eastAsia="pl-PL"/>
              </w:rPr>
              <w:t>8.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A46E9" w:rsidRPr="003A46E9" w:rsidRDefault="003A46E9" w:rsidP="003A46E9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textAlignment w:val="baseline"/>
              <w:rPr>
                <w:rFonts w:eastAsia="Times New Roman" w:cs="Arial"/>
                <w:szCs w:val="24"/>
                <w:lang w:eastAsia="pl-PL"/>
              </w:rPr>
            </w:pPr>
            <w:r w:rsidRPr="003A46E9">
              <w:rPr>
                <w:rFonts w:eastAsia="Times New Roman" w:cs="Arial"/>
                <w:szCs w:val="24"/>
                <w:lang w:eastAsia="pl-PL"/>
              </w:rPr>
              <w:t xml:space="preserve">Analiza arytmii na podstawie krzywych EKG przesyłanych z nadajników pacjenta - wykrywanie co najmniej 25 kategorii zaburzeń rytmu w tym migotania przedsionków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A46E9" w:rsidRPr="003A46E9" w:rsidRDefault="003A46E9" w:rsidP="003A46E9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eastAsia="Times New Roman" w:cs="Arial"/>
                <w:szCs w:val="24"/>
                <w:lang w:eastAsia="pl-PL"/>
              </w:rPr>
            </w:pPr>
            <w:r w:rsidRPr="003A46E9">
              <w:rPr>
                <w:rFonts w:eastAsia="Times New Roman" w:cs="Arial"/>
                <w:szCs w:val="24"/>
                <w:lang w:eastAsia="pl-PL"/>
              </w:rPr>
              <w:t>TAK</w:t>
            </w:r>
          </w:p>
        </w:tc>
      </w:tr>
      <w:tr w:rsidR="003A46E9" w:rsidRPr="003A46E9" w:rsidTr="003A46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A46E9" w:rsidRPr="003A46E9" w:rsidRDefault="003A46E9" w:rsidP="003A46E9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eastAsia="Times New Roman" w:cs="Arial"/>
                <w:szCs w:val="24"/>
                <w:lang w:eastAsia="pl-PL"/>
              </w:rPr>
            </w:pPr>
            <w:r w:rsidRPr="003A46E9">
              <w:rPr>
                <w:rFonts w:eastAsia="Times New Roman" w:cs="Arial"/>
                <w:szCs w:val="24"/>
                <w:lang w:eastAsia="pl-PL"/>
              </w:rPr>
              <w:t xml:space="preserve">9. 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A46E9" w:rsidRPr="003A46E9" w:rsidRDefault="003A46E9" w:rsidP="003A46E9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textAlignment w:val="baseline"/>
              <w:rPr>
                <w:rFonts w:eastAsia="Times New Roman" w:cs="Arial"/>
                <w:szCs w:val="24"/>
                <w:lang w:eastAsia="pl-PL"/>
              </w:rPr>
            </w:pPr>
            <w:r w:rsidRPr="003A46E9">
              <w:rPr>
                <w:rFonts w:eastAsia="Times New Roman" w:cs="Arial"/>
                <w:szCs w:val="24"/>
                <w:lang w:eastAsia="pl-PL"/>
              </w:rPr>
              <w:t xml:space="preserve">Drukarka laserowa do wydruków trendów i raportów na standardowym papierze A4; wbudowane łącze do sieci Ethernet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A46E9" w:rsidRPr="003A46E9" w:rsidRDefault="003A46E9" w:rsidP="003A46E9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eastAsia="Times New Roman" w:cs="Arial"/>
                <w:szCs w:val="24"/>
                <w:lang w:eastAsia="pl-PL"/>
              </w:rPr>
            </w:pPr>
            <w:r w:rsidRPr="003A46E9">
              <w:rPr>
                <w:rFonts w:eastAsia="Times New Roman" w:cs="Arial"/>
                <w:szCs w:val="24"/>
                <w:lang w:eastAsia="pl-PL"/>
              </w:rPr>
              <w:t>TAK</w:t>
            </w:r>
          </w:p>
        </w:tc>
      </w:tr>
      <w:tr w:rsidR="003A46E9" w:rsidRPr="003A46E9" w:rsidTr="003A46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A46E9" w:rsidRPr="003A46E9" w:rsidRDefault="003A46E9" w:rsidP="003A46E9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eastAsia="Times New Roman" w:cs="Arial"/>
                <w:szCs w:val="24"/>
                <w:lang w:eastAsia="pl-PL"/>
              </w:rPr>
            </w:pPr>
            <w:r w:rsidRPr="003A46E9">
              <w:rPr>
                <w:rFonts w:eastAsia="Times New Roman" w:cs="Arial"/>
                <w:szCs w:val="24"/>
                <w:lang w:eastAsia="pl-PL"/>
              </w:rPr>
              <w:t>10.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A46E9" w:rsidRPr="003A46E9" w:rsidRDefault="003A46E9" w:rsidP="003A46E9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textAlignment w:val="baseline"/>
              <w:rPr>
                <w:rFonts w:eastAsia="Times New Roman" w:cs="Arial"/>
                <w:szCs w:val="24"/>
                <w:lang w:eastAsia="pl-PL"/>
              </w:rPr>
            </w:pPr>
            <w:r w:rsidRPr="003A46E9">
              <w:rPr>
                <w:rFonts w:eastAsia="Times New Roman" w:cs="Arial"/>
                <w:szCs w:val="24"/>
                <w:lang w:eastAsia="pl-PL"/>
              </w:rPr>
              <w:t>Podtrzymanie zasilania elektrycznego stanowiska monitorowania centralnego (UPS) min. 20 min.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A46E9" w:rsidRPr="003A46E9" w:rsidRDefault="003A46E9" w:rsidP="003A46E9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eastAsia="Times New Roman" w:cs="Arial"/>
                <w:szCs w:val="24"/>
                <w:lang w:eastAsia="pl-PL"/>
              </w:rPr>
            </w:pPr>
            <w:r w:rsidRPr="003A46E9">
              <w:rPr>
                <w:rFonts w:eastAsia="Times New Roman" w:cs="Arial"/>
                <w:szCs w:val="24"/>
                <w:lang w:eastAsia="pl-PL"/>
              </w:rPr>
              <w:t>TAK</w:t>
            </w:r>
          </w:p>
        </w:tc>
      </w:tr>
      <w:tr w:rsidR="003A46E9" w:rsidRPr="003A46E9" w:rsidTr="003A46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A46E9" w:rsidRPr="003A46E9" w:rsidRDefault="003A46E9" w:rsidP="003A46E9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eastAsia="Times New Roman" w:cs="Arial"/>
                <w:szCs w:val="24"/>
                <w:lang w:eastAsia="pl-PL"/>
              </w:rPr>
            </w:pPr>
            <w:r w:rsidRPr="003A46E9">
              <w:rPr>
                <w:rFonts w:eastAsia="Times New Roman" w:cs="Arial"/>
                <w:szCs w:val="24"/>
                <w:lang w:eastAsia="pl-PL"/>
              </w:rPr>
              <w:lastRenderedPageBreak/>
              <w:t>11.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A46E9" w:rsidRPr="003A46E9" w:rsidRDefault="007630C8" w:rsidP="003A46E9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textAlignment w:val="baseline"/>
              <w:rPr>
                <w:rFonts w:eastAsia="Times New Roman" w:cs="Arial"/>
                <w:szCs w:val="24"/>
                <w:lang w:eastAsia="pl-PL"/>
              </w:rPr>
            </w:pPr>
            <w:r>
              <w:rPr>
                <w:rFonts w:eastAsia="Times New Roman" w:cs="Arial"/>
                <w:szCs w:val="24"/>
                <w:lang w:eastAsia="pl-PL"/>
              </w:rPr>
              <w:t xml:space="preserve">Gwarancja min. 48 miesięcy </w:t>
            </w:r>
            <w:bookmarkStart w:id="0" w:name="_GoBack"/>
            <w:bookmarkEnd w:id="0"/>
            <w:r w:rsidR="000138B8">
              <w:rPr>
                <w:rFonts w:eastAsia="Times New Roman" w:cs="Arial"/>
                <w:szCs w:val="24"/>
                <w:lang w:eastAsia="pl-PL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A46E9" w:rsidRPr="003A46E9" w:rsidRDefault="003A46E9" w:rsidP="003A46E9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eastAsia="Times New Roman" w:cs="Arial"/>
                <w:szCs w:val="24"/>
                <w:lang w:eastAsia="pl-PL"/>
              </w:rPr>
            </w:pPr>
            <w:r w:rsidRPr="003A46E9">
              <w:rPr>
                <w:rFonts w:eastAsia="Times New Roman" w:cs="Arial"/>
                <w:szCs w:val="24"/>
                <w:lang w:eastAsia="pl-PL"/>
              </w:rPr>
              <w:t>TAK</w:t>
            </w:r>
          </w:p>
        </w:tc>
      </w:tr>
      <w:tr w:rsidR="003A46E9" w:rsidRPr="003A46E9" w:rsidTr="003A46E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A46E9" w:rsidRPr="003A46E9" w:rsidRDefault="003A46E9" w:rsidP="003A46E9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eastAsia="Times New Roman" w:cs="Arial"/>
                <w:szCs w:val="24"/>
                <w:lang w:eastAsia="pl-PL"/>
              </w:rPr>
            </w:pPr>
            <w:r w:rsidRPr="003A46E9">
              <w:rPr>
                <w:rFonts w:eastAsia="Times New Roman" w:cs="Arial"/>
                <w:szCs w:val="24"/>
                <w:lang w:eastAsia="pl-PL"/>
              </w:rPr>
              <w:t>12.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A46E9" w:rsidRPr="003A46E9" w:rsidRDefault="003A46E9" w:rsidP="003A46E9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textAlignment w:val="baseline"/>
              <w:rPr>
                <w:rFonts w:eastAsia="Times New Roman" w:cs="Arial"/>
                <w:szCs w:val="24"/>
                <w:lang w:eastAsia="pl-PL"/>
              </w:rPr>
            </w:pPr>
            <w:r w:rsidRPr="003A46E9">
              <w:rPr>
                <w:rFonts w:eastAsia="Calibri" w:cs="Arial"/>
                <w:color w:val="000000"/>
                <w:szCs w:val="24"/>
                <w:lang w:eastAsia="pl-PL"/>
              </w:rPr>
              <w:t>Szkolenie personelu techni</w:t>
            </w:r>
            <w:r>
              <w:rPr>
                <w:rFonts w:eastAsia="Calibri" w:cs="Arial"/>
                <w:color w:val="000000"/>
                <w:szCs w:val="24"/>
                <w:lang w:eastAsia="pl-PL"/>
              </w:rPr>
              <w:t>cznego w zakresie eksploatacji</w:t>
            </w:r>
            <w:r w:rsidRPr="003A46E9">
              <w:rPr>
                <w:rFonts w:eastAsia="Calibri" w:cs="Arial"/>
                <w:color w:val="000000"/>
                <w:szCs w:val="24"/>
                <w:lang w:eastAsia="pl-PL"/>
              </w:rPr>
              <w:t xml:space="preserve"> oraz możliwości wykonywania przeglądów.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A46E9" w:rsidRPr="003A46E9" w:rsidRDefault="003A46E9" w:rsidP="003A46E9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eastAsia="Times New Roman" w:cs="Arial"/>
                <w:szCs w:val="24"/>
                <w:lang w:eastAsia="pl-PL"/>
              </w:rPr>
            </w:pPr>
            <w:r w:rsidRPr="003A46E9">
              <w:rPr>
                <w:rFonts w:eastAsia="Times New Roman" w:cs="Arial"/>
                <w:szCs w:val="24"/>
                <w:lang w:eastAsia="pl-PL"/>
              </w:rPr>
              <w:t>TAK</w:t>
            </w:r>
          </w:p>
        </w:tc>
      </w:tr>
    </w:tbl>
    <w:p w:rsidR="003A46E9" w:rsidRPr="003A46E9" w:rsidRDefault="003A46E9" w:rsidP="003A46E9">
      <w:pPr>
        <w:spacing w:after="0" w:line="240" w:lineRule="auto"/>
        <w:rPr>
          <w:rFonts w:eastAsia="Times New Roman" w:cs="Arial"/>
          <w:color w:val="000000"/>
          <w:szCs w:val="24"/>
          <w:lang w:eastAsia="pl-PL"/>
        </w:rPr>
      </w:pPr>
    </w:p>
    <w:p w:rsidR="009310BA" w:rsidRPr="003A46E9" w:rsidRDefault="009310BA" w:rsidP="003A46E9">
      <w:pPr>
        <w:rPr>
          <w:szCs w:val="24"/>
        </w:rPr>
      </w:pPr>
    </w:p>
    <w:sectPr w:rsidR="009310BA" w:rsidRPr="003A46E9" w:rsidSect="003532F4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2977" w:right="1021" w:bottom="1021" w:left="1021" w:header="1020" w:footer="680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2833" w:rsidRDefault="00C42833" w:rsidP="00936BB4">
      <w:r>
        <w:separator/>
      </w:r>
    </w:p>
  </w:endnote>
  <w:endnote w:type="continuationSeparator" w:id="0">
    <w:p w:rsidR="00C42833" w:rsidRDefault="00C42833" w:rsidP="00936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6021416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21180" w:rsidRDefault="00021180" w:rsidP="00B73A96">
            <w:pPr>
              <w:pStyle w:val="Stopka"/>
              <w:jc w:val="right"/>
            </w:pPr>
          </w:p>
          <w:p w:rsidR="00021180" w:rsidRPr="00B73A96" w:rsidRDefault="00021180" w:rsidP="00B73A96">
            <w:pPr>
              <w:pStyle w:val="Stopka"/>
              <w:jc w:val="right"/>
            </w:pPr>
            <w:r w:rsidRPr="00B73A96">
              <w:rPr>
                <w:bCs/>
                <w:szCs w:val="24"/>
              </w:rPr>
              <w:fldChar w:fldCharType="begin"/>
            </w:r>
            <w:r w:rsidRPr="00B73A96">
              <w:rPr>
                <w:bCs/>
              </w:rPr>
              <w:instrText>PAGE</w:instrText>
            </w:r>
            <w:r w:rsidRPr="00B73A96">
              <w:rPr>
                <w:bCs/>
                <w:szCs w:val="24"/>
              </w:rPr>
              <w:fldChar w:fldCharType="separate"/>
            </w:r>
            <w:r w:rsidR="007630C8">
              <w:rPr>
                <w:bCs/>
                <w:noProof/>
              </w:rPr>
              <w:t>2</w:t>
            </w:r>
            <w:r w:rsidRPr="00B73A96">
              <w:rPr>
                <w:bCs/>
                <w:szCs w:val="24"/>
              </w:rPr>
              <w:fldChar w:fldCharType="end"/>
            </w:r>
            <w:r w:rsidRPr="00B73A96">
              <w:t xml:space="preserve"> z </w:t>
            </w:r>
            <w:r w:rsidRPr="00B73A96">
              <w:rPr>
                <w:bCs/>
                <w:szCs w:val="24"/>
              </w:rPr>
              <w:fldChar w:fldCharType="begin"/>
            </w:r>
            <w:r w:rsidRPr="00B73A96">
              <w:rPr>
                <w:bCs/>
              </w:rPr>
              <w:instrText>NUMPAGES</w:instrText>
            </w:r>
            <w:r w:rsidRPr="00B73A96">
              <w:rPr>
                <w:bCs/>
                <w:szCs w:val="24"/>
              </w:rPr>
              <w:fldChar w:fldCharType="separate"/>
            </w:r>
            <w:r w:rsidR="007630C8">
              <w:rPr>
                <w:bCs/>
                <w:noProof/>
              </w:rPr>
              <w:t>3</w:t>
            </w:r>
            <w:r w:rsidRPr="00B73A96">
              <w:rPr>
                <w:bCs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2833" w:rsidRDefault="00C42833" w:rsidP="00936BB4">
      <w:r>
        <w:separator/>
      </w:r>
    </w:p>
  </w:footnote>
  <w:footnote w:type="continuationSeparator" w:id="0">
    <w:p w:rsidR="00C42833" w:rsidRDefault="00C42833" w:rsidP="00936B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1180" w:rsidRDefault="00C42833" w:rsidP="00936BB4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3263922" o:spid="_x0000_s2053" type="#_x0000_t75" style="position:absolute;margin-left:0;margin-top:0;width:30.15pt;height:756.5pt;z-index:-251657216;mso-position-horizontal:center;mso-position-horizontal-relative:margin;mso-position-vertical:center;mso-position-vertical-relative:margin" o:allowincell="f">
          <v:imagedata r:id="rId1" o:title="pasek_png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1180" w:rsidRDefault="00C42833" w:rsidP="00681924">
    <w:pPr>
      <w:pStyle w:val="Nagwek"/>
      <w:jc w:val="right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410830" o:spid="_x0000_s2055" type="#_x0000_t75" style="position:absolute;left:0;text-align:left;margin-left:-74.1pt;margin-top:-140.6pt;width:32.8pt;height:823.65pt;z-index:-251656192;mso-position-horizontal-relative:margin;mso-position-vertical-relative:margin" o:allowincell="f">
          <v:imagedata r:id="rId1" o:title="pl-ua pasek"/>
          <w10:wrap anchorx="margin" anchory="margin"/>
        </v:shape>
      </w:pict>
    </w:r>
    <w:r w:rsidR="00021180">
      <w:rPr>
        <w:noProof/>
        <w:lang w:eastAsia="pl-PL"/>
      </w:rPr>
      <w:drawing>
        <wp:inline distT="0" distB="0" distL="0" distR="0">
          <wp:extent cx="3399552" cy="972000"/>
          <wp:effectExtent l="0" t="0" r="0" b="0"/>
          <wp:docPr id="21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pped-interreg_next_base_rgb_color_pos_pl.pn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b="-30561"/>
                  <a:stretch/>
                </pic:blipFill>
                <pic:spPr bwMode="auto">
                  <a:xfrm>
                    <a:off x="0" y="0"/>
                    <a:ext cx="3418652" cy="97746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1180" w:rsidRDefault="00C42833" w:rsidP="00936BB4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3263921" o:spid="_x0000_s2052" type="#_x0000_t75" style="position:absolute;margin-left:0;margin-top:0;width:30.15pt;height:756.5pt;z-index:-251658240;mso-position-horizontal:center;mso-position-horizontal-relative:margin;mso-position-vertical:center;mso-position-vertical-relative:margin" o:allowincell="f">
          <v:imagedata r:id="rId1" o:title="pasek_png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00000009"/>
    <w:name w:val="WWNum18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720"/>
      </w:pPr>
      <w:rPr>
        <w:rFonts w:cs="Tahoma"/>
        <w:sz w:val="24"/>
        <w:szCs w:val="24"/>
      </w:rPr>
    </w:lvl>
    <w:lvl w:ilvl="2">
      <w:start w:val="1"/>
      <w:numFmt w:val="lowerLetter"/>
      <w:lvlText w:val="%2.%3)"/>
      <w:lvlJc w:val="left"/>
      <w:pPr>
        <w:tabs>
          <w:tab w:val="num" w:pos="0"/>
        </w:tabs>
        <w:ind w:left="1789" w:hanging="1080"/>
      </w:pPr>
      <w:rPr>
        <w:sz w:val="20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00" w:hanging="180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160" w:hanging="21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520" w:hanging="252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520" w:hanging="2520"/>
      </w:pPr>
      <w:rPr>
        <w:rFonts w:cs="Times New Roman"/>
      </w:rPr>
    </w:lvl>
  </w:abstractNum>
  <w:abstractNum w:abstractNumId="1" w15:restartNumberingAfterBreak="0">
    <w:nsid w:val="0000000A"/>
    <w:multiLevelType w:val="multilevel"/>
    <w:tmpl w:val="0000000A"/>
    <w:name w:val="WWNum14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720"/>
      </w:pPr>
      <w:rPr>
        <w:rFonts w:cs="Times New Roman"/>
        <w:sz w:val="24"/>
        <w:szCs w:val="24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1789" w:hanging="1080"/>
      </w:pPr>
      <w:rPr>
        <w:rFonts w:cs="Times New Roman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00" w:hanging="180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160" w:hanging="21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520" w:hanging="252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520" w:hanging="2520"/>
      </w:pPr>
      <w:rPr>
        <w:rFonts w:cs="Times New Roman"/>
      </w:rPr>
    </w:lvl>
  </w:abstractNum>
  <w:abstractNum w:abstractNumId="2" w15:restartNumberingAfterBreak="0">
    <w:nsid w:val="00000016"/>
    <w:multiLevelType w:val="multilevel"/>
    <w:tmpl w:val="D6865C6E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851" w:hanging="360"/>
      </w:pPr>
      <w:rPr>
        <w:b w:val="0"/>
        <w:bCs w:val="0"/>
        <w:i w:val="0"/>
        <w:iCs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49" w:hanging="360"/>
      </w:pPr>
      <w:rPr>
        <w:rFonts w:ascii="Arial" w:eastAsia="Times New Roman" w:hAnsi="Arial" w:cs="Arial" w:hint="default"/>
        <w:color w:val="000000"/>
        <w:sz w:val="24"/>
        <w:szCs w:val="24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67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391" w:hanging="360"/>
      </w:pPr>
      <w:rPr>
        <w:rFonts w:ascii="Times New Roman" w:eastAsia="Times New Roman" w:hAnsi="Times New Roman" w:cs="Times New Roman"/>
        <w:b/>
        <w:bCs/>
        <w:color w:val="000000"/>
        <w:sz w:val="20"/>
        <w:szCs w:val="2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2111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2831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3551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4271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4991" w:hanging="180"/>
      </w:pPr>
    </w:lvl>
  </w:abstractNum>
  <w:abstractNum w:abstractNumId="3" w15:restartNumberingAfterBreak="0">
    <w:nsid w:val="220008AD"/>
    <w:multiLevelType w:val="multilevel"/>
    <w:tmpl w:val="A15604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Akapitzlist"/>
      <w:isLgl/>
      <w:lvlText w:val="%2)"/>
      <w:lvlJc w:val="left"/>
      <w:pPr>
        <w:ind w:left="1080" w:hanging="720"/>
      </w:pPr>
      <w:rPr>
        <w:rFonts w:ascii="Arial" w:eastAsiaTheme="minorHAnsi" w:hAnsi="Arial" w:cstheme="minorBidi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 w15:restartNumberingAfterBreak="0">
    <w:nsid w:val="5660766D"/>
    <w:multiLevelType w:val="hybridMultilevel"/>
    <w:tmpl w:val="364686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BD0591"/>
    <w:multiLevelType w:val="hybridMultilevel"/>
    <w:tmpl w:val="B25A95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CA33D2"/>
    <w:multiLevelType w:val="singleLevel"/>
    <w:tmpl w:val="0415000F"/>
    <w:styleLink w:val="List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6"/>
  </w:num>
  <w:num w:numId="2">
    <w:abstractNumId w:val="3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746"/>
    <w:rsid w:val="000113C1"/>
    <w:rsid w:val="000138B8"/>
    <w:rsid w:val="00021180"/>
    <w:rsid w:val="00037D06"/>
    <w:rsid w:val="0005391C"/>
    <w:rsid w:val="00063748"/>
    <w:rsid w:val="0010140F"/>
    <w:rsid w:val="00152E56"/>
    <w:rsid w:val="00191616"/>
    <w:rsid w:val="001B218B"/>
    <w:rsid w:val="001B5392"/>
    <w:rsid w:val="001C38EA"/>
    <w:rsid w:val="00296212"/>
    <w:rsid w:val="002B6486"/>
    <w:rsid w:val="00302311"/>
    <w:rsid w:val="003532F4"/>
    <w:rsid w:val="003A1A92"/>
    <w:rsid w:val="003A46E9"/>
    <w:rsid w:val="003B17E9"/>
    <w:rsid w:val="003E507D"/>
    <w:rsid w:val="003E7B53"/>
    <w:rsid w:val="003F55DB"/>
    <w:rsid w:val="00470B57"/>
    <w:rsid w:val="004916E0"/>
    <w:rsid w:val="00492F73"/>
    <w:rsid w:val="00493EF7"/>
    <w:rsid w:val="00496C1D"/>
    <w:rsid w:val="004A6929"/>
    <w:rsid w:val="004E1A4F"/>
    <w:rsid w:val="004F3A14"/>
    <w:rsid w:val="004F6F63"/>
    <w:rsid w:val="0055671B"/>
    <w:rsid w:val="00583A21"/>
    <w:rsid w:val="005C392D"/>
    <w:rsid w:val="005D6974"/>
    <w:rsid w:val="0066663E"/>
    <w:rsid w:val="00681924"/>
    <w:rsid w:val="0069409C"/>
    <w:rsid w:val="006C3F35"/>
    <w:rsid w:val="006E7DCB"/>
    <w:rsid w:val="00730726"/>
    <w:rsid w:val="007608F6"/>
    <w:rsid w:val="007630C8"/>
    <w:rsid w:val="00774CED"/>
    <w:rsid w:val="007C5417"/>
    <w:rsid w:val="0084474E"/>
    <w:rsid w:val="00881862"/>
    <w:rsid w:val="008A38D3"/>
    <w:rsid w:val="00926DA6"/>
    <w:rsid w:val="009310BA"/>
    <w:rsid w:val="00936BB4"/>
    <w:rsid w:val="00956FDE"/>
    <w:rsid w:val="00974F31"/>
    <w:rsid w:val="009F7936"/>
    <w:rsid w:val="00A527E3"/>
    <w:rsid w:val="00A61891"/>
    <w:rsid w:val="00A72746"/>
    <w:rsid w:val="00AB482A"/>
    <w:rsid w:val="00B0364F"/>
    <w:rsid w:val="00B31E5C"/>
    <w:rsid w:val="00B500BE"/>
    <w:rsid w:val="00B73A96"/>
    <w:rsid w:val="00BF31E2"/>
    <w:rsid w:val="00C054F8"/>
    <w:rsid w:val="00C42833"/>
    <w:rsid w:val="00C95AFC"/>
    <w:rsid w:val="00CA5872"/>
    <w:rsid w:val="00D34FBD"/>
    <w:rsid w:val="00D358CC"/>
    <w:rsid w:val="00D4113E"/>
    <w:rsid w:val="00DA1848"/>
    <w:rsid w:val="00E0711D"/>
    <w:rsid w:val="00E3044E"/>
    <w:rsid w:val="00E71163"/>
    <w:rsid w:val="00E817A4"/>
    <w:rsid w:val="00E869BE"/>
    <w:rsid w:val="00EB3AF0"/>
    <w:rsid w:val="00EE0677"/>
    <w:rsid w:val="00F27392"/>
    <w:rsid w:val="00F61A97"/>
    <w:rsid w:val="00F76AE9"/>
    <w:rsid w:val="00F910B1"/>
    <w:rsid w:val="00FD2EDB"/>
    <w:rsid w:val="00FD5B0E"/>
    <w:rsid w:val="00FE3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  <w14:docId w14:val="2FD70ACA"/>
  <w15:chartTrackingRefBased/>
  <w15:docId w15:val="{7E5A4937-AC99-4652-AF1F-33F3BACBA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  <w:ind w:left="1276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32F4"/>
    <w:pPr>
      <w:ind w:left="0"/>
    </w:pPr>
    <w:rPr>
      <w:rFonts w:ascii="Arial" w:hAnsi="Arial"/>
      <w:sz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3532F4"/>
    <w:pPr>
      <w:keepNext/>
      <w:keepLines/>
      <w:spacing w:before="120" w:after="120" w:line="360" w:lineRule="auto"/>
      <w:outlineLvl w:val="0"/>
    </w:pPr>
    <w:rPr>
      <w:rFonts w:eastAsiaTheme="majorEastAsia" w:cstheme="majorBidi"/>
      <w:b/>
      <w:color w:val="000000" w:themeColor="text1"/>
      <w:sz w:val="48"/>
      <w:szCs w:val="32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3532F4"/>
    <w:pPr>
      <w:keepNext/>
      <w:keepLines/>
      <w:spacing w:before="120" w:after="120" w:line="360" w:lineRule="auto"/>
      <w:outlineLvl w:val="1"/>
    </w:pPr>
    <w:rPr>
      <w:rFonts w:eastAsiaTheme="majorEastAsia" w:cstheme="majorBidi"/>
      <w:b/>
      <w:color w:val="000000" w:themeColor="text1"/>
      <w:sz w:val="32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3532F4"/>
    <w:pPr>
      <w:keepNext/>
      <w:keepLines/>
      <w:spacing w:before="120" w:after="120" w:line="360" w:lineRule="auto"/>
      <w:outlineLvl w:val="2"/>
    </w:pPr>
    <w:rPr>
      <w:rFonts w:eastAsiaTheme="majorEastAsia" w:cstheme="majorBidi"/>
      <w:b/>
      <w:color w:val="000000" w:themeColor="text1"/>
      <w:szCs w:val="24"/>
    </w:rPr>
  </w:style>
  <w:style w:type="paragraph" w:styleId="Nagwek4">
    <w:name w:val="heading 4"/>
    <w:aliases w:val="Subsection"/>
    <w:basedOn w:val="Nagwek3"/>
    <w:next w:val="Normalny"/>
    <w:link w:val="Nagwek4Znak"/>
    <w:unhideWhenUsed/>
    <w:qFormat/>
    <w:rsid w:val="003532F4"/>
    <w:pPr>
      <w:outlineLvl w:val="3"/>
    </w:pPr>
    <w:rPr>
      <w:b w:val="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BF31E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BF31E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532F4"/>
    <w:rPr>
      <w:rFonts w:ascii="Arial" w:eastAsiaTheme="majorEastAsia" w:hAnsi="Arial" w:cstheme="majorBidi"/>
      <w:b/>
      <w:color w:val="000000" w:themeColor="text1"/>
      <w:sz w:val="48"/>
      <w:szCs w:val="32"/>
    </w:rPr>
  </w:style>
  <w:style w:type="character" w:customStyle="1" w:styleId="Nagwek2Znak">
    <w:name w:val="Nagłówek 2 Znak"/>
    <w:basedOn w:val="Domylnaczcionkaakapitu"/>
    <w:link w:val="Nagwek2"/>
    <w:rsid w:val="003532F4"/>
    <w:rPr>
      <w:rFonts w:ascii="Arial" w:eastAsiaTheme="majorEastAsia" w:hAnsi="Arial" w:cstheme="majorBidi"/>
      <w:b/>
      <w:color w:val="000000" w:themeColor="text1"/>
      <w:sz w:val="32"/>
      <w:szCs w:val="26"/>
    </w:rPr>
  </w:style>
  <w:style w:type="character" w:customStyle="1" w:styleId="Nagwek3Znak">
    <w:name w:val="Nagłówek 3 Znak"/>
    <w:basedOn w:val="Domylnaczcionkaakapitu"/>
    <w:link w:val="Nagwek3"/>
    <w:rsid w:val="003532F4"/>
    <w:rPr>
      <w:rFonts w:ascii="Arial" w:eastAsiaTheme="majorEastAsia" w:hAnsi="Arial" w:cstheme="majorBidi"/>
      <w:b/>
      <w:color w:val="000000" w:themeColor="text1"/>
      <w:sz w:val="24"/>
      <w:szCs w:val="24"/>
    </w:rPr>
  </w:style>
  <w:style w:type="character" w:customStyle="1" w:styleId="Nagwek4Znak">
    <w:name w:val="Nagłówek 4 Znak"/>
    <w:aliases w:val="Subsection Znak"/>
    <w:basedOn w:val="Domylnaczcionkaakapitu"/>
    <w:link w:val="Nagwek4"/>
    <w:rsid w:val="003532F4"/>
    <w:rPr>
      <w:rFonts w:ascii="Arial" w:eastAsiaTheme="majorEastAsia" w:hAnsi="Arial" w:cstheme="majorBidi"/>
      <w:color w:val="000000" w:themeColor="text1"/>
      <w:sz w:val="24"/>
      <w:szCs w:val="24"/>
    </w:rPr>
  </w:style>
  <w:style w:type="paragraph" w:styleId="Cytat">
    <w:name w:val="Quote"/>
    <w:basedOn w:val="Normalny"/>
    <w:next w:val="Normalny"/>
    <w:link w:val="CytatZnak"/>
    <w:uiPriority w:val="29"/>
    <w:qFormat/>
    <w:rsid w:val="00E71163"/>
    <w:pPr>
      <w:spacing w:before="200"/>
      <w:ind w:right="864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1163"/>
    <w:rPr>
      <w:rFonts w:ascii="Open Sans" w:hAnsi="Open Sans"/>
      <w:i/>
      <w:iCs/>
      <w:color w:val="404040" w:themeColor="text1" w:themeTint="BF"/>
      <w:sz w:val="24"/>
    </w:rPr>
  </w:style>
  <w:style w:type="paragraph" w:styleId="Podtytu">
    <w:name w:val="Subtitle"/>
    <w:aliases w:val="Footline"/>
    <w:basedOn w:val="Normalny"/>
    <w:next w:val="Normalny"/>
    <w:link w:val="PodtytuZnak"/>
    <w:uiPriority w:val="11"/>
    <w:qFormat/>
    <w:rsid w:val="00152E56"/>
    <w:pPr>
      <w:numPr>
        <w:ilvl w:val="1"/>
      </w:numPr>
      <w:ind w:left="1276"/>
    </w:pPr>
    <w:rPr>
      <w:rFonts w:eastAsiaTheme="minorEastAsia"/>
      <w:i/>
      <w:color w:val="5A5A5A" w:themeColor="text1" w:themeTint="A5"/>
      <w:spacing w:val="15"/>
      <w:sz w:val="18"/>
    </w:rPr>
  </w:style>
  <w:style w:type="character" w:customStyle="1" w:styleId="PodtytuZnak">
    <w:name w:val="Podtytuł Znak"/>
    <w:aliases w:val="Footline Znak"/>
    <w:basedOn w:val="Domylnaczcionkaakapitu"/>
    <w:link w:val="Podtytu"/>
    <w:uiPriority w:val="11"/>
    <w:rsid w:val="00152E56"/>
    <w:rPr>
      <w:rFonts w:ascii="Open Sans" w:eastAsiaTheme="minorEastAsia" w:hAnsi="Open Sans"/>
      <w:i/>
      <w:color w:val="5A5A5A" w:themeColor="text1" w:themeTint="A5"/>
      <w:spacing w:val="15"/>
      <w:sz w:val="18"/>
    </w:rPr>
  </w:style>
  <w:style w:type="paragraph" w:styleId="Nagwek">
    <w:name w:val="header"/>
    <w:basedOn w:val="Normalny"/>
    <w:link w:val="NagwekZnak"/>
    <w:uiPriority w:val="99"/>
    <w:unhideWhenUsed/>
    <w:rsid w:val="00C95A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AFC"/>
    <w:rPr>
      <w:rFonts w:ascii="Open Sans" w:hAnsi="Open Sans"/>
      <w:sz w:val="24"/>
    </w:rPr>
  </w:style>
  <w:style w:type="paragraph" w:styleId="Stopka">
    <w:name w:val="footer"/>
    <w:basedOn w:val="Normalny"/>
    <w:link w:val="StopkaZnak"/>
    <w:uiPriority w:val="99"/>
    <w:unhideWhenUsed/>
    <w:rsid w:val="00C95A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AFC"/>
    <w:rPr>
      <w:rFonts w:ascii="Open Sans" w:hAnsi="Open Sans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0B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0B57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3532F4"/>
    <w:pPr>
      <w:spacing w:before="120" w:after="120" w:line="360" w:lineRule="auto"/>
      <w:ind w:left="0"/>
    </w:pPr>
    <w:rPr>
      <w:rFonts w:ascii="Arial" w:hAnsi="Arial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BF31E2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BF31E2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styleId="Tytu">
    <w:name w:val="Title"/>
    <w:basedOn w:val="Normalny"/>
    <w:next w:val="Normalny"/>
    <w:link w:val="TytuZnak"/>
    <w:qFormat/>
    <w:rsid w:val="00BF31E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BF31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Wyrnieniedelikatne">
    <w:name w:val="Subtle Emphasis"/>
    <w:basedOn w:val="Domylnaczcionkaakapitu"/>
    <w:uiPriority w:val="19"/>
    <w:qFormat/>
    <w:rsid w:val="00BF31E2"/>
    <w:rPr>
      <w:i/>
      <w:iCs/>
      <w:color w:val="404040" w:themeColor="text1" w:themeTint="BF"/>
    </w:rPr>
  </w:style>
  <w:style w:type="paragraph" w:customStyle="1" w:styleId="Akapitzlist1">
    <w:name w:val="Akapit z listą1"/>
    <w:basedOn w:val="Normalny"/>
    <w:rsid w:val="001B218B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1B218B"/>
    <w:pPr>
      <w:widowControl w:val="0"/>
      <w:suppressAutoHyphens/>
      <w:spacing w:after="120" w:line="480" w:lineRule="auto"/>
    </w:pPr>
    <w:rPr>
      <w:rFonts w:ascii="Times New Roman" w:eastAsia="Times New Roman" w:hAnsi="Times New Roman" w:cs="Times New Roman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B218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Obiekt,List Paragraph1,Bulleted list,List Paragraph,Akapit z listą BS,sw tekst,Numerowanie,L1,lp1,Preambuła,Colorful Shading - Accent 31,Light List - Accent 51,Akapit z listą5,T_SZ_List Paragraph,Akapit normalny,Bullet Number,lp11"/>
    <w:basedOn w:val="Normalny"/>
    <w:link w:val="AkapitzlistZnak"/>
    <w:autoRedefine/>
    <w:qFormat/>
    <w:rsid w:val="003A1A92"/>
    <w:pPr>
      <w:widowControl w:val="0"/>
      <w:numPr>
        <w:ilvl w:val="1"/>
        <w:numId w:val="2"/>
      </w:numPr>
      <w:tabs>
        <w:tab w:val="left" w:pos="2977"/>
      </w:tabs>
      <w:suppressAutoHyphens/>
      <w:spacing w:after="0" w:line="240" w:lineRule="auto"/>
      <w:ind w:left="567"/>
      <w:contextualSpacing/>
    </w:pPr>
    <w:rPr>
      <w:rFonts w:eastAsia="Times New Roman" w:cs="Times New Roman"/>
      <w:szCs w:val="24"/>
      <w:lang w:eastAsia="ar-SA"/>
    </w:rPr>
  </w:style>
  <w:style w:type="paragraph" w:customStyle="1" w:styleId="Nagwek3dorodka">
    <w:name w:val="Nagłówek 3 do środka"/>
    <w:basedOn w:val="Normalny"/>
    <w:link w:val="Nagwek3dorodkaZnak"/>
    <w:autoRedefine/>
    <w:qFormat/>
    <w:rsid w:val="003532F4"/>
    <w:pPr>
      <w:spacing w:before="120" w:after="120" w:line="360" w:lineRule="auto"/>
      <w:ind w:left="709"/>
      <w:jc w:val="center"/>
    </w:pPr>
    <w:rPr>
      <w:b/>
    </w:rPr>
  </w:style>
  <w:style w:type="character" w:customStyle="1" w:styleId="Nagwek3dorodkaZnak">
    <w:name w:val="Nagłówek 3 do środka Znak"/>
    <w:basedOn w:val="Domylnaczcionkaakapitu"/>
    <w:link w:val="Nagwek3dorodka"/>
    <w:rsid w:val="003532F4"/>
    <w:rPr>
      <w:rFonts w:ascii="Arial" w:hAnsi="Arial"/>
      <w:b/>
      <w:sz w:val="24"/>
    </w:rPr>
  </w:style>
  <w:style w:type="paragraph" w:styleId="Tekstpodstawowy3">
    <w:name w:val="Body Text 3"/>
    <w:basedOn w:val="Normalny"/>
    <w:link w:val="Tekstpodstawowy3Znak"/>
    <w:uiPriority w:val="99"/>
    <w:unhideWhenUsed/>
    <w:rsid w:val="00037D0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37D06"/>
    <w:rPr>
      <w:rFonts w:ascii="Arial" w:hAnsi="Arial"/>
      <w:sz w:val="16"/>
      <w:szCs w:val="16"/>
    </w:rPr>
  </w:style>
  <w:style w:type="paragraph" w:styleId="Tekstpodstawowy">
    <w:name w:val="Body Text"/>
    <w:aliases w:val="(F2),Char Znak"/>
    <w:basedOn w:val="Normalny"/>
    <w:link w:val="TekstpodstawowyZnak"/>
    <w:uiPriority w:val="99"/>
    <w:unhideWhenUsed/>
    <w:rsid w:val="00037D06"/>
    <w:pPr>
      <w:spacing w:after="120"/>
    </w:pPr>
  </w:style>
  <w:style w:type="character" w:customStyle="1" w:styleId="TekstpodstawowyZnak">
    <w:name w:val="Tekst podstawowy Znak"/>
    <w:aliases w:val="(F2) Znak,Char Znak Znak"/>
    <w:basedOn w:val="Domylnaczcionkaakapitu"/>
    <w:link w:val="Tekstpodstawowy"/>
    <w:uiPriority w:val="99"/>
    <w:rsid w:val="00037D06"/>
    <w:rPr>
      <w:rFonts w:ascii="Arial" w:hAnsi="Arial"/>
      <w:sz w:val="24"/>
    </w:rPr>
  </w:style>
  <w:style w:type="character" w:styleId="Hipercze">
    <w:name w:val="Hyperlink"/>
    <w:rsid w:val="00037D06"/>
    <w:rPr>
      <w:rFonts w:cs="Times New Roman"/>
      <w:color w:val="0000FF"/>
      <w:u w:val="single"/>
    </w:rPr>
  </w:style>
  <w:style w:type="character" w:styleId="Numerstrony">
    <w:name w:val="page number"/>
    <w:uiPriority w:val="99"/>
    <w:rsid w:val="00037D06"/>
    <w:rPr>
      <w:rFonts w:cs="Times New Roman"/>
    </w:rPr>
  </w:style>
  <w:style w:type="paragraph" w:customStyle="1" w:styleId="Default">
    <w:name w:val="Default"/>
    <w:rsid w:val="00037D06"/>
    <w:pPr>
      <w:autoSpaceDE w:val="0"/>
      <w:autoSpaceDN w:val="0"/>
      <w:adjustRightInd w:val="0"/>
      <w:spacing w:after="0" w:line="240" w:lineRule="auto"/>
      <w:ind w:left="0"/>
    </w:pPr>
    <w:rPr>
      <w:rFonts w:ascii="Liberation Sans" w:eastAsia="Times New Roman" w:hAnsi="Liberation Sans" w:cs="Liberation Sans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Obiekt Znak,List Paragraph1 Znak,Bulleted list Znak,List Paragraph Znak,Akapit z listą BS Znak,sw tekst Znak,Numerowanie Znak,L1 Znak,lp1 Znak,Preambuła Znak,Colorful Shading - Accent 31 Znak,Light List - Accent 51 Znak,lp11 Znak"/>
    <w:link w:val="Akapitzlist"/>
    <w:qFormat/>
    <w:locked/>
    <w:rsid w:val="003A1A92"/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ust">
    <w:name w:val="ust"/>
    <w:rsid w:val="00037D06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numbering" w:customStyle="1" w:styleId="List0">
    <w:name w:val="List 0"/>
    <w:basedOn w:val="Bezlisty"/>
    <w:semiHidden/>
    <w:rsid w:val="00037D06"/>
    <w:pPr>
      <w:numPr>
        <w:numId w:val="1"/>
      </w:numPr>
    </w:pPr>
  </w:style>
  <w:style w:type="paragraph" w:customStyle="1" w:styleId="Akapitzlist2">
    <w:name w:val="Akapit z listą2"/>
    <w:basedOn w:val="Normalny"/>
    <w:rsid w:val="00037D06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kern w:val="2"/>
      <w:szCs w:val="24"/>
      <w:lang w:eastAsia="zh-CN"/>
    </w:rPr>
  </w:style>
  <w:style w:type="paragraph" w:customStyle="1" w:styleId="Akapitzlist3">
    <w:name w:val="Akapit z listą3"/>
    <w:basedOn w:val="Normalny"/>
    <w:rsid w:val="00037D06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kern w:val="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3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01A55D-8173-48BA-91EB-93241FE82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593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DOLIWA, ŁUKASZ</dc:creator>
  <cp:keywords/>
  <dc:description/>
  <cp:lastModifiedBy>KISIEL, IWONA</cp:lastModifiedBy>
  <cp:revision>7</cp:revision>
  <cp:lastPrinted>2024-07-11T13:04:00Z</cp:lastPrinted>
  <dcterms:created xsi:type="dcterms:W3CDTF">2024-07-15T11:38:00Z</dcterms:created>
  <dcterms:modified xsi:type="dcterms:W3CDTF">2024-07-16T11:23:00Z</dcterms:modified>
</cp:coreProperties>
</file>